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F65F2" w14:textId="77777777" w:rsidR="00207AE7" w:rsidRDefault="00207AE7">
      <w:pPr>
        <w:rPr>
          <w:rFonts w:ascii="Arial" w:hAnsi="Arial" w:cs="Arial"/>
          <w:color w:val="FF0000"/>
          <w:sz w:val="28"/>
          <w:szCs w:val="28"/>
        </w:rPr>
      </w:pPr>
    </w:p>
    <w:tbl>
      <w:tblPr>
        <w:tblStyle w:val="TableGrid"/>
        <w:tblW w:w="0" w:type="auto"/>
        <w:tblLook w:val="04A0" w:firstRow="1" w:lastRow="0" w:firstColumn="1" w:lastColumn="0" w:noHBand="0" w:noVBand="1"/>
      </w:tblPr>
      <w:tblGrid>
        <w:gridCol w:w="2223"/>
        <w:gridCol w:w="4678"/>
        <w:gridCol w:w="8407"/>
      </w:tblGrid>
      <w:tr w:rsidR="00E22573" w14:paraId="74A98C2B" w14:textId="77777777" w:rsidTr="00E22573">
        <w:tc>
          <w:tcPr>
            <w:tcW w:w="2223" w:type="dxa"/>
            <w:tcBorders>
              <w:top w:val="single" w:sz="36" w:space="0" w:color="385623" w:themeColor="accent6" w:themeShade="80"/>
              <w:left w:val="single" w:sz="36" w:space="0" w:color="385623" w:themeColor="accent6" w:themeShade="80"/>
              <w:bottom w:val="single" w:sz="36" w:space="0" w:color="385623" w:themeColor="accent6" w:themeShade="80"/>
              <w:right w:val="single" w:sz="4" w:space="0" w:color="FFFFFF" w:themeColor="background1"/>
            </w:tcBorders>
          </w:tcPr>
          <w:p w14:paraId="2AB48222" w14:textId="78C2DE30" w:rsidR="00E22573" w:rsidRDefault="00E22573" w:rsidP="00E22573">
            <w:pPr>
              <w:rPr>
                <w:rFonts w:ascii="Sassoon Infant" w:hAnsi="Sassoon Infant" w:cs="Arial"/>
                <w:color w:val="385623" w:themeColor="accent6" w:themeShade="80"/>
                <w:sz w:val="36"/>
                <w:szCs w:val="36"/>
              </w:rPr>
            </w:pPr>
            <w:r w:rsidRPr="0042135E">
              <w:rPr>
                <w:rFonts w:ascii="Sassoon Infant" w:hAnsi="Sassoon Infant" w:cs="Arial"/>
                <w:noProof/>
                <w:color w:val="FF0000"/>
                <w:sz w:val="36"/>
                <w:szCs w:val="36"/>
              </w:rPr>
              <w:drawing>
                <wp:anchor distT="0" distB="0" distL="114300" distR="114300" simplePos="0" relativeHeight="251663360" behindDoc="1" locked="0" layoutInCell="1" allowOverlap="1" wp14:anchorId="46BFBBC2" wp14:editId="218D08D7">
                  <wp:simplePos x="0" y="0"/>
                  <wp:positionH relativeFrom="column">
                    <wp:posOffset>247650</wp:posOffset>
                  </wp:positionH>
                  <wp:positionV relativeFrom="paragraph">
                    <wp:posOffset>385445</wp:posOffset>
                  </wp:positionV>
                  <wp:extent cx="948055" cy="702945"/>
                  <wp:effectExtent l="0" t="0" r="4445" b="1905"/>
                  <wp:wrapTight wrapText="bothSides">
                    <wp:wrapPolygon edited="0">
                      <wp:start x="0" y="0"/>
                      <wp:lineTo x="0" y="21073"/>
                      <wp:lineTo x="21267" y="21073"/>
                      <wp:lineTo x="2126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8055" cy="702945"/>
                          </a:xfrm>
                          <a:prstGeom prst="rect">
                            <a:avLst/>
                          </a:prstGeom>
                        </pic:spPr>
                      </pic:pic>
                    </a:graphicData>
                  </a:graphic>
                  <wp14:sizeRelH relativeFrom="page">
                    <wp14:pctWidth>0</wp14:pctWidth>
                  </wp14:sizeRelH>
                  <wp14:sizeRelV relativeFrom="page">
                    <wp14:pctHeight>0</wp14:pctHeight>
                  </wp14:sizeRelV>
                </wp:anchor>
              </w:drawing>
            </w:r>
          </w:p>
        </w:tc>
        <w:tc>
          <w:tcPr>
            <w:tcW w:w="4678" w:type="dxa"/>
            <w:tcBorders>
              <w:top w:val="single" w:sz="36" w:space="0" w:color="385623" w:themeColor="accent6" w:themeShade="80"/>
              <w:left w:val="single" w:sz="4" w:space="0" w:color="FFFFFF" w:themeColor="background1"/>
              <w:bottom w:val="single" w:sz="36" w:space="0" w:color="385623" w:themeColor="accent6" w:themeShade="80"/>
              <w:right w:val="single" w:sz="36" w:space="0" w:color="FFFFFF" w:themeColor="background1"/>
            </w:tcBorders>
          </w:tcPr>
          <w:p w14:paraId="1CE16108" w14:textId="77777777" w:rsidR="00E22573" w:rsidRDefault="00E22573">
            <w:pPr>
              <w:rPr>
                <w:rFonts w:ascii="Sassoon Infant" w:hAnsi="Sassoon Infant" w:cs="Arial"/>
                <w:color w:val="385623" w:themeColor="accent6" w:themeShade="80"/>
                <w:sz w:val="36"/>
                <w:szCs w:val="36"/>
              </w:rPr>
            </w:pPr>
          </w:p>
          <w:p w14:paraId="701D756D" w14:textId="77777777" w:rsidR="00E22573" w:rsidRDefault="00E22573">
            <w:pPr>
              <w:rPr>
                <w:rFonts w:ascii="Sassoon Infant" w:hAnsi="Sassoon Infant" w:cs="Arial"/>
                <w:color w:val="385623" w:themeColor="accent6" w:themeShade="80"/>
                <w:sz w:val="36"/>
                <w:szCs w:val="36"/>
              </w:rPr>
            </w:pPr>
          </w:p>
          <w:p w14:paraId="64B6C9A8" w14:textId="0D542509" w:rsidR="00E22573" w:rsidRDefault="00E22573">
            <w:pPr>
              <w:rPr>
                <w:rFonts w:ascii="Arial" w:hAnsi="Arial" w:cs="Arial"/>
                <w:color w:val="FF0000"/>
                <w:sz w:val="28"/>
                <w:szCs w:val="28"/>
              </w:rPr>
            </w:pPr>
            <w:r w:rsidRPr="0042135E">
              <w:rPr>
                <w:rFonts w:ascii="Sassoon Infant" w:hAnsi="Sassoon Infant" w:cs="Arial"/>
                <w:color w:val="385623" w:themeColor="accent6" w:themeShade="80"/>
                <w:sz w:val="36"/>
                <w:szCs w:val="36"/>
              </w:rPr>
              <w:t>Belong | Achieve | Thrive</w:t>
            </w:r>
          </w:p>
        </w:tc>
        <w:tc>
          <w:tcPr>
            <w:tcW w:w="8407" w:type="dxa"/>
            <w:tcBorders>
              <w:top w:val="single" w:sz="36" w:space="0" w:color="385623" w:themeColor="accent6" w:themeShade="80"/>
              <w:left w:val="single" w:sz="36" w:space="0" w:color="FFFFFF" w:themeColor="background1"/>
              <w:bottom w:val="single" w:sz="36" w:space="0" w:color="385623" w:themeColor="accent6" w:themeShade="80"/>
              <w:right w:val="single" w:sz="36" w:space="0" w:color="385623" w:themeColor="accent6" w:themeShade="80"/>
            </w:tcBorders>
          </w:tcPr>
          <w:p w14:paraId="53631C94" w14:textId="77777777" w:rsidR="00E22573" w:rsidRDefault="00E22573">
            <w:pPr>
              <w:rPr>
                <w:rFonts w:ascii="Arial" w:hAnsi="Arial" w:cs="Arial"/>
                <w:color w:val="FF0000"/>
                <w:sz w:val="28"/>
                <w:szCs w:val="28"/>
              </w:rPr>
            </w:pPr>
          </w:p>
          <w:p w14:paraId="1C4C3ED9" w14:textId="77777777" w:rsidR="00E22573" w:rsidRDefault="00E22573">
            <w:pPr>
              <w:rPr>
                <w:rFonts w:ascii="Arial" w:hAnsi="Arial" w:cs="Arial"/>
                <w:color w:val="FF0000"/>
                <w:sz w:val="28"/>
                <w:szCs w:val="28"/>
              </w:rPr>
            </w:pPr>
          </w:p>
          <w:p w14:paraId="3413BF95" w14:textId="1D7629F4" w:rsidR="00E22573" w:rsidRPr="005B32E3" w:rsidRDefault="00E22573">
            <w:pPr>
              <w:rPr>
                <w:rFonts w:ascii="Arial" w:hAnsi="Arial" w:cs="Arial"/>
                <w:b/>
                <w:color w:val="FF0000"/>
                <w:sz w:val="28"/>
                <w:szCs w:val="28"/>
              </w:rPr>
            </w:pPr>
            <w:r w:rsidRPr="00E22573">
              <w:rPr>
                <w:rFonts w:ascii="Arial" w:hAnsi="Arial" w:cs="Arial"/>
                <w:b/>
                <w:sz w:val="28"/>
                <w:szCs w:val="28"/>
              </w:rPr>
              <w:t xml:space="preserve">Early Years Pupil </w:t>
            </w:r>
            <w:r>
              <w:rPr>
                <w:rFonts w:ascii="Arial" w:hAnsi="Arial" w:cs="Arial"/>
                <w:b/>
                <w:sz w:val="28"/>
                <w:szCs w:val="28"/>
              </w:rPr>
              <w:t>P</w:t>
            </w:r>
            <w:r w:rsidRPr="00E22573">
              <w:rPr>
                <w:rFonts w:ascii="Arial" w:hAnsi="Arial" w:cs="Arial"/>
                <w:b/>
                <w:sz w:val="28"/>
                <w:szCs w:val="28"/>
              </w:rPr>
              <w:t>remium Strategy Statement: Cambridge Maintained Nursery School 2025-2026</w:t>
            </w:r>
          </w:p>
        </w:tc>
      </w:tr>
    </w:tbl>
    <w:p w14:paraId="2773540B" w14:textId="77777777" w:rsidR="005B32E3" w:rsidRDefault="005B32E3">
      <w:pPr>
        <w:rPr>
          <w:rFonts w:ascii="Arial" w:hAnsi="Arial" w:cs="Arial"/>
          <w:color w:val="FF0000"/>
          <w:sz w:val="28"/>
          <w:szCs w:val="28"/>
        </w:rPr>
      </w:pPr>
    </w:p>
    <w:tbl>
      <w:tblPr>
        <w:tblStyle w:val="TableGrid"/>
        <w:tblW w:w="0" w:type="auto"/>
        <w:tblLook w:val="04A0" w:firstRow="1" w:lastRow="0" w:firstColumn="1" w:lastColumn="0" w:noHBand="0" w:noVBand="1"/>
      </w:tblPr>
      <w:tblGrid>
        <w:gridCol w:w="15308"/>
      </w:tblGrid>
      <w:tr w:rsidR="005B32E3" w14:paraId="60188335" w14:textId="77777777" w:rsidTr="00E22573">
        <w:tc>
          <w:tcPr>
            <w:tcW w:w="15388" w:type="dxa"/>
            <w:tcBorders>
              <w:top w:val="single" w:sz="36" w:space="0" w:color="385623" w:themeColor="accent6" w:themeShade="80"/>
              <w:left w:val="single" w:sz="36" w:space="0" w:color="385623" w:themeColor="accent6" w:themeShade="80"/>
              <w:bottom w:val="single" w:sz="36" w:space="0" w:color="385623" w:themeColor="accent6" w:themeShade="80"/>
              <w:right w:val="single" w:sz="36" w:space="0" w:color="385623" w:themeColor="accent6" w:themeShade="80"/>
            </w:tcBorders>
            <w:shd w:val="clear" w:color="auto" w:fill="385623" w:themeFill="accent6" w:themeFillShade="80"/>
          </w:tcPr>
          <w:p w14:paraId="0E6BFEBE" w14:textId="77777777" w:rsidR="005B32E3" w:rsidRPr="005B32E3" w:rsidRDefault="005B32E3">
            <w:pPr>
              <w:rPr>
                <w:rFonts w:ascii="Arial" w:hAnsi="Arial" w:cs="Arial"/>
                <w:b/>
                <w:color w:val="FFFFFF" w:themeColor="background1"/>
                <w:sz w:val="28"/>
                <w:szCs w:val="28"/>
              </w:rPr>
            </w:pPr>
            <w:r w:rsidRPr="005B32E3">
              <w:rPr>
                <w:rFonts w:ascii="Arial" w:hAnsi="Arial" w:cs="Arial"/>
                <w:b/>
                <w:color w:val="FFFFFF" w:themeColor="background1"/>
                <w:sz w:val="28"/>
                <w:szCs w:val="28"/>
              </w:rPr>
              <w:t>Summary Information</w:t>
            </w:r>
          </w:p>
        </w:tc>
      </w:tr>
      <w:tr w:rsidR="005B32E3" w14:paraId="2E5C759A" w14:textId="77777777" w:rsidTr="00E22573">
        <w:tc>
          <w:tcPr>
            <w:tcW w:w="15388" w:type="dxa"/>
            <w:tcBorders>
              <w:top w:val="single" w:sz="36" w:space="0" w:color="385623" w:themeColor="accent6" w:themeShade="80"/>
              <w:left w:val="single" w:sz="36" w:space="0" w:color="385623" w:themeColor="accent6" w:themeShade="80"/>
              <w:bottom w:val="single" w:sz="36" w:space="0" w:color="385623" w:themeColor="accent6" w:themeShade="80"/>
              <w:right w:val="single" w:sz="36" w:space="0" w:color="385623" w:themeColor="accent6" w:themeShade="80"/>
            </w:tcBorders>
          </w:tcPr>
          <w:p w14:paraId="276E6D56" w14:textId="77777777" w:rsidR="005B32E3" w:rsidRDefault="005B32E3">
            <w:pPr>
              <w:rPr>
                <w:rFonts w:ascii="Arial" w:hAnsi="Arial" w:cs="Arial"/>
                <w:sz w:val="24"/>
                <w:szCs w:val="24"/>
              </w:rPr>
            </w:pPr>
            <w:r w:rsidRPr="005B32E3">
              <w:rPr>
                <w:rFonts w:ascii="Arial" w:hAnsi="Arial" w:cs="Arial"/>
                <w:sz w:val="24"/>
                <w:szCs w:val="24"/>
              </w:rPr>
              <w:t xml:space="preserve">EYPP Allocations for </w:t>
            </w:r>
            <w:r>
              <w:rPr>
                <w:rFonts w:ascii="Arial" w:hAnsi="Arial" w:cs="Arial"/>
                <w:sz w:val="24"/>
                <w:szCs w:val="24"/>
              </w:rPr>
              <w:t xml:space="preserve">Cambridge Maintained </w:t>
            </w:r>
            <w:r w:rsidRPr="005B32E3">
              <w:rPr>
                <w:rFonts w:ascii="Arial" w:hAnsi="Arial" w:cs="Arial"/>
                <w:sz w:val="24"/>
                <w:szCs w:val="24"/>
              </w:rPr>
              <w:t xml:space="preserve">Nursery School: </w:t>
            </w:r>
          </w:p>
          <w:p w14:paraId="526530FE" w14:textId="77777777" w:rsidR="005B32E3" w:rsidRDefault="005B32E3">
            <w:pPr>
              <w:rPr>
                <w:rFonts w:ascii="Arial" w:hAnsi="Arial" w:cs="Arial"/>
                <w:sz w:val="24"/>
                <w:szCs w:val="24"/>
              </w:rPr>
            </w:pPr>
          </w:p>
          <w:p w14:paraId="0F155552" w14:textId="77777777" w:rsidR="005B32E3" w:rsidRDefault="005B32E3">
            <w:pPr>
              <w:rPr>
                <w:rFonts w:ascii="Arial" w:hAnsi="Arial" w:cs="Arial"/>
                <w:sz w:val="24"/>
                <w:szCs w:val="24"/>
              </w:rPr>
            </w:pPr>
            <w:r w:rsidRPr="005B32E3">
              <w:rPr>
                <w:rFonts w:ascii="Arial" w:hAnsi="Arial" w:cs="Arial"/>
                <w:sz w:val="24"/>
                <w:szCs w:val="24"/>
              </w:rPr>
              <w:t xml:space="preserve">Autumn Term 2025: </w:t>
            </w:r>
            <w:r w:rsidR="004D6342">
              <w:rPr>
                <w:rFonts w:ascii="Arial" w:hAnsi="Arial" w:cs="Arial"/>
                <w:sz w:val="24"/>
                <w:szCs w:val="24"/>
              </w:rPr>
              <w:t>£3690</w:t>
            </w:r>
          </w:p>
          <w:p w14:paraId="4076E47C" w14:textId="77777777" w:rsidR="005B32E3" w:rsidRDefault="005B32E3">
            <w:pPr>
              <w:rPr>
                <w:rFonts w:ascii="Arial" w:hAnsi="Arial" w:cs="Arial"/>
                <w:sz w:val="24"/>
                <w:szCs w:val="24"/>
              </w:rPr>
            </w:pPr>
            <w:r w:rsidRPr="005B32E3">
              <w:rPr>
                <w:rFonts w:ascii="Arial" w:hAnsi="Arial" w:cs="Arial"/>
                <w:sz w:val="24"/>
                <w:szCs w:val="24"/>
              </w:rPr>
              <w:t xml:space="preserve">Spring Term 2026: </w:t>
            </w:r>
            <w:r w:rsidR="004D6342">
              <w:rPr>
                <w:rFonts w:ascii="Arial" w:hAnsi="Arial" w:cs="Arial"/>
                <w:sz w:val="24"/>
                <w:szCs w:val="24"/>
              </w:rPr>
              <w:t>£4095</w:t>
            </w:r>
          </w:p>
          <w:p w14:paraId="2C283DA4" w14:textId="77777777" w:rsidR="005B32E3" w:rsidRDefault="005B32E3">
            <w:pPr>
              <w:rPr>
                <w:rFonts w:ascii="Arial" w:hAnsi="Arial" w:cs="Arial"/>
                <w:sz w:val="24"/>
                <w:szCs w:val="24"/>
              </w:rPr>
            </w:pPr>
            <w:r w:rsidRPr="005B32E3">
              <w:rPr>
                <w:rFonts w:ascii="Arial" w:hAnsi="Arial" w:cs="Arial"/>
                <w:sz w:val="24"/>
                <w:szCs w:val="24"/>
              </w:rPr>
              <w:t>Summer Term 2026: TBC</w:t>
            </w:r>
            <w:r w:rsidR="004D6342">
              <w:rPr>
                <w:rFonts w:ascii="Arial" w:hAnsi="Arial" w:cs="Arial"/>
                <w:sz w:val="24"/>
                <w:szCs w:val="24"/>
              </w:rPr>
              <w:t xml:space="preserve"> (projected £6500)</w:t>
            </w:r>
            <w:r w:rsidRPr="005B32E3">
              <w:rPr>
                <w:rFonts w:ascii="Arial" w:hAnsi="Arial" w:cs="Arial"/>
                <w:sz w:val="24"/>
                <w:szCs w:val="24"/>
              </w:rPr>
              <w:t xml:space="preserve"> </w:t>
            </w:r>
          </w:p>
          <w:p w14:paraId="1ED19931" w14:textId="77777777" w:rsidR="005B32E3" w:rsidRDefault="005B32E3">
            <w:pPr>
              <w:rPr>
                <w:rFonts w:ascii="Arial" w:hAnsi="Arial" w:cs="Arial"/>
                <w:sz w:val="24"/>
                <w:szCs w:val="24"/>
              </w:rPr>
            </w:pPr>
          </w:p>
          <w:p w14:paraId="0572F3D8" w14:textId="16CAF171" w:rsidR="004D6342" w:rsidRDefault="005B32E3">
            <w:pPr>
              <w:rPr>
                <w:rFonts w:ascii="Arial" w:hAnsi="Arial" w:cs="Arial"/>
                <w:b/>
                <w:sz w:val="24"/>
                <w:szCs w:val="24"/>
              </w:rPr>
            </w:pPr>
            <w:r w:rsidRPr="005B32E3">
              <w:rPr>
                <w:rFonts w:ascii="Arial" w:hAnsi="Arial" w:cs="Arial"/>
                <w:b/>
                <w:sz w:val="24"/>
                <w:szCs w:val="24"/>
              </w:rPr>
              <w:t xml:space="preserve">Projected Annual Income from EYPP: </w:t>
            </w:r>
            <w:r w:rsidR="004D6342">
              <w:rPr>
                <w:rFonts w:ascii="Arial" w:hAnsi="Arial" w:cs="Arial"/>
                <w:b/>
                <w:sz w:val="24"/>
                <w:szCs w:val="24"/>
              </w:rPr>
              <w:t>£14285</w:t>
            </w:r>
          </w:p>
          <w:p w14:paraId="26015B32" w14:textId="77777777" w:rsidR="004D6342" w:rsidRPr="00557373" w:rsidRDefault="004D6342">
            <w:pPr>
              <w:rPr>
                <w:rFonts w:ascii="Arial" w:hAnsi="Arial" w:cs="Arial"/>
                <w:sz w:val="24"/>
                <w:szCs w:val="24"/>
              </w:rPr>
            </w:pPr>
            <w:r w:rsidRPr="00557373">
              <w:rPr>
                <w:rFonts w:ascii="Arial" w:hAnsi="Arial" w:cs="Arial"/>
                <w:sz w:val="24"/>
                <w:szCs w:val="24"/>
              </w:rPr>
              <w:t xml:space="preserve">Funding is used to offset the salary of an additional member of staff to support reduced ratios and delivery of interventions. In </w:t>
            </w:r>
            <w:proofErr w:type="gramStart"/>
            <w:r w:rsidRPr="00557373">
              <w:rPr>
                <w:rFonts w:ascii="Arial" w:hAnsi="Arial" w:cs="Arial"/>
                <w:sz w:val="24"/>
                <w:szCs w:val="24"/>
              </w:rPr>
              <w:t>addition</w:t>
            </w:r>
            <w:proofErr w:type="gramEnd"/>
            <w:r w:rsidRPr="00557373">
              <w:rPr>
                <w:rFonts w:ascii="Arial" w:hAnsi="Arial" w:cs="Arial"/>
                <w:sz w:val="24"/>
                <w:szCs w:val="24"/>
              </w:rPr>
              <w:t xml:space="preserve"> EYPP </w:t>
            </w:r>
            <w:r w:rsidR="00557373" w:rsidRPr="00557373">
              <w:rPr>
                <w:rFonts w:ascii="Arial" w:hAnsi="Arial" w:cs="Arial"/>
                <w:sz w:val="24"/>
                <w:szCs w:val="24"/>
              </w:rPr>
              <w:t>funding will be used to support EYPP Pupils to access enhancements described in the action plan below.</w:t>
            </w:r>
          </w:p>
          <w:p w14:paraId="1D1449B5" w14:textId="77777777" w:rsidR="005B32E3" w:rsidRPr="005B32E3" w:rsidRDefault="005B32E3">
            <w:pPr>
              <w:rPr>
                <w:rFonts w:ascii="Arial" w:hAnsi="Arial" w:cs="Arial"/>
                <w:b/>
                <w:color w:val="FF0000"/>
                <w:sz w:val="24"/>
                <w:szCs w:val="24"/>
              </w:rPr>
            </w:pPr>
          </w:p>
        </w:tc>
      </w:tr>
    </w:tbl>
    <w:p w14:paraId="2C186E69" w14:textId="77777777" w:rsidR="005B32E3" w:rsidRDefault="005B32E3">
      <w:pPr>
        <w:rPr>
          <w:rFonts w:ascii="Arial" w:hAnsi="Arial" w:cs="Arial"/>
          <w:color w:val="FF0000"/>
          <w:sz w:val="28"/>
          <w:szCs w:val="28"/>
        </w:rPr>
      </w:pPr>
    </w:p>
    <w:tbl>
      <w:tblPr>
        <w:tblStyle w:val="TableGrid"/>
        <w:tblW w:w="0" w:type="auto"/>
        <w:tblLook w:val="04A0" w:firstRow="1" w:lastRow="0" w:firstColumn="1" w:lastColumn="0" w:noHBand="0" w:noVBand="1"/>
      </w:tblPr>
      <w:tblGrid>
        <w:gridCol w:w="2197"/>
        <w:gridCol w:w="2196"/>
        <w:gridCol w:w="3115"/>
        <w:gridCol w:w="3119"/>
        <w:gridCol w:w="1407"/>
        <w:gridCol w:w="2137"/>
        <w:gridCol w:w="1217"/>
      </w:tblGrid>
      <w:tr w:rsidR="005B32E3" w14:paraId="7461DC82" w14:textId="77777777" w:rsidTr="00C57802">
        <w:tc>
          <w:tcPr>
            <w:tcW w:w="2197" w:type="dxa"/>
          </w:tcPr>
          <w:p w14:paraId="40508757" w14:textId="77777777" w:rsidR="005B32E3" w:rsidRPr="005B32E3" w:rsidRDefault="005B32E3">
            <w:pPr>
              <w:rPr>
                <w:rFonts w:ascii="Arial" w:hAnsi="Arial" w:cs="Arial"/>
                <w:sz w:val="24"/>
                <w:szCs w:val="24"/>
              </w:rPr>
            </w:pPr>
            <w:r>
              <w:rPr>
                <w:rFonts w:ascii="Arial" w:hAnsi="Arial" w:cs="Arial"/>
                <w:sz w:val="24"/>
                <w:szCs w:val="24"/>
              </w:rPr>
              <w:t>Aim</w:t>
            </w:r>
          </w:p>
        </w:tc>
        <w:tc>
          <w:tcPr>
            <w:tcW w:w="13191" w:type="dxa"/>
            <w:gridSpan w:val="6"/>
          </w:tcPr>
          <w:p w14:paraId="6C64DC3C" w14:textId="77777777" w:rsidR="005B32E3" w:rsidRPr="005B32E3" w:rsidRDefault="005B32E3">
            <w:pPr>
              <w:rPr>
                <w:rFonts w:ascii="Arial" w:hAnsi="Arial" w:cs="Arial"/>
                <w:color w:val="FF0000"/>
                <w:sz w:val="24"/>
                <w:szCs w:val="24"/>
              </w:rPr>
            </w:pPr>
            <w:r w:rsidRPr="005B32E3">
              <w:rPr>
                <w:rFonts w:ascii="Arial" w:hAnsi="Arial" w:cs="Arial"/>
                <w:sz w:val="24"/>
                <w:szCs w:val="24"/>
              </w:rPr>
              <w:t>To improve progress and attainment for children receiving EYPP funding in order to diminish the difference between other groups within nursery school. Speech, Language and Communication skills continue to be an ongoing concern.</w:t>
            </w:r>
          </w:p>
        </w:tc>
      </w:tr>
      <w:tr w:rsidR="005B32E3" w14:paraId="0CF7B281" w14:textId="77777777" w:rsidTr="00F934C2">
        <w:tc>
          <w:tcPr>
            <w:tcW w:w="15388" w:type="dxa"/>
            <w:gridSpan w:val="7"/>
          </w:tcPr>
          <w:p w14:paraId="69556B06" w14:textId="77777777" w:rsidR="005B32E3" w:rsidRDefault="005B32E3">
            <w:pPr>
              <w:rPr>
                <w:rFonts w:ascii="Arial" w:hAnsi="Arial" w:cs="Arial"/>
                <w:color w:val="FF0000"/>
                <w:sz w:val="28"/>
                <w:szCs w:val="28"/>
              </w:rPr>
            </w:pPr>
          </w:p>
        </w:tc>
      </w:tr>
      <w:tr w:rsidR="00555BE1" w14:paraId="029535CA" w14:textId="77777777" w:rsidTr="00C57802">
        <w:tc>
          <w:tcPr>
            <w:tcW w:w="2197" w:type="dxa"/>
          </w:tcPr>
          <w:p w14:paraId="1587B2DE" w14:textId="77777777" w:rsidR="005B32E3" w:rsidRPr="00C57802" w:rsidRDefault="005B32E3">
            <w:pPr>
              <w:rPr>
                <w:rFonts w:ascii="Arial" w:hAnsi="Arial" w:cs="Arial"/>
                <w:b/>
                <w:sz w:val="24"/>
                <w:szCs w:val="24"/>
              </w:rPr>
            </w:pPr>
            <w:r w:rsidRPr="00C57802">
              <w:rPr>
                <w:rFonts w:ascii="Arial" w:hAnsi="Arial" w:cs="Arial"/>
                <w:b/>
                <w:sz w:val="24"/>
                <w:szCs w:val="24"/>
              </w:rPr>
              <w:t>Desired outcome</w:t>
            </w:r>
          </w:p>
        </w:tc>
        <w:tc>
          <w:tcPr>
            <w:tcW w:w="2196" w:type="dxa"/>
          </w:tcPr>
          <w:p w14:paraId="11E5A460" w14:textId="77777777" w:rsidR="005B32E3" w:rsidRPr="00C57802" w:rsidRDefault="005B32E3">
            <w:pPr>
              <w:rPr>
                <w:rFonts w:ascii="Arial" w:hAnsi="Arial" w:cs="Arial"/>
                <w:b/>
                <w:sz w:val="24"/>
                <w:szCs w:val="24"/>
              </w:rPr>
            </w:pPr>
            <w:r w:rsidRPr="00C57802">
              <w:rPr>
                <w:rFonts w:ascii="Arial" w:hAnsi="Arial" w:cs="Arial"/>
                <w:b/>
                <w:sz w:val="24"/>
                <w:szCs w:val="24"/>
              </w:rPr>
              <w:t>Action / Approach</w:t>
            </w:r>
          </w:p>
        </w:tc>
        <w:tc>
          <w:tcPr>
            <w:tcW w:w="3115" w:type="dxa"/>
          </w:tcPr>
          <w:p w14:paraId="31DFB36B" w14:textId="77777777" w:rsidR="005B32E3" w:rsidRPr="00C57802" w:rsidRDefault="005B32E3">
            <w:pPr>
              <w:rPr>
                <w:rFonts w:ascii="Arial" w:hAnsi="Arial" w:cs="Arial"/>
                <w:b/>
                <w:sz w:val="24"/>
                <w:szCs w:val="24"/>
              </w:rPr>
            </w:pPr>
            <w:r w:rsidRPr="00C57802">
              <w:rPr>
                <w:rFonts w:ascii="Arial" w:hAnsi="Arial" w:cs="Arial"/>
                <w:b/>
                <w:sz w:val="24"/>
                <w:szCs w:val="24"/>
              </w:rPr>
              <w:t>Evidence and Rationale for this choice</w:t>
            </w:r>
          </w:p>
        </w:tc>
        <w:tc>
          <w:tcPr>
            <w:tcW w:w="3119" w:type="dxa"/>
          </w:tcPr>
          <w:p w14:paraId="6DF2E0B7" w14:textId="77777777" w:rsidR="005B32E3" w:rsidRPr="00C57802" w:rsidRDefault="005B32E3">
            <w:pPr>
              <w:rPr>
                <w:rFonts w:ascii="Arial" w:hAnsi="Arial" w:cs="Arial"/>
                <w:b/>
                <w:sz w:val="24"/>
                <w:szCs w:val="24"/>
              </w:rPr>
            </w:pPr>
            <w:r w:rsidRPr="00C57802">
              <w:rPr>
                <w:rFonts w:ascii="Arial" w:hAnsi="Arial" w:cs="Arial"/>
                <w:b/>
                <w:sz w:val="24"/>
                <w:szCs w:val="24"/>
              </w:rPr>
              <w:t>How will you ensure it is implemented well</w:t>
            </w:r>
            <w:r w:rsidR="00C57802">
              <w:rPr>
                <w:rFonts w:ascii="Arial" w:hAnsi="Arial" w:cs="Arial"/>
                <w:b/>
                <w:sz w:val="24"/>
                <w:szCs w:val="24"/>
              </w:rPr>
              <w:t>?</w:t>
            </w:r>
          </w:p>
        </w:tc>
        <w:tc>
          <w:tcPr>
            <w:tcW w:w="1407" w:type="dxa"/>
          </w:tcPr>
          <w:p w14:paraId="19A3CC50" w14:textId="77777777" w:rsidR="005B32E3" w:rsidRPr="00C57802" w:rsidRDefault="005B32E3">
            <w:pPr>
              <w:rPr>
                <w:rFonts w:ascii="Arial" w:hAnsi="Arial" w:cs="Arial"/>
                <w:b/>
                <w:sz w:val="24"/>
                <w:szCs w:val="24"/>
              </w:rPr>
            </w:pPr>
            <w:r w:rsidRPr="00C57802">
              <w:rPr>
                <w:rFonts w:ascii="Arial" w:hAnsi="Arial" w:cs="Arial"/>
                <w:b/>
                <w:sz w:val="24"/>
                <w:szCs w:val="24"/>
              </w:rPr>
              <w:t>Staff Lead</w:t>
            </w:r>
          </w:p>
        </w:tc>
        <w:tc>
          <w:tcPr>
            <w:tcW w:w="2137" w:type="dxa"/>
          </w:tcPr>
          <w:p w14:paraId="3BE1C80B" w14:textId="77777777" w:rsidR="005B32E3" w:rsidRPr="00C57802" w:rsidRDefault="00C57802">
            <w:pPr>
              <w:rPr>
                <w:rFonts w:ascii="Arial" w:hAnsi="Arial" w:cs="Arial"/>
                <w:b/>
                <w:sz w:val="24"/>
                <w:szCs w:val="24"/>
              </w:rPr>
            </w:pPr>
            <w:r w:rsidRPr="00C57802">
              <w:rPr>
                <w:rFonts w:ascii="Arial" w:hAnsi="Arial" w:cs="Arial"/>
                <w:b/>
                <w:sz w:val="24"/>
                <w:szCs w:val="24"/>
              </w:rPr>
              <w:t>When will you review implementation</w:t>
            </w:r>
            <w:r>
              <w:rPr>
                <w:rFonts w:ascii="Arial" w:hAnsi="Arial" w:cs="Arial"/>
                <w:b/>
                <w:sz w:val="24"/>
                <w:szCs w:val="24"/>
              </w:rPr>
              <w:t>?</w:t>
            </w:r>
          </w:p>
        </w:tc>
        <w:tc>
          <w:tcPr>
            <w:tcW w:w="1217" w:type="dxa"/>
          </w:tcPr>
          <w:p w14:paraId="5FC42390" w14:textId="77777777" w:rsidR="005B32E3" w:rsidRPr="00C57802" w:rsidRDefault="00C57802">
            <w:pPr>
              <w:rPr>
                <w:rFonts w:ascii="Arial" w:hAnsi="Arial" w:cs="Arial"/>
                <w:b/>
                <w:sz w:val="24"/>
                <w:szCs w:val="24"/>
              </w:rPr>
            </w:pPr>
            <w:r w:rsidRPr="00C57802">
              <w:rPr>
                <w:rFonts w:ascii="Arial" w:hAnsi="Arial" w:cs="Arial"/>
                <w:b/>
                <w:sz w:val="24"/>
                <w:szCs w:val="24"/>
              </w:rPr>
              <w:t>Cost</w:t>
            </w:r>
          </w:p>
        </w:tc>
      </w:tr>
      <w:tr w:rsidR="00555BE1" w14:paraId="7BF64D16" w14:textId="77777777" w:rsidTr="00C57802">
        <w:tc>
          <w:tcPr>
            <w:tcW w:w="2197" w:type="dxa"/>
          </w:tcPr>
          <w:p w14:paraId="313D3E21" w14:textId="77777777" w:rsidR="005B32E3" w:rsidRPr="00C57802" w:rsidRDefault="00C57802">
            <w:pPr>
              <w:rPr>
                <w:rFonts w:ascii="Arial" w:hAnsi="Arial" w:cs="Arial"/>
              </w:rPr>
            </w:pPr>
            <w:r w:rsidRPr="00C57802">
              <w:rPr>
                <w:rFonts w:ascii="Arial" w:hAnsi="Arial" w:cs="Arial"/>
              </w:rPr>
              <w:t xml:space="preserve">Deliver quality first teaching to all EYPP children, matched to the children’s level of development providing sufficient </w:t>
            </w:r>
            <w:r w:rsidRPr="00C57802">
              <w:rPr>
                <w:rFonts w:ascii="Arial" w:hAnsi="Arial" w:cs="Arial"/>
              </w:rPr>
              <w:lastRenderedPageBreak/>
              <w:t>challenge to accelerate learning across the identified areas of learning.</w:t>
            </w:r>
          </w:p>
        </w:tc>
        <w:tc>
          <w:tcPr>
            <w:tcW w:w="2196" w:type="dxa"/>
          </w:tcPr>
          <w:p w14:paraId="1585573A" w14:textId="77777777" w:rsidR="005B32E3" w:rsidRPr="00C57802" w:rsidRDefault="00C57802">
            <w:pPr>
              <w:rPr>
                <w:rFonts w:ascii="Arial" w:hAnsi="Arial" w:cs="Arial"/>
              </w:rPr>
            </w:pPr>
            <w:r w:rsidRPr="00C57802">
              <w:rPr>
                <w:rFonts w:ascii="Arial" w:hAnsi="Arial" w:cs="Arial"/>
              </w:rPr>
              <w:lastRenderedPageBreak/>
              <w:t>Small group sessions are differentiated according to children’s level of development.</w:t>
            </w:r>
          </w:p>
        </w:tc>
        <w:tc>
          <w:tcPr>
            <w:tcW w:w="3115" w:type="dxa"/>
          </w:tcPr>
          <w:p w14:paraId="37701161" w14:textId="77777777" w:rsidR="005B32E3" w:rsidRPr="00C57802" w:rsidRDefault="00C57802">
            <w:pPr>
              <w:rPr>
                <w:rFonts w:ascii="Arial" w:hAnsi="Arial" w:cs="Arial"/>
              </w:rPr>
            </w:pPr>
            <w:r w:rsidRPr="00C57802">
              <w:rPr>
                <w:rFonts w:ascii="Arial" w:hAnsi="Arial" w:cs="Arial"/>
              </w:rPr>
              <w:t xml:space="preserve">Invest EYPP to create longer term change which will help all pupils. Small group interventions with highly qualified staff have been shown to be effective, as discussed in reliable </w:t>
            </w:r>
            <w:r w:rsidRPr="00C57802">
              <w:rPr>
                <w:rFonts w:ascii="Arial" w:hAnsi="Arial" w:cs="Arial"/>
              </w:rPr>
              <w:lastRenderedPageBreak/>
              <w:t xml:space="preserve">evidence sources such as </w:t>
            </w:r>
            <w:r w:rsidRPr="00C57802">
              <w:rPr>
                <w:rFonts w:ascii="Arial" w:hAnsi="Arial" w:cs="Arial"/>
                <w:b/>
                <w:i/>
              </w:rPr>
              <w:t>Visible Learning by John Hattie and the EEF Toolkit.</w:t>
            </w:r>
          </w:p>
        </w:tc>
        <w:tc>
          <w:tcPr>
            <w:tcW w:w="3119" w:type="dxa"/>
          </w:tcPr>
          <w:p w14:paraId="615790C0" w14:textId="77777777" w:rsidR="005B32E3" w:rsidRPr="00C57802" w:rsidRDefault="00C57802">
            <w:pPr>
              <w:rPr>
                <w:rFonts w:ascii="Arial" w:hAnsi="Arial" w:cs="Arial"/>
              </w:rPr>
            </w:pPr>
            <w:r w:rsidRPr="00C57802">
              <w:rPr>
                <w:rFonts w:ascii="Arial" w:hAnsi="Arial" w:cs="Arial"/>
              </w:rPr>
              <w:lastRenderedPageBreak/>
              <w:t>Identified staff deliver interventions. Children’s progress monitored regularly through progress meetings. Use staff meeting and INSET to embed a consistent approach</w:t>
            </w:r>
          </w:p>
        </w:tc>
        <w:tc>
          <w:tcPr>
            <w:tcW w:w="1407" w:type="dxa"/>
          </w:tcPr>
          <w:p w14:paraId="7758FFC5" w14:textId="77777777" w:rsidR="005B32E3" w:rsidRPr="00C57802" w:rsidRDefault="00C57802">
            <w:pPr>
              <w:rPr>
                <w:rFonts w:ascii="Arial" w:hAnsi="Arial" w:cs="Arial"/>
              </w:rPr>
            </w:pPr>
            <w:r w:rsidRPr="00C57802">
              <w:rPr>
                <w:rFonts w:ascii="Arial" w:hAnsi="Arial" w:cs="Arial"/>
              </w:rPr>
              <w:t>AHT and Class Teacher</w:t>
            </w:r>
          </w:p>
        </w:tc>
        <w:tc>
          <w:tcPr>
            <w:tcW w:w="2137" w:type="dxa"/>
          </w:tcPr>
          <w:p w14:paraId="2C592998" w14:textId="77777777" w:rsidR="005B32E3" w:rsidRPr="00C57802" w:rsidRDefault="00C57802">
            <w:pPr>
              <w:rPr>
                <w:rFonts w:ascii="Arial" w:hAnsi="Arial" w:cs="Arial"/>
              </w:rPr>
            </w:pPr>
            <w:r w:rsidRPr="00C57802">
              <w:rPr>
                <w:rFonts w:ascii="Arial" w:hAnsi="Arial" w:cs="Arial"/>
              </w:rPr>
              <w:t>July 2026</w:t>
            </w:r>
          </w:p>
        </w:tc>
        <w:tc>
          <w:tcPr>
            <w:tcW w:w="1217" w:type="dxa"/>
          </w:tcPr>
          <w:p w14:paraId="739D7DF6" w14:textId="77777777" w:rsidR="005B32E3" w:rsidRPr="00C57802" w:rsidRDefault="00C57802">
            <w:pPr>
              <w:rPr>
                <w:rFonts w:ascii="Arial" w:hAnsi="Arial" w:cs="Arial"/>
              </w:rPr>
            </w:pPr>
            <w:r w:rsidRPr="00C57802">
              <w:rPr>
                <w:rFonts w:ascii="Arial" w:hAnsi="Arial" w:cs="Arial"/>
              </w:rPr>
              <w:t>Nil Additional</w:t>
            </w:r>
          </w:p>
        </w:tc>
      </w:tr>
      <w:tr w:rsidR="00555BE1" w14:paraId="29EC9624" w14:textId="77777777" w:rsidTr="00C57802">
        <w:tc>
          <w:tcPr>
            <w:tcW w:w="2197" w:type="dxa"/>
          </w:tcPr>
          <w:p w14:paraId="32F8359C" w14:textId="77777777" w:rsidR="005B32E3" w:rsidRPr="00C57802" w:rsidRDefault="00C57802">
            <w:pPr>
              <w:rPr>
                <w:rFonts w:ascii="Arial" w:hAnsi="Arial" w:cs="Arial"/>
              </w:rPr>
            </w:pPr>
            <w:r w:rsidRPr="00C57802">
              <w:rPr>
                <w:rFonts w:ascii="Arial" w:hAnsi="Arial" w:cs="Arial"/>
              </w:rPr>
              <w:t>Increased access to high quality curriculum enhancements in order to widen the breadth of opportunities and experiences</w:t>
            </w:r>
          </w:p>
        </w:tc>
        <w:tc>
          <w:tcPr>
            <w:tcW w:w="2196" w:type="dxa"/>
          </w:tcPr>
          <w:p w14:paraId="772D7BCF" w14:textId="77777777" w:rsidR="00C57802" w:rsidRPr="00C57802" w:rsidRDefault="00C57802">
            <w:pPr>
              <w:rPr>
                <w:rFonts w:ascii="Arial" w:hAnsi="Arial" w:cs="Arial"/>
              </w:rPr>
            </w:pPr>
          </w:p>
          <w:p w14:paraId="26F3A1BF" w14:textId="77777777" w:rsidR="005B32E3" w:rsidRPr="00C57802" w:rsidRDefault="00C57802" w:rsidP="00C57802">
            <w:pPr>
              <w:rPr>
                <w:rFonts w:ascii="Arial" w:hAnsi="Arial" w:cs="Arial"/>
              </w:rPr>
            </w:pPr>
            <w:r w:rsidRPr="00C57802">
              <w:rPr>
                <w:rFonts w:ascii="Arial" w:hAnsi="Arial" w:cs="Arial"/>
              </w:rPr>
              <w:t>Approaches will enhance self-esteem and self-confidence providing learning opportunities for children</w:t>
            </w:r>
          </w:p>
        </w:tc>
        <w:tc>
          <w:tcPr>
            <w:tcW w:w="3115" w:type="dxa"/>
          </w:tcPr>
          <w:p w14:paraId="6B90E571" w14:textId="77777777" w:rsidR="005B32E3" w:rsidRPr="00C57802" w:rsidRDefault="00C57802">
            <w:pPr>
              <w:rPr>
                <w:rFonts w:ascii="Arial" w:hAnsi="Arial" w:cs="Arial"/>
              </w:rPr>
            </w:pPr>
            <w:r w:rsidRPr="00C57802">
              <w:rPr>
                <w:rFonts w:ascii="Arial" w:hAnsi="Arial" w:cs="Arial"/>
                <w:b/>
                <w:i/>
              </w:rPr>
              <w:t>Research undertaken by the Sutton Trust</w:t>
            </w:r>
            <w:r w:rsidRPr="00C57802">
              <w:rPr>
                <w:rFonts w:ascii="Arial" w:hAnsi="Arial" w:cs="Arial"/>
              </w:rPr>
              <w:t xml:space="preserve"> identifies that participation in enhancement activities accelerates progress. This approach is integral to our provision for all children. </w:t>
            </w:r>
            <w:proofErr w:type="spellStart"/>
            <w:r w:rsidRPr="00C57802">
              <w:rPr>
                <w:rFonts w:ascii="Arial" w:hAnsi="Arial" w:cs="Arial"/>
                <w:b/>
                <w:i/>
              </w:rPr>
              <w:t>Ferre</w:t>
            </w:r>
            <w:proofErr w:type="spellEnd"/>
            <w:r w:rsidRPr="00C57802">
              <w:rPr>
                <w:rFonts w:ascii="Arial" w:hAnsi="Arial" w:cs="Arial"/>
                <w:b/>
                <w:i/>
              </w:rPr>
              <w:t xml:space="preserve"> Leavers identifies that high levels of well-being and involvement lead to deep level learning.</w:t>
            </w:r>
          </w:p>
        </w:tc>
        <w:tc>
          <w:tcPr>
            <w:tcW w:w="3119" w:type="dxa"/>
          </w:tcPr>
          <w:p w14:paraId="30BEFDB6" w14:textId="77777777" w:rsidR="005B32E3" w:rsidRPr="00C57802" w:rsidRDefault="00C57802">
            <w:pPr>
              <w:rPr>
                <w:rFonts w:ascii="Arial" w:hAnsi="Arial" w:cs="Arial"/>
              </w:rPr>
            </w:pPr>
            <w:r w:rsidRPr="00C57802">
              <w:rPr>
                <w:rFonts w:ascii="Arial" w:hAnsi="Arial" w:cs="Arial"/>
              </w:rPr>
              <w:t>Outcomes reviewed alongside termly tracking of the 7 areas of learning. SSTEWS evaluations and scrutiny of practice focused on the role of the educator in supporting, scaffolding and articulating learning.</w:t>
            </w:r>
          </w:p>
        </w:tc>
        <w:tc>
          <w:tcPr>
            <w:tcW w:w="1407" w:type="dxa"/>
          </w:tcPr>
          <w:p w14:paraId="2A180B0E" w14:textId="77777777" w:rsidR="005B32E3" w:rsidRPr="00C57802" w:rsidRDefault="00C57802">
            <w:pPr>
              <w:rPr>
                <w:rFonts w:ascii="Arial" w:hAnsi="Arial" w:cs="Arial"/>
              </w:rPr>
            </w:pPr>
            <w:r w:rsidRPr="00C57802">
              <w:rPr>
                <w:rFonts w:ascii="Arial" w:hAnsi="Arial" w:cs="Arial"/>
              </w:rPr>
              <w:t>AHT and Class Teachers</w:t>
            </w:r>
          </w:p>
        </w:tc>
        <w:tc>
          <w:tcPr>
            <w:tcW w:w="2137" w:type="dxa"/>
          </w:tcPr>
          <w:p w14:paraId="776CED0D" w14:textId="77777777" w:rsidR="005B32E3" w:rsidRPr="00C57802" w:rsidRDefault="00C57802">
            <w:pPr>
              <w:rPr>
                <w:rFonts w:ascii="Arial" w:hAnsi="Arial" w:cs="Arial"/>
              </w:rPr>
            </w:pPr>
            <w:r w:rsidRPr="00C57802">
              <w:rPr>
                <w:rFonts w:ascii="Arial" w:hAnsi="Arial" w:cs="Arial"/>
              </w:rPr>
              <w:t>July 2026</w:t>
            </w:r>
          </w:p>
        </w:tc>
        <w:tc>
          <w:tcPr>
            <w:tcW w:w="1217" w:type="dxa"/>
          </w:tcPr>
          <w:p w14:paraId="28CF0B2D" w14:textId="77777777" w:rsidR="005B32E3" w:rsidRPr="00C57802" w:rsidRDefault="00C57802">
            <w:pPr>
              <w:rPr>
                <w:rFonts w:ascii="Arial" w:hAnsi="Arial" w:cs="Arial"/>
              </w:rPr>
            </w:pPr>
            <w:r w:rsidRPr="00C57802">
              <w:rPr>
                <w:rFonts w:ascii="Arial" w:hAnsi="Arial" w:cs="Arial"/>
              </w:rPr>
              <w:t>Nil Additional</w:t>
            </w:r>
          </w:p>
        </w:tc>
      </w:tr>
      <w:tr w:rsidR="00555BE1" w14:paraId="3888389D" w14:textId="77777777" w:rsidTr="00C57802">
        <w:tc>
          <w:tcPr>
            <w:tcW w:w="2197" w:type="dxa"/>
          </w:tcPr>
          <w:p w14:paraId="74489FEB" w14:textId="77777777" w:rsidR="005B32E3" w:rsidRPr="00555BE1" w:rsidRDefault="00C57802">
            <w:pPr>
              <w:rPr>
                <w:rFonts w:ascii="Arial" w:hAnsi="Arial" w:cs="Arial"/>
              </w:rPr>
            </w:pPr>
            <w:r w:rsidRPr="00555BE1">
              <w:rPr>
                <w:rFonts w:ascii="Arial" w:hAnsi="Arial" w:cs="Arial"/>
              </w:rPr>
              <w:t>Improved outcomes in Communication &amp; Language</w:t>
            </w:r>
          </w:p>
        </w:tc>
        <w:tc>
          <w:tcPr>
            <w:tcW w:w="2196" w:type="dxa"/>
          </w:tcPr>
          <w:p w14:paraId="212BE718" w14:textId="77777777" w:rsidR="005B32E3" w:rsidRPr="00555BE1" w:rsidRDefault="00555BE1">
            <w:pPr>
              <w:rPr>
                <w:rFonts w:ascii="Arial" w:hAnsi="Arial" w:cs="Arial"/>
              </w:rPr>
            </w:pPr>
            <w:r>
              <w:rPr>
                <w:rFonts w:ascii="Arial" w:hAnsi="Arial" w:cs="Arial"/>
              </w:rPr>
              <w:t>Staff CPD in and use of ECAT Approach.</w:t>
            </w:r>
            <w:r w:rsidRPr="00555BE1">
              <w:rPr>
                <w:rFonts w:ascii="Arial" w:hAnsi="Arial" w:cs="Arial"/>
              </w:rPr>
              <w:t xml:space="preserve"> Deliver one to one or small group intervention sessions to support development of children’s communication and language skills. Make referrals as appropriate.</w:t>
            </w:r>
          </w:p>
        </w:tc>
        <w:tc>
          <w:tcPr>
            <w:tcW w:w="3115" w:type="dxa"/>
          </w:tcPr>
          <w:p w14:paraId="2C4D4CC6" w14:textId="77777777" w:rsidR="005B32E3" w:rsidRPr="00555BE1" w:rsidRDefault="00555BE1">
            <w:pPr>
              <w:rPr>
                <w:rFonts w:ascii="Arial" w:hAnsi="Arial" w:cs="Arial"/>
              </w:rPr>
            </w:pPr>
            <w:r>
              <w:rPr>
                <w:rFonts w:ascii="Arial" w:hAnsi="Arial" w:cs="Arial"/>
              </w:rPr>
              <w:t>ECAT assessments tools used</w:t>
            </w:r>
            <w:r w:rsidRPr="00555BE1">
              <w:rPr>
                <w:rFonts w:ascii="Arial" w:hAnsi="Arial" w:cs="Arial"/>
              </w:rPr>
              <w:t xml:space="preserve">. </w:t>
            </w:r>
            <w:r>
              <w:rPr>
                <w:rFonts w:ascii="Arial" w:hAnsi="Arial" w:cs="Arial"/>
              </w:rPr>
              <w:t>ECAT was a national project designed to address language ‘delay / impoverishment’. ECAT monitoring tools evidence</w:t>
            </w:r>
            <w:r w:rsidR="0066616C">
              <w:rPr>
                <w:rFonts w:ascii="Arial" w:hAnsi="Arial" w:cs="Arial"/>
              </w:rPr>
              <w:t xml:space="preserve"> the impact of this approach on young children’s language development.</w:t>
            </w:r>
            <w:r w:rsidRPr="00555BE1">
              <w:rPr>
                <w:rFonts w:ascii="Arial" w:hAnsi="Arial" w:cs="Arial"/>
              </w:rPr>
              <w:t xml:space="preserve"> Our curriculum aims to create a language rich environment underpinned by a strong focus on Literacy which supports children’s listening, attention and vocabulary though retelling narratives and singing songs and rhymes which supports early Literacy.</w:t>
            </w:r>
          </w:p>
        </w:tc>
        <w:tc>
          <w:tcPr>
            <w:tcW w:w="3119" w:type="dxa"/>
          </w:tcPr>
          <w:p w14:paraId="2C872597" w14:textId="77777777" w:rsidR="005B32E3" w:rsidRPr="00555BE1" w:rsidRDefault="0066616C">
            <w:pPr>
              <w:rPr>
                <w:rFonts w:ascii="Arial" w:hAnsi="Arial" w:cs="Arial"/>
              </w:rPr>
            </w:pPr>
            <w:r>
              <w:rPr>
                <w:rFonts w:ascii="Arial" w:hAnsi="Arial" w:cs="Arial"/>
              </w:rPr>
              <w:t>Include ECAT assessments in termly review of progress and pupil progress meetings.</w:t>
            </w:r>
            <w:r w:rsidR="00555BE1" w:rsidRPr="00555BE1">
              <w:rPr>
                <w:rFonts w:ascii="Arial" w:hAnsi="Arial" w:cs="Arial"/>
              </w:rPr>
              <w:t xml:space="preserve"> Timetabling to ensure staff deliver frequent interventions for identified children. Frequent monitoring and scrutiny of practice is planned and effectiveness and impact will be measured through data analysis. Children with identified S&amp;L difficulties to make good progress from their starting point. Children have appropriate support in place from external agencies as requires.</w:t>
            </w:r>
          </w:p>
        </w:tc>
        <w:tc>
          <w:tcPr>
            <w:tcW w:w="1407" w:type="dxa"/>
          </w:tcPr>
          <w:p w14:paraId="57B9EDA4" w14:textId="77777777" w:rsidR="005B32E3" w:rsidRPr="00555BE1" w:rsidRDefault="00555BE1">
            <w:pPr>
              <w:rPr>
                <w:rFonts w:ascii="Arial" w:hAnsi="Arial" w:cs="Arial"/>
              </w:rPr>
            </w:pPr>
            <w:r w:rsidRPr="00555BE1">
              <w:rPr>
                <w:rFonts w:ascii="Arial" w:hAnsi="Arial" w:cs="Arial"/>
              </w:rPr>
              <w:t>Class Teacher Links to SENDCO</w:t>
            </w:r>
          </w:p>
        </w:tc>
        <w:tc>
          <w:tcPr>
            <w:tcW w:w="2137" w:type="dxa"/>
          </w:tcPr>
          <w:p w14:paraId="12DE99FA" w14:textId="77777777" w:rsidR="005B32E3" w:rsidRPr="00555BE1" w:rsidRDefault="00555BE1">
            <w:pPr>
              <w:rPr>
                <w:rFonts w:ascii="Arial" w:hAnsi="Arial" w:cs="Arial"/>
              </w:rPr>
            </w:pPr>
            <w:r w:rsidRPr="00555BE1">
              <w:rPr>
                <w:rFonts w:ascii="Arial" w:hAnsi="Arial" w:cs="Arial"/>
              </w:rPr>
              <w:t>July 2026</w:t>
            </w:r>
          </w:p>
        </w:tc>
        <w:tc>
          <w:tcPr>
            <w:tcW w:w="1217" w:type="dxa"/>
          </w:tcPr>
          <w:p w14:paraId="00C5C6CB" w14:textId="77777777" w:rsidR="00555BE1" w:rsidRPr="00555BE1" w:rsidRDefault="00555BE1">
            <w:pPr>
              <w:rPr>
                <w:rFonts w:ascii="Arial" w:hAnsi="Arial" w:cs="Arial"/>
              </w:rPr>
            </w:pPr>
          </w:p>
          <w:p w14:paraId="3E680B59" w14:textId="77777777" w:rsidR="005B32E3" w:rsidRPr="00555BE1" w:rsidRDefault="004D6342" w:rsidP="00555BE1">
            <w:pPr>
              <w:rPr>
                <w:rFonts w:ascii="Arial" w:hAnsi="Arial" w:cs="Arial"/>
              </w:rPr>
            </w:pPr>
            <w:r>
              <w:rPr>
                <w:rFonts w:ascii="Arial" w:hAnsi="Arial" w:cs="Arial"/>
              </w:rPr>
              <w:t>Nil Additional</w:t>
            </w:r>
          </w:p>
        </w:tc>
      </w:tr>
      <w:tr w:rsidR="00555BE1" w14:paraId="77E102DB" w14:textId="77777777" w:rsidTr="00C57802">
        <w:tc>
          <w:tcPr>
            <w:tcW w:w="2197" w:type="dxa"/>
          </w:tcPr>
          <w:p w14:paraId="5CF0B7D3" w14:textId="77777777" w:rsidR="005B32E3" w:rsidRPr="0066616C" w:rsidRDefault="0066616C">
            <w:pPr>
              <w:rPr>
                <w:rFonts w:ascii="Arial" w:hAnsi="Arial" w:cs="Arial"/>
              </w:rPr>
            </w:pPr>
            <w:r w:rsidRPr="0066616C">
              <w:rPr>
                <w:rFonts w:ascii="Arial" w:hAnsi="Arial" w:cs="Arial"/>
              </w:rPr>
              <w:t>Children have access to curriculum enhancements</w:t>
            </w:r>
          </w:p>
        </w:tc>
        <w:tc>
          <w:tcPr>
            <w:tcW w:w="2196" w:type="dxa"/>
          </w:tcPr>
          <w:p w14:paraId="19C8FCDC" w14:textId="77777777" w:rsidR="005B32E3" w:rsidRPr="0066616C" w:rsidRDefault="0066616C">
            <w:pPr>
              <w:rPr>
                <w:rFonts w:ascii="Arial" w:hAnsi="Arial" w:cs="Arial"/>
              </w:rPr>
            </w:pPr>
            <w:r w:rsidRPr="0066616C">
              <w:rPr>
                <w:rFonts w:ascii="Arial" w:hAnsi="Arial" w:cs="Arial"/>
              </w:rPr>
              <w:t>Parents of EYPP Pupils will not be asked to donate to support the cost of school outings and experiences</w:t>
            </w:r>
          </w:p>
        </w:tc>
        <w:tc>
          <w:tcPr>
            <w:tcW w:w="3115" w:type="dxa"/>
          </w:tcPr>
          <w:p w14:paraId="4E994A47" w14:textId="77777777" w:rsidR="005B32E3" w:rsidRPr="0066616C" w:rsidRDefault="0066616C" w:rsidP="0066616C">
            <w:pPr>
              <w:rPr>
                <w:rFonts w:ascii="Arial" w:hAnsi="Arial" w:cs="Arial"/>
              </w:rPr>
            </w:pPr>
            <w:r w:rsidRPr="0066616C">
              <w:rPr>
                <w:rFonts w:ascii="Arial" w:hAnsi="Arial" w:cs="Arial"/>
                <w:b/>
                <w:i/>
              </w:rPr>
              <w:t xml:space="preserve">Research undertaken by the Sutton Trust </w:t>
            </w:r>
            <w:proofErr w:type="gramStart"/>
            <w:r w:rsidRPr="0066616C">
              <w:rPr>
                <w:rFonts w:ascii="Arial" w:hAnsi="Arial" w:cs="Arial"/>
                <w:b/>
                <w:i/>
              </w:rPr>
              <w:t>and  EEF</w:t>
            </w:r>
            <w:proofErr w:type="gramEnd"/>
            <w:r>
              <w:rPr>
                <w:rFonts w:ascii="Arial" w:hAnsi="Arial" w:cs="Arial"/>
              </w:rPr>
              <w:t xml:space="preserve"> </w:t>
            </w:r>
            <w:r w:rsidRPr="0066616C">
              <w:rPr>
                <w:rFonts w:ascii="Arial" w:hAnsi="Arial" w:cs="Arial"/>
              </w:rPr>
              <w:t>identified that participation in enhancement activities such as arts, sports accelerated progress by an additional two months</w:t>
            </w:r>
          </w:p>
        </w:tc>
        <w:tc>
          <w:tcPr>
            <w:tcW w:w="3119" w:type="dxa"/>
          </w:tcPr>
          <w:p w14:paraId="69C37522" w14:textId="77777777" w:rsidR="005B32E3" w:rsidRPr="0066616C" w:rsidRDefault="0066616C">
            <w:pPr>
              <w:rPr>
                <w:rFonts w:ascii="Arial" w:hAnsi="Arial" w:cs="Arial"/>
              </w:rPr>
            </w:pPr>
            <w:r w:rsidRPr="0066616C">
              <w:rPr>
                <w:rFonts w:ascii="Arial" w:hAnsi="Arial" w:cs="Arial"/>
              </w:rPr>
              <w:t xml:space="preserve">EYPP parents will be targeted and notified of the </w:t>
            </w:r>
            <w:proofErr w:type="gramStart"/>
            <w:r w:rsidRPr="0066616C">
              <w:rPr>
                <w:rFonts w:ascii="Arial" w:hAnsi="Arial" w:cs="Arial"/>
              </w:rPr>
              <w:t>offer</w:t>
            </w:r>
            <w:r>
              <w:rPr>
                <w:rFonts w:ascii="Arial" w:hAnsi="Arial" w:cs="Arial"/>
              </w:rPr>
              <w:t>.</w:t>
            </w:r>
            <w:r w:rsidRPr="0066616C">
              <w:rPr>
                <w:rFonts w:ascii="Arial" w:hAnsi="Arial" w:cs="Arial"/>
              </w:rPr>
              <w:t>.</w:t>
            </w:r>
            <w:proofErr w:type="gramEnd"/>
          </w:p>
        </w:tc>
        <w:tc>
          <w:tcPr>
            <w:tcW w:w="1407" w:type="dxa"/>
          </w:tcPr>
          <w:p w14:paraId="0A719669" w14:textId="77777777" w:rsidR="005B32E3" w:rsidRPr="0066616C" w:rsidRDefault="0066616C">
            <w:pPr>
              <w:rPr>
                <w:rFonts w:ascii="Arial" w:hAnsi="Arial" w:cs="Arial"/>
              </w:rPr>
            </w:pPr>
            <w:r w:rsidRPr="0066616C">
              <w:rPr>
                <w:rFonts w:ascii="Arial" w:hAnsi="Arial" w:cs="Arial"/>
              </w:rPr>
              <w:t>School staff</w:t>
            </w:r>
          </w:p>
        </w:tc>
        <w:tc>
          <w:tcPr>
            <w:tcW w:w="2137" w:type="dxa"/>
          </w:tcPr>
          <w:p w14:paraId="42A3F3B1" w14:textId="77777777" w:rsidR="005B32E3" w:rsidRPr="0066616C" w:rsidRDefault="0066616C">
            <w:pPr>
              <w:rPr>
                <w:rFonts w:ascii="Arial" w:hAnsi="Arial" w:cs="Arial"/>
              </w:rPr>
            </w:pPr>
            <w:r w:rsidRPr="0066616C">
              <w:rPr>
                <w:rFonts w:ascii="Arial" w:hAnsi="Arial" w:cs="Arial"/>
              </w:rPr>
              <w:t>July 2026</w:t>
            </w:r>
          </w:p>
        </w:tc>
        <w:tc>
          <w:tcPr>
            <w:tcW w:w="1217" w:type="dxa"/>
          </w:tcPr>
          <w:p w14:paraId="26C893F6" w14:textId="77777777" w:rsidR="005B32E3" w:rsidRPr="0066616C" w:rsidRDefault="0066616C">
            <w:pPr>
              <w:rPr>
                <w:rFonts w:ascii="Arial" w:hAnsi="Arial" w:cs="Arial"/>
              </w:rPr>
            </w:pPr>
            <w:r w:rsidRPr="0066616C">
              <w:rPr>
                <w:rFonts w:ascii="Arial" w:hAnsi="Arial" w:cs="Arial"/>
              </w:rPr>
              <w:t>Nil Additional</w:t>
            </w:r>
          </w:p>
        </w:tc>
      </w:tr>
    </w:tbl>
    <w:p w14:paraId="0E377822" w14:textId="77777777" w:rsidR="0066616C" w:rsidRDefault="0066616C"/>
    <w:tbl>
      <w:tblPr>
        <w:tblStyle w:val="TableGrid"/>
        <w:tblW w:w="0" w:type="auto"/>
        <w:tblLook w:val="04A0" w:firstRow="1" w:lastRow="0" w:firstColumn="1" w:lastColumn="0" w:noHBand="0" w:noVBand="1"/>
      </w:tblPr>
      <w:tblGrid>
        <w:gridCol w:w="2196"/>
        <w:gridCol w:w="2477"/>
        <w:gridCol w:w="2410"/>
        <w:gridCol w:w="2138"/>
        <w:gridCol w:w="4951"/>
        <w:gridCol w:w="1216"/>
      </w:tblGrid>
      <w:tr w:rsidR="0066616C" w14:paraId="3B0FC07F" w14:textId="77777777" w:rsidTr="00E22573">
        <w:tc>
          <w:tcPr>
            <w:tcW w:w="15388" w:type="dxa"/>
            <w:gridSpan w:val="6"/>
            <w:shd w:val="clear" w:color="auto" w:fill="385623" w:themeFill="accent6" w:themeFillShade="80"/>
          </w:tcPr>
          <w:p w14:paraId="01086B79" w14:textId="77777777" w:rsidR="0066616C" w:rsidRPr="0066616C" w:rsidRDefault="0066616C">
            <w:pPr>
              <w:rPr>
                <w:rFonts w:ascii="Arial" w:hAnsi="Arial" w:cs="Arial"/>
                <w:b/>
                <w:color w:val="FFFFFF" w:themeColor="background1"/>
                <w:sz w:val="28"/>
                <w:szCs w:val="28"/>
              </w:rPr>
            </w:pPr>
            <w:r w:rsidRPr="0066616C">
              <w:rPr>
                <w:rFonts w:ascii="Arial" w:hAnsi="Arial" w:cs="Arial"/>
                <w:b/>
                <w:color w:val="FFFFFF" w:themeColor="background1"/>
                <w:sz w:val="28"/>
                <w:szCs w:val="28"/>
              </w:rPr>
              <w:t xml:space="preserve">Review of Expenditure </w:t>
            </w:r>
            <w:proofErr w:type="spellStart"/>
            <w:r w:rsidRPr="0066616C">
              <w:rPr>
                <w:rFonts w:ascii="Arial" w:hAnsi="Arial" w:cs="Arial"/>
                <w:b/>
                <w:color w:val="FFFFFF" w:themeColor="background1"/>
                <w:sz w:val="28"/>
                <w:szCs w:val="28"/>
              </w:rPr>
              <w:t>Expenture</w:t>
            </w:r>
            <w:proofErr w:type="spellEnd"/>
          </w:p>
        </w:tc>
      </w:tr>
      <w:tr w:rsidR="0066616C" w14:paraId="42A5B6A0" w14:textId="77777777" w:rsidTr="00CC1224">
        <w:tc>
          <w:tcPr>
            <w:tcW w:w="4673" w:type="dxa"/>
            <w:gridSpan w:val="2"/>
          </w:tcPr>
          <w:p w14:paraId="6658A32C" w14:textId="77777777" w:rsidR="0066616C" w:rsidRPr="0066616C" w:rsidRDefault="0066616C">
            <w:pPr>
              <w:rPr>
                <w:rFonts w:ascii="Arial" w:hAnsi="Arial" w:cs="Arial"/>
                <w:b/>
                <w:sz w:val="28"/>
                <w:szCs w:val="28"/>
              </w:rPr>
            </w:pPr>
            <w:r w:rsidRPr="0066616C">
              <w:rPr>
                <w:rFonts w:ascii="Arial" w:hAnsi="Arial" w:cs="Arial"/>
                <w:b/>
                <w:sz w:val="28"/>
                <w:szCs w:val="28"/>
              </w:rPr>
              <w:t>Previous Academic Year</w:t>
            </w:r>
          </w:p>
        </w:tc>
        <w:tc>
          <w:tcPr>
            <w:tcW w:w="10715" w:type="dxa"/>
            <w:gridSpan w:val="4"/>
          </w:tcPr>
          <w:p w14:paraId="7178CEE2" w14:textId="77777777" w:rsidR="0066616C" w:rsidRPr="0066616C" w:rsidRDefault="0066616C">
            <w:pPr>
              <w:rPr>
                <w:rFonts w:ascii="Arial" w:hAnsi="Arial" w:cs="Arial"/>
                <w:b/>
                <w:sz w:val="28"/>
                <w:szCs w:val="28"/>
              </w:rPr>
            </w:pPr>
            <w:r w:rsidRPr="0066616C">
              <w:rPr>
                <w:rFonts w:ascii="Arial" w:hAnsi="Arial" w:cs="Arial"/>
                <w:b/>
                <w:sz w:val="28"/>
                <w:szCs w:val="28"/>
              </w:rPr>
              <w:t>2024-25</w:t>
            </w:r>
          </w:p>
        </w:tc>
      </w:tr>
      <w:tr w:rsidR="00557373" w14:paraId="263B7AE2" w14:textId="77777777" w:rsidTr="00CC1224">
        <w:tc>
          <w:tcPr>
            <w:tcW w:w="2196" w:type="dxa"/>
          </w:tcPr>
          <w:p w14:paraId="6A5C0225" w14:textId="77777777" w:rsidR="00557373" w:rsidRPr="00C57802" w:rsidRDefault="00557373" w:rsidP="0066616C">
            <w:pPr>
              <w:rPr>
                <w:rFonts w:ascii="Arial" w:hAnsi="Arial" w:cs="Arial"/>
                <w:b/>
                <w:sz w:val="24"/>
                <w:szCs w:val="24"/>
              </w:rPr>
            </w:pPr>
            <w:r w:rsidRPr="00C57802">
              <w:rPr>
                <w:rFonts w:ascii="Arial" w:hAnsi="Arial" w:cs="Arial"/>
                <w:b/>
                <w:sz w:val="24"/>
                <w:szCs w:val="24"/>
              </w:rPr>
              <w:t>Desired outcome</w:t>
            </w:r>
          </w:p>
        </w:tc>
        <w:tc>
          <w:tcPr>
            <w:tcW w:w="2477" w:type="dxa"/>
          </w:tcPr>
          <w:p w14:paraId="66CB4677" w14:textId="77777777" w:rsidR="00557373" w:rsidRPr="00C57802" w:rsidRDefault="00557373" w:rsidP="0066616C">
            <w:pPr>
              <w:rPr>
                <w:rFonts w:ascii="Arial" w:hAnsi="Arial" w:cs="Arial"/>
                <w:b/>
                <w:sz w:val="24"/>
                <w:szCs w:val="24"/>
              </w:rPr>
            </w:pPr>
            <w:r w:rsidRPr="00C57802">
              <w:rPr>
                <w:rFonts w:ascii="Arial" w:hAnsi="Arial" w:cs="Arial"/>
                <w:b/>
                <w:sz w:val="24"/>
                <w:szCs w:val="24"/>
              </w:rPr>
              <w:t>Action / Approach</w:t>
            </w:r>
          </w:p>
        </w:tc>
        <w:tc>
          <w:tcPr>
            <w:tcW w:w="2410" w:type="dxa"/>
          </w:tcPr>
          <w:p w14:paraId="1F5B3B31" w14:textId="77777777" w:rsidR="00557373" w:rsidRPr="00C57802" w:rsidRDefault="00557373" w:rsidP="0066616C">
            <w:pPr>
              <w:rPr>
                <w:rFonts w:ascii="Arial" w:hAnsi="Arial" w:cs="Arial"/>
                <w:b/>
                <w:sz w:val="24"/>
                <w:szCs w:val="24"/>
              </w:rPr>
            </w:pPr>
            <w:r>
              <w:rPr>
                <w:rFonts w:ascii="Arial" w:hAnsi="Arial" w:cs="Arial"/>
                <w:b/>
                <w:sz w:val="24"/>
                <w:szCs w:val="24"/>
              </w:rPr>
              <w:t>Resources</w:t>
            </w:r>
          </w:p>
        </w:tc>
        <w:tc>
          <w:tcPr>
            <w:tcW w:w="2138" w:type="dxa"/>
          </w:tcPr>
          <w:p w14:paraId="09FA993A" w14:textId="77777777" w:rsidR="00557373" w:rsidRPr="00C57802" w:rsidRDefault="00557373" w:rsidP="0066616C">
            <w:pPr>
              <w:rPr>
                <w:rFonts w:ascii="Arial" w:hAnsi="Arial" w:cs="Arial"/>
                <w:b/>
                <w:sz w:val="24"/>
                <w:szCs w:val="24"/>
              </w:rPr>
            </w:pPr>
            <w:r>
              <w:rPr>
                <w:rFonts w:ascii="Arial" w:hAnsi="Arial" w:cs="Arial"/>
                <w:b/>
                <w:sz w:val="24"/>
                <w:szCs w:val="24"/>
              </w:rPr>
              <w:t>Staff Lead</w:t>
            </w:r>
          </w:p>
        </w:tc>
        <w:tc>
          <w:tcPr>
            <w:tcW w:w="4951" w:type="dxa"/>
          </w:tcPr>
          <w:p w14:paraId="6DD4F20D" w14:textId="77777777" w:rsidR="00557373" w:rsidRPr="00C57802" w:rsidRDefault="00557373" w:rsidP="0066616C">
            <w:pPr>
              <w:rPr>
                <w:rFonts w:ascii="Arial" w:hAnsi="Arial" w:cs="Arial"/>
                <w:b/>
                <w:sz w:val="24"/>
                <w:szCs w:val="24"/>
              </w:rPr>
            </w:pPr>
            <w:r>
              <w:rPr>
                <w:rFonts w:ascii="Arial" w:hAnsi="Arial" w:cs="Arial"/>
                <w:b/>
                <w:sz w:val="24"/>
                <w:szCs w:val="24"/>
              </w:rPr>
              <w:t>Impact</w:t>
            </w:r>
          </w:p>
        </w:tc>
        <w:tc>
          <w:tcPr>
            <w:tcW w:w="1216" w:type="dxa"/>
          </w:tcPr>
          <w:p w14:paraId="1D56CE77" w14:textId="77777777" w:rsidR="00557373" w:rsidRPr="00C57802" w:rsidRDefault="00557373" w:rsidP="0066616C">
            <w:pPr>
              <w:rPr>
                <w:rFonts w:ascii="Arial" w:hAnsi="Arial" w:cs="Arial"/>
                <w:b/>
                <w:sz w:val="24"/>
                <w:szCs w:val="24"/>
              </w:rPr>
            </w:pPr>
            <w:r w:rsidRPr="00C57802">
              <w:rPr>
                <w:rFonts w:ascii="Arial" w:hAnsi="Arial" w:cs="Arial"/>
                <w:b/>
                <w:sz w:val="24"/>
                <w:szCs w:val="24"/>
              </w:rPr>
              <w:t>Cost</w:t>
            </w:r>
          </w:p>
        </w:tc>
      </w:tr>
      <w:tr w:rsidR="00557373" w14:paraId="157311CF" w14:textId="77777777" w:rsidTr="00CC1224">
        <w:tc>
          <w:tcPr>
            <w:tcW w:w="2196" w:type="dxa"/>
          </w:tcPr>
          <w:p w14:paraId="52E5E6CC" w14:textId="77777777" w:rsidR="00557373" w:rsidRPr="00321783" w:rsidRDefault="00557373">
            <w:pPr>
              <w:rPr>
                <w:rFonts w:ascii="Arial" w:hAnsi="Arial" w:cs="Arial"/>
              </w:rPr>
            </w:pPr>
            <w:r w:rsidRPr="00321783">
              <w:rPr>
                <w:rFonts w:ascii="Arial" w:hAnsi="Arial" w:cs="Arial"/>
              </w:rPr>
              <w:t>Narrowing the gap between the EYPP pupils and the rest in Communication and Language, PSED and in the engagement and learning behaviours demonstrated by this cohort</w:t>
            </w:r>
          </w:p>
        </w:tc>
        <w:tc>
          <w:tcPr>
            <w:tcW w:w="2477" w:type="dxa"/>
          </w:tcPr>
          <w:p w14:paraId="58D410E0" w14:textId="77777777" w:rsidR="00CC1224" w:rsidRPr="00321783" w:rsidRDefault="00CC1224" w:rsidP="00CC1224">
            <w:pPr>
              <w:pStyle w:val="ListParagraph"/>
              <w:numPr>
                <w:ilvl w:val="0"/>
                <w:numId w:val="1"/>
              </w:numPr>
              <w:rPr>
                <w:rFonts w:ascii="Arial" w:hAnsi="Arial" w:cs="Arial"/>
              </w:rPr>
            </w:pPr>
            <w:r w:rsidRPr="00321783">
              <w:rPr>
                <w:rFonts w:ascii="Arial" w:hAnsi="Arial" w:cs="Arial"/>
              </w:rPr>
              <w:t>Implementation</w:t>
            </w:r>
            <w:r w:rsidR="00557373" w:rsidRPr="00321783">
              <w:rPr>
                <w:rFonts w:ascii="Arial" w:hAnsi="Arial" w:cs="Arial"/>
              </w:rPr>
              <w:t xml:space="preserve"> of ECAT, </w:t>
            </w:r>
          </w:p>
          <w:p w14:paraId="5A984960" w14:textId="77777777" w:rsidR="00CC1224" w:rsidRPr="00321783" w:rsidRDefault="00CC1224" w:rsidP="00CC1224">
            <w:pPr>
              <w:pStyle w:val="ListParagraph"/>
              <w:numPr>
                <w:ilvl w:val="0"/>
                <w:numId w:val="1"/>
              </w:numPr>
              <w:rPr>
                <w:rFonts w:ascii="Arial" w:hAnsi="Arial" w:cs="Arial"/>
              </w:rPr>
            </w:pPr>
            <w:r w:rsidRPr="00321783">
              <w:rPr>
                <w:rFonts w:ascii="Arial" w:hAnsi="Arial" w:cs="Arial"/>
              </w:rPr>
              <w:t>use of high-quality resources to enhance learning indoors and out,</w:t>
            </w:r>
          </w:p>
          <w:p w14:paraId="1F43C636" w14:textId="77777777" w:rsidR="00557373" w:rsidRPr="00321783" w:rsidRDefault="00CC1224" w:rsidP="00CC1224">
            <w:pPr>
              <w:pStyle w:val="ListParagraph"/>
              <w:numPr>
                <w:ilvl w:val="0"/>
                <w:numId w:val="1"/>
              </w:numPr>
              <w:rPr>
                <w:rFonts w:ascii="Arial" w:hAnsi="Arial" w:cs="Arial"/>
              </w:rPr>
            </w:pPr>
            <w:r w:rsidRPr="00321783">
              <w:rPr>
                <w:rFonts w:ascii="Arial" w:hAnsi="Arial" w:cs="Arial"/>
              </w:rPr>
              <w:t>CPD and release time for staff</w:t>
            </w:r>
          </w:p>
        </w:tc>
        <w:tc>
          <w:tcPr>
            <w:tcW w:w="2410" w:type="dxa"/>
          </w:tcPr>
          <w:p w14:paraId="0617D366" w14:textId="77777777" w:rsidR="00557373" w:rsidRPr="00321783" w:rsidRDefault="00CC1224">
            <w:pPr>
              <w:rPr>
                <w:rFonts w:ascii="Arial" w:hAnsi="Arial" w:cs="Arial"/>
              </w:rPr>
            </w:pPr>
            <w:r w:rsidRPr="00321783">
              <w:rPr>
                <w:rFonts w:ascii="Arial" w:hAnsi="Arial" w:cs="Arial"/>
              </w:rPr>
              <w:t>ECAT Tool</w:t>
            </w:r>
          </w:p>
          <w:p w14:paraId="5B1591FF" w14:textId="77777777" w:rsidR="00CC1224" w:rsidRPr="00321783" w:rsidRDefault="00CC1224">
            <w:pPr>
              <w:rPr>
                <w:rFonts w:ascii="Arial" w:hAnsi="Arial" w:cs="Arial"/>
              </w:rPr>
            </w:pPr>
            <w:r w:rsidRPr="00321783">
              <w:rPr>
                <w:rFonts w:ascii="Arial" w:hAnsi="Arial" w:cs="Arial"/>
              </w:rPr>
              <w:t>Purchase of resources to enhance the indoor environment</w:t>
            </w:r>
          </w:p>
          <w:p w14:paraId="658EC857" w14:textId="77777777" w:rsidR="00CC1224" w:rsidRPr="00321783" w:rsidRDefault="00CC1224">
            <w:pPr>
              <w:rPr>
                <w:rFonts w:ascii="Arial" w:hAnsi="Arial" w:cs="Arial"/>
                <w:color w:val="FF0000"/>
                <w:sz w:val="28"/>
                <w:szCs w:val="28"/>
              </w:rPr>
            </w:pPr>
            <w:r w:rsidRPr="00321783">
              <w:rPr>
                <w:rFonts w:ascii="Arial" w:hAnsi="Arial" w:cs="Arial"/>
              </w:rPr>
              <w:t>Supply cover for staff release time</w:t>
            </w:r>
          </w:p>
        </w:tc>
        <w:tc>
          <w:tcPr>
            <w:tcW w:w="2138" w:type="dxa"/>
          </w:tcPr>
          <w:p w14:paraId="31A8903E" w14:textId="77777777" w:rsidR="00557373" w:rsidRPr="00321783" w:rsidRDefault="00CC1224">
            <w:pPr>
              <w:rPr>
                <w:rFonts w:ascii="Arial" w:hAnsi="Arial" w:cs="Arial"/>
              </w:rPr>
            </w:pPr>
            <w:r w:rsidRPr="00321783">
              <w:rPr>
                <w:rFonts w:ascii="Arial" w:hAnsi="Arial" w:cs="Arial"/>
              </w:rPr>
              <w:t>JS</w:t>
            </w:r>
          </w:p>
        </w:tc>
        <w:tc>
          <w:tcPr>
            <w:tcW w:w="4951" w:type="dxa"/>
          </w:tcPr>
          <w:p w14:paraId="2AB25DD0" w14:textId="77777777" w:rsidR="00557373" w:rsidRPr="00321783" w:rsidRDefault="00321783">
            <w:pPr>
              <w:rPr>
                <w:rFonts w:ascii="Arial" w:hAnsi="Arial" w:cs="Arial"/>
              </w:rPr>
            </w:pPr>
            <w:r w:rsidRPr="00321783">
              <w:rPr>
                <w:rFonts w:ascii="Arial" w:hAnsi="Arial" w:cs="Arial"/>
              </w:rPr>
              <w:t>As a result of the interventions delivered, a number of pupils who were initially not expected to access mainstream Reception Class provision were able to do so successfully. Improved Characteristics of Effective Learning were observed, alongside increased school readiness and more positive attitudes to learning. Language development increased significantly, supporting children’s readiness for the next stage of their education</w:t>
            </w:r>
          </w:p>
        </w:tc>
        <w:tc>
          <w:tcPr>
            <w:tcW w:w="1216" w:type="dxa"/>
          </w:tcPr>
          <w:p w14:paraId="17C5AC63" w14:textId="77777777" w:rsidR="00557373" w:rsidRPr="00321783" w:rsidRDefault="00321783">
            <w:pPr>
              <w:rPr>
                <w:rFonts w:ascii="Arial" w:hAnsi="Arial" w:cs="Arial"/>
              </w:rPr>
            </w:pPr>
            <w:r w:rsidRPr="00321783">
              <w:rPr>
                <w:rFonts w:ascii="Arial" w:hAnsi="Arial" w:cs="Arial"/>
              </w:rPr>
              <w:t>£3284.40</w:t>
            </w:r>
          </w:p>
        </w:tc>
      </w:tr>
    </w:tbl>
    <w:p w14:paraId="7A7EDC61" w14:textId="77777777" w:rsidR="00CC1224" w:rsidRDefault="00CC1224">
      <w:pPr>
        <w:rPr>
          <w:rFonts w:ascii="Arial" w:hAnsi="Arial" w:cs="Arial"/>
          <w:color w:val="FF0000"/>
          <w:sz w:val="28"/>
          <w:szCs w:val="28"/>
        </w:rPr>
      </w:pPr>
    </w:p>
    <w:tbl>
      <w:tblPr>
        <w:tblStyle w:val="TableGrid"/>
        <w:tblW w:w="0" w:type="auto"/>
        <w:tblLook w:val="04A0" w:firstRow="1" w:lastRow="0" w:firstColumn="1" w:lastColumn="0" w:noHBand="0" w:noVBand="1"/>
      </w:tblPr>
      <w:tblGrid>
        <w:gridCol w:w="3847"/>
        <w:gridCol w:w="3847"/>
        <w:gridCol w:w="3847"/>
        <w:gridCol w:w="3847"/>
      </w:tblGrid>
      <w:tr w:rsidR="00321783" w14:paraId="05FF506B" w14:textId="77777777" w:rsidTr="00E22573">
        <w:tc>
          <w:tcPr>
            <w:tcW w:w="15388" w:type="dxa"/>
            <w:gridSpan w:val="4"/>
            <w:shd w:val="clear" w:color="auto" w:fill="385623" w:themeFill="accent6" w:themeFillShade="80"/>
          </w:tcPr>
          <w:p w14:paraId="6FD97F8E" w14:textId="77777777" w:rsidR="00321783" w:rsidRPr="00321783" w:rsidRDefault="00321783">
            <w:pPr>
              <w:rPr>
                <w:rFonts w:ascii="Arial" w:hAnsi="Arial" w:cs="Arial"/>
                <w:b/>
                <w:color w:val="FFFFFF" w:themeColor="background1"/>
                <w:sz w:val="28"/>
                <w:szCs w:val="28"/>
              </w:rPr>
            </w:pPr>
            <w:bookmarkStart w:id="0" w:name="_Hlk232773681"/>
            <w:r w:rsidRPr="00321783">
              <w:rPr>
                <w:rFonts w:ascii="Arial" w:hAnsi="Arial" w:cs="Arial"/>
                <w:b/>
                <w:color w:val="FFFFFF" w:themeColor="background1"/>
                <w:sz w:val="28"/>
                <w:szCs w:val="28"/>
              </w:rPr>
              <w:t>Outcomes for Pupils in 2024-25</w:t>
            </w:r>
          </w:p>
        </w:tc>
      </w:tr>
      <w:tr w:rsidR="00CC1224" w14:paraId="568F0250" w14:textId="77777777" w:rsidTr="00CC1224">
        <w:tc>
          <w:tcPr>
            <w:tcW w:w="3847" w:type="dxa"/>
          </w:tcPr>
          <w:p w14:paraId="2EBCC6A7" w14:textId="77777777" w:rsidR="00CC1224" w:rsidRPr="00CC1224" w:rsidRDefault="00CC1224">
            <w:pPr>
              <w:rPr>
                <w:rFonts w:ascii="Arial" w:hAnsi="Arial" w:cs="Arial"/>
                <w:b/>
                <w:sz w:val="28"/>
                <w:szCs w:val="28"/>
              </w:rPr>
            </w:pPr>
            <w:r w:rsidRPr="00CC1224">
              <w:rPr>
                <w:rFonts w:ascii="Arial" w:hAnsi="Arial" w:cs="Arial"/>
                <w:b/>
                <w:sz w:val="28"/>
                <w:szCs w:val="28"/>
              </w:rPr>
              <w:t>Area of Learning</w:t>
            </w:r>
          </w:p>
        </w:tc>
        <w:tc>
          <w:tcPr>
            <w:tcW w:w="3847" w:type="dxa"/>
          </w:tcPr>
          <w:p w14:paraId="1B1DCDD6" w14:textId="77777777" w:rsidR="00CC1224" w:rsidRPr="00CC1224" w:rsidRDefault="00CC1224">
            <w:pPr>
              <w:rPr>
                <w:rFonts w:ascii="Arial" w:hAnsi="Arial" w:cs="Arial"/>
                <w:b/>
                <w:sz w:val="28"/>
                <w:szCs w:val="28"/>
              </w:rPr>
            </w:pPr>
            <w:r w:rsidRPr="00CC1224">
              <w:rPr>
                <w:rFonts w:ascii="Arial" w:hAnsi="Arial" w:cs="Arial"/>
                <w:b/>
                <w:sz w:val="28"/>
                <w:szCs w:val="28"/>
              </w:rPr>
              <w:t>Strand</w:t>
            </w:r>
          </w:p>
        </w:tc>
        <w:tc>
          <w:tcPr>
            <w:tcW w:w="3847" w:type="dxa"/>
          </w:tcPr>
          <w:p w14:paraId="616E4410" w14:textId="77777777" w:rsidR="00CC1224" w:rsidRPr="00CC1224" w:rsidRDefault="00CC1224">
            <w:pPr>
              <w:rPr>
                <w:rFonts w:ascii="Arial" w:hAnsi="Arial" w:cs="Arial"/>
                <w:b/>
                <w:sz w:val="28"/>
                <w:szCs w:val="28"/>
              </w:rPr>
            </w:pPr>
            <w:r w:rsidRPr="00CC1224">
              <w:rPr>
                <w:rFonts w:ascii="Arial" w:hAnsi="Arial" w:cs="Arial"/>
                <w:b/>
                <w:sz w:val="28"/>
                <w:szCs w:val="28"/>
              </w:rPr>
              <w:t>EYPP Attainment in line</w:t>
            </w:r>
          </w:p>
        </w:tc>
        <w:tc>
          <w:tcPr>
            <w:tcW w:w="3847" w:type="dxa"/>
          </w:tcPr>
          <w:p w14:paraId="5E35F1ED" w14:textId="77777777" w:rsidR="00CC1224" w:rsidRPr="00CC1224" w:rsidRDefault="00CC1224">
            <w:pPr>
              <w:rPr>
                <w:rFonts w:ascii="Arial" w:hAnsi="Arial" w:cs="Arial"/>
                <w:b/>
                <w:sz w:val="28"/>
                <w:szCs w:val="28"/>
              </w:rPr>
            </w:pPr>
            <w:r w:rsidRPr="00CC1224">
              <w:rPr>
                <w:rFonts w:ascii="Arial" w:hAnsi="Arial" w:cs="Arial"/>
                <w:b/>
                <w:sz w:val="28"/>
                <w:szCs w:val="28"/>
              </w:rPr>
              <w:t>Non EYYP Attainment in line</w:t>
            </w:r>
          </w:p>
        </w:tc>
      </w:tr>
      <w:tr w:rsidR="00CC1224" w14:paraId="4FF54000" w14:textId="77777777" w:rsidTr="00E22573">
        <w:tc>
          <w:tcPr>
            <w:tcW w:w="3847" w:type="dxa"/>
            <w:vMerge w:val="restart"/>
            <w:shd w:val="clear" w:color="auto" w:fill="E2EFD9" w:themeFill="accent6" w:themeFillTint="33"/>
          </w:tcPr>
          <w:p w14:paraId="4758A282" w14:textId="77777777" w:rsidR="00CC1224" w:rsidRPr="00CC1224" w:rsidRDefault="00CC1224" w:rsidP="00CC1224">
            <w:pPr>
              <w:rPr>
                <w:rFonts w:ascii="Arial" w:hAnsi="Arial" w:cs="Arial"/>
              </w:rPr>
            </w:pPr>
            <w:r w:rsidRPr="00CC1224">
              <w:rPr>
                <w:rFonts w:ascii="Arial" w:hAnsi="Arial" w:cs="Arial"/>
              </w:rPr>
              <w:t>Communication and Language</w:t>
            </w:r>
          </w:p>
        </w:tc>
        <w:tc>
          <w:tcPr>
            <w:tcW w:w="3847" w:type="dxa"/>
            <w:shd w:val="clear" w:color="auto" w:fill="E2EFD9" w:themeFill="accent6" w:themeFillTint="33"/>
          </w:tcPr>
          <w:p w14:paraId="2E5F4133" w14:textId="77777777" w:rsidR="00CC1224" w:rsidRPr="00CC1224" w:rsidRDefault="00CC1224" w:rsidP="00CC1224">
            <w:pPr>
              <w:rPr>
                <w:rFonts w:ascii="Arial" w:hAnsi="Arial" w:cs="Arial"/>
              </w:rPr>
            </w:pPr>
            <w:r w:rsidRPr="00CC1224">
              <w:rPr>
                <w:rFonts w:ascii="Arial" w:hAnsi="Arial" w:cs="Arial"/>
              </w:rPr>
              <w:t>Listening, Attention and Understanding</w:t>
            </w:r>
          </w:p>
        </w:tc>
        <w:tc>
          <w:tcPr>
            <w:tcW w:w="3847" w:type="dxa"/>
            <w:shd w:val="clear" w:color="auto" w:fill="E2EFD9" w:themeFill="accent6" w:themeFillTint="33"/>
          </w:tcPr>
          <w:p w14:paraId="1755118E" w14:textId="77777777" w:rsidR="00CC1224" w:rsidRPr="00CC1224" w:rsidRDefault="00321783" w:rsidP="00CC1224">
            <w:pPr>
              <w:rPr>
                <w:rFonts w:ascii="Arial" w:hAnsi="Arial" w:cs="Arial"/>
              </w:rPr>
            </w:pPr>
            <w:r>
              <w:rPr>
                <w:rFonts w:ascii="Arial" w:hAnsi="Arial" w:cs="Arial"/>
              </w:rPr>
              <w:t>28%</w:t>
            </w:r>
          </w:p>
        </w:tc>
        <w:tc>
          <w:tcPr>
            <w:tcW w:w="3847" w:type="dxa"/>
            <w:shd w:val="clear" w:color="auto" w:fill="E2EFD9" w:themeFill="accent6" w:themeFillTint="33"/>
          </w:tcPr>
          <w:p w14:paraId="358F27C3" w14:textId="77777777" w:rsidR="00CC1224" w:rsidRPr="00CC1224" w:rsidRDefault="00CC1224" w:rsidP="00CC1224">
            <w:pPr>
              <w:rPr>
                <w:rFonts w:ascii="Arial" w:hAnsi="Arial" w:cs="Arial"/>
              </w:rPr>
            </w:pPr>
          </w:p>
        </w:tc>
      </w:tr>
      <w:tr w:rsidR="00CC1224" w14:paraId="5B5AD10F" w14:textId="77777777" w:rsidTr="00E22573">
        <w:tc>
          <w:tcPr>
            <w:tcW w:w="3847" w:type="dxa"/>
            <w:vMerge/>
            <w:shd w:val="clear" w:color="auto" w:fill="E2EFD9" w:themeFill="accent6" w:themeFillTint="33"/>
          </w:tcPr>
          <w:p w14:paraId="0EA529E1" w14:textId="77777777" w:rsidR="00CC1224" w:rsidRPr="00CC1224" w:rsidRDefault="00CC1224" w:rsidP="00CC1224">
            <w:pPr>
              <w:rPr>
                <w:rFonts w:ascii="Arial" w:hAnsi="Arial" w:cs="Arial"/>
              </w:rPr>
            </w:pPr>
          </w:p>
        </w:tc>
        <w:tc>
          <w:tcPr>
            <w:tcW w:w="3847" w:type="dxa"/>
            <w:shd w:val="clear" w:color="auto" w:fill="E2EFD9" w:themeFill="accent6" w:themeFillTint="33"/>
          </w:tcPr>
          <w:p w14:paraId="71444319" w14:textId="77777777" w:rsidR="00CC1224" w:rsidRPr="00CC1224" w:rsidRDefault="00CC1224" w:rsidP="00CC1224">
            <w:pPr>
              <w:rPr>
                <w:rFonts w:ascii="Arial" w:hAnsi="Arial" w:cs="Arial"/>
              </w:rPr>
            </w:pPr>
            <w:r>
              <w:rPr>
                <w:rFonts w:ascii="Arial" w:hAnsi="Arial" w:cs="Arial"/>
              </w:rPr>
              <w:t>Speaking</w:t>
            </w:r>
          </w:p>
        </w:tc>
        <w:tc>
          <w:tcPr>
            <w:tcW w:w="3847" w:type="dxa"/>
            <w:shd w:val="clear" w:color="auto" w:fill="E2EFD9" w:themeFill="accent6" w:themeFillTint="33"/>
          </w:tcPr>
          <w:p w14:paraId="62CF1648" w14:textId="77777777" w:rsidR="00CC1224" w:rsidRPr="00CC1224" w:rsidRDefault="00321783" w:rsidP="00CC1224">
            <w:pPr>
              <w:rPr>
                <w:rFonts w:ascii="Arial" w:hAnsi="Arial" w:cs="Arial"/>
              </w:rPr>
            </w:pPr>
            <w:r>
              <w:rPr>
                <w:rFonts w:ascii="Arial" w:hAnsi="Arial" w:cs="Arial"/>
              </w:rPr>
              <w:t>36%</w:t>
            </w:r>
          </w:p>
        </w:tc>
        <w:tc>
          <w:tcPr>
            <w:tcW w:w="3847" w:type="dxa"/>
            <w:shd w:val="clear" w:color="auto" w:fill="E2EFD9" w:themeFill="accent6" w:themeFillTint="33"/>
          </w:tcPr>
          <w:p w14:paraId="3D96C044" w14:textId="77777777" w:rsidR="00CC1224" w:rsidRPr="00CC1224" w:rsidRDefault="00CC1224" w:rsidP="00CC1224">
            <w:pPr>
              <w:rPr>
                <w:rFonts w:ascii="Arial" w:hAnsi="Arial" w:cs="Arial"/>
              </w:rPr>
            </w:pPr>
          </w:p>
        </w:tc>
      </w:tr>
      <w:tr w:rsidR="00CC1224" w14:paraId="2D62488D" w14:textId="77777777" w:rsidTr="00CC1224">
        <w:tc>
          <w:tcPr>
            <w:tcW w:w="3847" w:type="dxa"/>
            <w:vMerge w:val="restart"/>
          </w:tcPr>
          <w:p w14:paraId="46131CEB" w14:textId="77777777" w:rsidR="00CC1224" w:rsidRPr="00CC1224" w:rsidRDefault="00CC1224" w:rsidP="00CC1224">
            <w:pPr>
              <w:rPr>
                <w:rFonts w:ascii="Arial" w:hAnsi="Arial" w:cs="Arial"/>
              </w:rPr>
            </w:pPr>
            <w:r>
              <w:rPr>
                <w:rFonts w:ascii="Arial" w:hAnsi="Arial" w:cs="Arial"/>
              </w:rPr>
              <w:t>Personal Social and Emotional Development</w:t>
            </w:r>
          </w:p>
        </w:tc>
        <w:tc>
          <w:tcPr>
            <w:tcW w:w="3847" w:type="dxa"/>
          </w:tcPr>
          <w:p w14:paraId="66492F7F" w14:textId="77777777" w:rsidR="00CC1224" w:rsidRPr="00CC1224" w:rsidRDefault="00CC1224" w:rsidP="00CC1224">
            <w:pPr>
              <w:rPr>
                <w:rFonts w:ascii="Arial" w:hAnsi="Arial" w:cs="Arial"/>
              </w:rPr>
            </w:pPr>
            <w:r>
              <w:rPr>
                <w:rFonts w:ascii="Arial" w:hAnsi="Arial" w:cs="Arial"/>
              </w:rPr>
              <w:t>Self-regulation</w:t>
            </w:r>
          </w:p>
        </w:tc>
        <w:tc>
          <w:tcPr>
            <w:tcW w:w="3847" w:type="dxa"/>
          </w:tcPr>
          <w:p w14:paraId="20B009F5" w14:textId="77777777" w:rsidR="00CC1224" w:rsidRPr="00CC1224" w:rsidRDefault="00321783" w:rsidP="00CC1224">
            <w:pPr>
              <w:rPr>
                <w:rFonts w:ascii="Arial" w:hAnsi="Arial" w:cs="Arial"/>
              </w:rPr>
            </w:pPr>
            <w:r>
              <w:rPr>
                <w:rFonts w:ascii="Arial" w:hAnsi="Arial" w:cs="Arial"/>
              </w:rPr>
              <w:t>19%</w:t>
            </w:r>
          </w:p>
        </w:tc>
        <w:tc>
          <w:tcPr>
            <w:tcW w:w="3847" w:type="dxa"/>
          </w:tcPr>
          <w:p w14:paraId="1C7AC849" w14:textId="77777777" w:rsidR="00CC1224" w:rsidRPr="00CC1224" w:rsidRDefault="00CC1224" w:rsidP="00CC1224">
            <w:pPr>
              <w:rPr>
                <w:rFonts w:ascii="Arial" w:hAnsi="Arial" w:cs="Arial"/>
              </w:rPr>
            </w:pPr>
          </w:p>
        </w:tc>
      </w:tr>
      <w:tr w:rsidR="00CC1224" w14:paraId="751D8E61" w14:textId="77777777" w:rsidTr="00CC1224">
        <w:tc>
          <w:tcPr>
            <w:tcW w:w="3847" w:type="dxa"/>
            <w:vMerge/>
          </w:tcPr>
          <w:p w14:paraId="2E860D42" w14:textId="77777777" w:rsidR="00CC1224" w:rsidRPr="00CC1224" w:rsidRDefault="00CC1224" w:rsidP="00CC1224">
            <w:pPr>
              <w:rPr>
                <w:rFonts w:ascii="Arial" w:hAnsi="Arial" w:cs="Arial"/>
              </w:rPr>
            </w:pPr>
          </w:p>
        </w:tc>
        <w:tc>
          <w:tcPr>
            <w:tcW w:w="3847" w:type="dxa"/>
          </w:tcPr>
          <w:p w14:paraId="67B7741E" w14:textId="77777777" w:rsidR="00CC1224" w:rsidRPr="00CC1224" w:rsidRDefault="00CC1224" w:rsidP="00CC1224">
            <w:pPr>
              <w:rPr>
                <w:rFonts w:ascii="Arial" w:hAnsi="Arial" w:cs="Arial"/>
              </w:rPr>
            </w:pPr>
            <w:r>
              <w:rPr>
                <w:rFonts w:ascii="Arial" w:hAnsi="Arial" w:cs="Arial"/>
              </w:rPr>
              <w:t>Managing Self</w:t>
            </w:r>
          </w:p>
        </w:tc>
        <w:tc>
          <w:tcPr>
            <w:tcW w:w="3847" w:type="dxa"/>
          </w:tcPr>
          <w:p w14:paraId="03EE8642" w14:textId="77777777" w:rsidR="00CC1224" w:rsidRPr="00CC1224" w:rsidRDefault="00321783" w:rsidP="00CC1224">
            <w:pPr>
              <w:rPr>
                <w:rFonts w:ascii="Arial" w:hAnsi="Arial" w:cs="Arial"/>
              </w:rPr>
            </w:pPr>
            <w:r>
              <w:rPr>
                <w:rFonts w:ascii="Arial" w:hAnsi="Arial" w:cs="Arial"/>
              </w:rPr>
              <w:t>38%</w:t>
            </w:r>
          </w:p>
        </w:tc>
        <w:tc>
          <w:tcPr>
            <w:tcW w:w="3847" w:type="dxa"/>
          </w:tcPr>
          <w:p w14:paraId="70A13FE8" w14:textId="77777777" w:rsidR="00CC1224" w:rsidRPr="00CC1224" w:rsidRDefault="00CC1224" w:rsidP="00CC1224">
            <w:pPr>
              <w:rPr>
                <w:rFonts w:ascii="Arial" w:hAnsi="Arial" w:cs="Arial"/>
              </w:rPr>
            </w:pPr>
          </w:p>
        </w:tc>
      </w:tr>
      <w:tr w:rsidR="00CC1224" w14:paraId="2891D559" w14:textId="77777777" w:rsidTr="00CC1224">
        <w:tc>
          <w:tcPr>
            <w:tcW w:w="3847" w:type="dxa"/>
            <w:vMerge/>
          </w:tcPr>
          <w:p w14:paraId="09EC1D0C" w14:textId="77777777" w:rsidR="00CC1224" w:rsidRPr="00CC1224" w:rsidRDefault="00CC1224" w:rsidP="00CC1224">
            <w:pPr>
              <w:rPr>
                <w:rFonts w:ascii="Arial" w:hAnsi="Arial" w:cs="Arial"/>
              </w:rPr>
            </w:pPr>
          </w:p>
        </w:tc>
        <w:tc>
          <w:tcPr>
            <w:tcW w:w="3847" w:type="dxa"/>
          </w:tcPr>
          <w:p w14:paraId="422307F0" w14:textId="77777777" w:rsidR="00CC1224" w:rsidRPr="00CC1224" w:rsidRDefault="00CC1224" w:rsidP="00CC1224">
            <w:pPr>
              <w:rPr>
                <w:rFonts w:ascii="Arial" w:hAnsi="Arial" w:cs="Arial"/>
              </w:rPr>
            </w:pPr>
            <w:r>
              <w:rPr>
                <w:rFonts w:ascii="Arial" w:hAnsi="Arial" w:cs="Arial"/>
              </w:rPr>
              <w:t>Building Relationships</w:t>
            </w:r>
          </w:p>
        </w:tc>
        <w:tc>
          <w:tcPr>
            <w:tcW w:w="3847" w:type="dxa"/>
          </w:tcPr>
          <w:p w14:paraId="54F44CF7" w14:textId="77777777" w:rsidR="00CC1224" w:rsidRPr="00CC1224" w:rsidRDefault="00321783" w:rsidP="00CC1224">
            <w:pPr>
              <w:rPr>
                <w:rFonts w:ascii="Arial" w:hAnsi="Arial" w:cs="Arial"/>
              </w:rPr>
            </w:pPr>
            <w:r>
              <w:rPr>
                <w:rFonts w:ascii="Arial" w:hAnsi="Arial" w:cs="Arial"/>
              </w:rPr>
              <w:t>38%</w:t>
            </w:r>
          </w:p>
        </w:tc>
        <w:tc>
          <w:tcPr>
            <w:tcW w:w="3847" w:type="dxa"/>
          </w:tcPr>
          <w:p w14:paraId="3B398436" w14:textId="77777777" w:rsidR="00CC1224" w:rsidRPr="00CC1224" w:rsidRDefault="00CC1224" w:rsidP="00CC1224">
            <w:pPr>
              <w:rPr>
                <w:rFonts w:ascii="Arial" w:hAnsi="Arial" w:cs="Arial"/>
              </w:rPr>
            </w:pPr>
          </w:p>
        </w:tc>
      </w:tr>
      <w:tr w:rsidR="00CC1224" w14:paraId="4A1FF15E" w14:textId="77777777" w:rsidTr="00E22573">
        <w:tc>
          <w:tcPr>
            <w:tcW w:w="3847" w:type="dxa"/>
            <w:vMerge w:val="restart"/>
            <w:shd w:val="clear" w:color="auto" w:fill="E2EFD9" w:themeFill="accent6" w:themeFillTint="33"/>
          </w:tcPr>
          <w:p w14:paraId="7DB286FA" w14:textId="77777777" w:rsidR="00CC1224" w:rsidRPr="00CC1224" w:rsidRDefault="00CC1224" w:rsidP="00CC1224">
            <w:pPr>
              <w:rPr>
                <w:rFonts w:ascii="Arial" w:hAnsi="Arial" w:cs="Arial"/>
              </w:rPr>
            </w:pPr>
            <w:r>
              <w:rPr>
                <w:rFonts w:ascii="Arial" w:hAnsi="Arial" w:cs="Arial"/>
              </w:rPr>
              <w:t>Physical Development</w:t>
            </w:r>
          </w:p>
        </w:tc>
        <w:tc>
          <w:tcPr>
            <w:tcW w:w="3847" w:type="dxa"/>
            <w:shd w:val="clear" w:color="auto" w:fill="E2EFD9" w:themeFill="accent6" w:themeFillTint="33"/>
          </w:tcPr>
          <w:p w14:paraId="44F1283F" w14:textId="77777777" w:rsidR="00CC1224" w:rsidRPr="00CC1224" w:rsidRDefault="00CC1224" w:rsidP="00CC1224">
            <w:pPr>
              <w:rPr>
                <w:rFonts w:ascii="Arial" w:hAnsi="Arial" w:cs="Arial"/>
              </w:rPr>
            </w:pPr>
            <w:r>
              <w:rPr>
                <w:rFonts w:ascii="Arial" w:hAnsi="Arial" w:cs="Arial"/>
              </w:rPr>
              <w:t>Gross Motor Skills</w:t>
            </w:r>
          </w:p>
        </w:tc>
        <w:tc>
          <w:tcPr>
            <w:tcW w:w="3847" w:type="dxa"/>
            <w:shd w:val="clear" w:color="auto" w:fill="E2EFD9" w:themeFill="accent6" w:themeFillTint="33"/>
          </w:tcPr>
          <w:p w14:paraId="72A1C370" w14:textId="77777777" w:rsidR="00CC1224" w:rsidRPr="00CC1224" w:rsidRDefault="00321783" w:rsidP="00CC1224">
            <w:pPr>
              <w:rPr>
                <w:rFonts w:ascii="Arial" w:hAnsi="Arial" w:cs="Arial"/>
              </w:rPr>
            </w:pPr>
            <w:r>
              <w:rPr>
                <w:rFonts w:ascii="Arial" w:hAnsi="Arial" w:cs="Arial"/>
              </w:rPr>
              <w:t>62%</w:t>
            </w:r>
          </w:p>
        </w:tc>
        <w:tc>
          <w:tcPr>
            <w:tcW w:w="3847" w:type="dxa"/>
            <w:shd w:val="clear" w:color="auto" w:fill="E2EFD9" w:themeFill="accent6" w:themeFillTint="33"/>
          </w:tcPr>
          <w:p w14:paraId="42D395A0" w14:textId="77777777" w:rsidR="00CC1224" w:rsidRPr="00CC1224" w:rsidRDefault="00CC1224" w:rsidP="00CC1224">
            <w:pPr>
              <w:rPr>
                <w:rFonts w:ascii="Arial" w:hAnsi="Arial" w:cs="Arial"/>
              </w:rPr>
            </w:pPr>
          </w:p>
        </w:tc>
      </w:tr>
      <w:tr w:rsidR="00CC1224" w14:paraId="188C962B" w14:textId="77777777" w:rsidTr="00E22573">
        <w:tc>
          <w:tcPr>
            <w:tcW w:w="3847" w:type="dxa"/>
            <w:vMerge/>
            <w:shd w:val="clear" w:color="auto" w:fill="E2EFD9" w:themeFill="accent6" w:themeFillTint="33"/>
          </w:tcPr>
          <w:p w14:paraId="467B7F9C" w14:textId="77777777" w:rsidR="00CC1224" w:rsidRPr="00CC1224" w:rsidRDefault="00CC1224" w:rsidP="00CC1224">
            <w:pPr>
              <w:rPr>
                <w:rFonts w:ascii="Arial" w:hAnsi="Arial" w:cs="Arial"/>
              </w:rPr>
            </w:pPr>
          </w:p>
        </w:tc>
        <w:tc>
          <w:tcPr>
            <w:tcW w:w="3847" w:type="dxa"/>
            <w:shd w:val="clear" w:color="auto" w:fill="E2EFD9" w:themeFill="accent6" w:themeFillTint="33"/>
          </w:tcPr>
          <w:p w14:paraId="0ADB630F" w14:textId="77777777" w:rsidR="00CC1224" w:rsidRPr="00CC1224" w:rsidRDefault="00CC1224" w:rsidP="00CC1224">
            <w:pPr>
              <w:rPr>
                <w:rFonts w:ascii="Arial" w:hAnsi="Arial" w:cs="Arial"/>
              </w:rPr>
            </w:pPr>
            <w:r>
              <w:rPr>
                <w:rFonts w:ascii="Arial" w:hAnsi="Arial" w:cs="Arial"/>
              </w:rPr>
              <w:t>Fine Motor Skills</w:t>
            </w:r>
          </w:p>
        </w:tc>
        <w:tc>
          <w:tcPr>
            <w:tcW w:w="3847" w:type="dxa"/>
            <w:shd w:val="clear" w:color="auto" w:fill="E2EFD9" w:themeFill="accent6" w:themeFillTint="33"/>
          </w:tcPr>
          <w:p w14:paraId="1D73F2B2" w14:textId="77777777" w:rsidR="00CC1224" w:rsidRPr="00CC1224" w:rsidRDefault="00321783" w:rsidP="00CC1224">
            <w:pPr>
              <w:rPr>
                <w:rFonts w:ascii="Arial" w:hAnsi="Arial" w:cs="Arial"/>
              </w:rPr>
            </w:pPr>
            <w:r>
              <w:rPr>
                <w:rFonts w:ascii="Arial" w:hAnsi="Arial" w:cs="Arial"/>
              </w:rPr>
              <w:t>31%</w:t>
            </w:r>
          </w:p>
        </w:tc>
        <w:tc>
          <w:tcPr>
            <w:tcW w:w="3847" w:type="dxa"/>
            <w:shd w:val="clear" w:color="auto" w:fill="E2EFD9" w:themeFill="accent6" w:themeFillTint="33"/>
          </w:tcPr>
          <w:p w14:paraId="04324BA4" w14:textId="77777777" w:rsidR="00CC1224" w:rsidRPr="00CC1224" w:rsidRDefault="00CC1224" w:rsidP="00CC1224">
            <w:pPr>
              <w:rPr>
                <w:rFonts w:ascii="Arial" w:hAnsi="Arial" w:cs="Arial"/>
              </w:rPr>
            </w:pPr>
          </w:p>
        </w:tc>
      </w:tr>
      <w:tr w:rsidR="00CC1224" w14:paraId="434C88DA" w14:textId="77777777" w:rsidTr="00CC1224">
        <w:tc>
          <w:tcPr>
            <w:tcW w:w="3847" w:type="dxa"/>
            <w:vMerge w:val="restart"/>
          </w:tcPr>
          <w:p w14:paraId="64699CF3" w14:textId="77777777" w:rsidR="00CC1224" w:rsidRPr="00CC1224" w:rsidRDefault="00CC1224" w:rsidP="00CC1224">
            <w:pPr>
              <w:rPr>
                <w:rFonts w:ascii="Arial" w:hAnsi="Arial" w:cs="Arial"/>
              </w:rPr>
            </w:pPr>
            <w:r>
              <w:rPr>
                <w:rFonts w:ascii="Arial" w:hAnsi="Arial" w:cs="Arial"/>
              </w:rPr>
              <w:t>Literacy</w:t>
            </w:r>
          </w:p>
        </w:tc>
        <w:tc>
          <w:tcPr>
            <w:tcW w:w="3847" w:type="dxa"/>
          </w:tcPr>
          <w:p w14:paraId="42B7125C" w14:textId="77777777" w:rsidR="00CC1224" w:rsidRPr="00CC1224" w:rsidRDefault="00CC1224" w:rsidP="00CC1224">
            <w:pPr>
              <w:rPr>
                <w:rFonts w:ascii="Arial" w:hAnsi="Arial" w:cs="Arial"/>
              </w:rPr>
            </w:pPr>
            <w:r>
              <w:rPr>
                <w:rFonts w:ascii="Arial" w:hAnsi="Arial" w:cs="Arial"/>
              </w:rPr>
              <w:t>Comprehension</w:t>
            </w:r>
          </w:p>
        </w:tc>
        <w:tc>
          <w:tcPr>
            <w:tcW w:w="3847" w:type="dxa"/>
          </w:tcPr>
          <w:p w14:paraId="04482579" w14:textId="77777777" w:rsidR="00CC1224" w:rsidRPr="00CC1224" w:rsidRDefault="00321783" w:rsidP="00CC1224">
            <w:pPr>
              <w:rPr>
                <w:rFonts w:ascii="Arial" w:hAnsi="Arial" w:cs="Arial"/>
              </w:rPr>
            </w:pPr>
            <w:r>
              <w:rPr>
                <w:rFonts w:ascii="Arial" w:hAnsi="Arial" w:cs="Arial"/>
              </w:rPr>
              <w:t>29%</w:t>
            </w:r>
          </w:p>
        </w:tc>
        <w:tc>
          <w:tcPr>
            <w:tcW w:w="3847" w:type="dxa"/>
          </w:tcPr>
          <w:p w14:paraId="5ED24276" w14:textId="77777777" w:rsidR="00CC1224" w:rsidRPr="00CC1224" w:rsidRDefault="00CC1224" w:rsidP="00CC1224">
            <w:pPr>
              <w:rPr>
                <w:rFonts w:ascii="Arial" w:hAnsi="Arial" w:cs="Arial"/>
              </w:rPr>
            </w:pPr>
          </w:p>
        </w:tc>
      </w:tr>
      <w:tr w:rsidR="00CC1224" w14:paraId="57F550E6" w14:textId="77777777" w:rsidTr="00CC1224">
        <w:tc>
          <w:tcPr>
            <w:tcW w:w="3847" w:type="dxa"/>
            <w:vMerge/>
          </w:tcPr>
          <w:p w14:paraId="6A2AE0D2" w14:textId="77777777" w:rsidR="00CC1224" w:rsidRPr="00CC1224" w:rsidRDefault="00CC1224" w:rsidP="00CC1224">
            <w:pPr>
              <w:rPr>
                <w:rFonts w:ascii="Arial" w:hAnsi="Arial" w:cs="Arial"/>
              </w:rPr>
            </w:pPr>
          </w:p>
        </w:tc>
        <w:tc>
          <w:tcPr>
            <w:tcW w:w="3847" w:type="dxa"/>
          </w:tcPr>
          <w:p w14:paraId="09FFB906" w14:textId="77777777" w:rsidR="00CC1224" w:rsidRPr="00CC1224" w:rsidRDefault="00CC1224" w:rsidP="00CC1224">
            <w:pPr>
              <w:rPr>
                <w:rFonts w:ascii="Arial" w:hAnsi="Arial" w:cs="Arial"/>
              </w:rPr>
            </w:pPr>
            <w:r>
              <w:rPr>
                <w:rFonts w:ascii="Arial" w:hAnsi="Arial" w:cs="Arial"/>
              </w:rPr>
              <w:t>Word Reading</w:t>
            </w:r>
          </w:p>
        </w:tc>
        <w:tc>
          <w:tcPr>
            <w:tcW w:w="3847" w:type="dxa"/>
          </w:tcPr>
          <w:p w14:paraId="3269E1C3" w14:textId="77777777" w:rsidR="00CC1224" w:rsidRPr="00CC1224" w:rsidRDefault="00321783" w:rsidP="00CC1224">
            <w:pPr>
              <w:rPr>
                <w:rFonts w:ascii="Arial" w:hAnsi="Arial" w:cs="Arial"/>
              </w:rPr>
            </w:pPr>
            <w:r>
              <w:rPr>
                <w:rFonts w:ascii="Arial" w:hAnsi="Arial" w:cs="Arial"/>
              </w:rPr>
              <w:t>14%</w:t>
            </w:r>
          </w:p>
        </w:tc>
        <w:tc>
          <w:tcPr>
            <w:tcW w:w="3847" w:type="dxa"/>
          </w:tcPr>
          <w:p w14:paraId="2306D3BA" w14:textId="77777777" w:rsidR="00CC1224" w:rsidRPr="00CC1224" w:rsidRDefault="00CC1224" w:rsidP="00CC1224">
            <w:pPr>
              <w:rPr>
                <w:rFonts w:ascii="Arial" w:hAnsi="Arial" w:cs="Arial"/>
              </w:rPr>
            </w:pPr>
          </w:p>
        </w:tc>
      </w:tr>
      <w:tr w:rsidR="00CC1224" w14:paraId="008E0C84" w14:textId="77777777" w:rsidTr="00CC1224">
        <w:tc>
          <w:tcPr>
            <w:tcW w:w="3847" w:type="dxa"/>
            <w:vMerge/>
          </w:tcPr>
          <w:p w14:paraId="792D6895" w14:textId="77777777" w:rsidR="00CC1224" w:rsidRPr="00CC1224" w:rsidRDefault="00CC1224" w:rsidP="00CC1224">
            <w:pPr>
              <w:rPr>
                <w:rFonts w:ascii="Arial" w:hAnsi="Arial" w:cs="Arial"/>
              </w:rPr>
            </w:pPr>
          </w:p>
        </w:tc>
        <w:tc>
          <w:tcPr>
            <w:tcW w:w="3847" w:type="dxa"/>
          </w:tcPr>
          <w:p w14:paraId="5E1224F2" w14:textId="77777777" w:rsidR="00CC1224" w:rsidRPr="00CC1224" w:rsidRDefault="00CC1224" w:rsidP="00CC1224">
            <w:pPr>
              <w:rPr>
                <w:rFonts w:ascii="Arial" w:hAnsi="Arial" w:cs="Arial"/>
              </w:rPr>
            </w:pPr>
            <w:r>
              <w:rPr>
                <w:rFonts w:ascii="Arial" w:hAnsi="Arial" w:cs="Arial"/>
              </w:rPr>
              <w:t>Writing</w:t>
            </w:r>
          </w:p>
        </w:tc>
        <w:tc>
          <w:tcPr>
            <w:tcW w:w="3847" w:type="dxa"/>
          </w:tcPr>
          <w:p w14:paraId="79204BD3" w14:textId="77777777" w:rsidR="00CC1224" w:rsidRPr="00CC1224" w:rsidRDefault="00321783" w:rsidP="00CC1224">
            <w:pPr>
              <w:rPr>
                <w:rFonts w:ascii="Arial" w:hAnsi="Arial" w:cs="Arial"/>
              </w:rPr>
            </w:pPr>
            <w:r>
              <w:rPr>
                <w:rFonts w:ascii="Arial" w:hAnsi="Arial" w:cs="Arial"/>
              </w:rPr>
              <w:t>14%</w:t>
            </w:r>
          </w:p>
        </w:tc>
        <w:tc>
          <w:tcPr>
            <w:tcW w:w="3847" w:type="dxa"/>
          </w:tcPr>
          <w:p w14:paraId="6709DDC7" w14:textId="77777777" w:rsidR="00CC1224" w:rsidRPr="00CC1224" w:rsidRDefault="00CC1224" w:rsidP="00CC1224">
            <w:pPr>
              <w:rPr>
                <w:rFonts w:ascii="Arial" w:hAnsi="Arial" w:cs="Arial"/>
              </w:rPr>
            </w:pPr>
          </w:p>
        </w:tc>
      </w:tr>
      <w:tr w:rsidR="00321783" w14:paraId="049FB191" w14:textId="77777777" w:rsidTr="00E22573">
        <w:tc>
          <w:tcPr>
            <w:tcW w:w="3847" w:type="dxa"/>
            <w:vMerge w:val="restart"/>
            <w:shd w:val="clear" w:color="auto" w:fill="E2EFD9" w:themeFill="accent6" w:themeFillTint="33"/>
          </w:tcPr>
          <w:p w14:paraId="6482C2AC" w14:textId="77777777" w:rsidR="00321783" w:rsidRPr="00CC1224" w:rsidRDefault="00321783" w:rsidP="00CC1224">
            <w:pPr>
              <w:rPr>
                <w:rFonts w:ascii="Arial" w:hAnsi="Arial" w:cs="Arial"/>
              </w:rPr>
            </w:pPr>
            <w:r>
              <w:rPr>
                <w:rFonts w:ascii="Arial" w:hAnsi="Arial" w:cs="Arial"/>
              </w:rPr>
              <w:t>Maths</w:t>
            </w:r>
          </w:p>
        </w:tc>
        <w:tc>
          <w:tcPr>
            <w:tcW w:w="3847" w:type="dxa"/>
            <w:shd w:val="clear" w:color="auto" w:fill="E2EFD9" w:themeFill="accent6" w:themeFillTint="33"/>
          </w:tcPr>
          <w:p w14:paraId="07732C76" w14:textId="77777777" w:rsidR="00321783" w:rsidRPr="00CC1224" w:rsidRDefault="00321783" w:rsidP="00CC1224">
            <w:pPr>
              <w:rPr>
                <w:rFonts w:ascii="Arial" w:hAnsi="Arial" w:cs="Arial"/>
              </w:rPr>
            </w:pPr>
            <w:r>
              <w:rPr>
                <w:rFonts w:ascii="Arial" w:hAnsi="Arial" w:cs="Arial"/>
              </w:rPr>
              <w:t>Number</w:t>
            </w:r>
          </w:p>
        </w:tc>
        <w:tc>
          <w:tcPr>
            <w:tcW w:w="3847" w:type="dxa"/>
            <w:shd w:val="clear" w:color="auto" w:fill="E2EFD9" w:themeFill="accent6" w:themeFillTint="33"/>
          </w:tcPr>
          <w:p w14:paraId="687D5FFD" w14:textId="77777777" w:rsidR="00321783" w:rsidRPr="00CC1224" w:rsidRDefault="00321783" w:rsidP="00CC1224">
            <w:pPr>
              <w:rPr>
                <w:rFonts w:ascii="Arial" w:hAnsi="Arial" w:cs="Arial"/>
              </w:rPr>
            </w:pPr>
            <w:r>
              <w:rPr>
                <w:rFonts w:ascii="Arial" w:hAnsi="Arial" w:cs="Arial"/>
              </w:rPr>
              <w:t>29%</w:t>
            </w:r>
          </w:p>
        </w:tc>
        <w:tc>
          <w:tcPr>
            <w:tcW w:w="3847" w:type="dxa"/>
            <w:shd w:val="clear" w:color="auto" w:fill="E2EFD9" w:themeFill="accent6" w:themeFillTint="33"/>
          </w:tcPr>
          <w:p w14:paraId="2CD864CC" w14:textId="77777777" w:rsidR="00321783" w:rsidRPr="00CC1224" w:rsidRDefault="00321783" w:rsidP="00CC1224">
            <w:pPr>
              <w:rPr>
                <w:rFonts w:ascii="Arial" w:hAnsi="Arial" w:cs="Arial"/>
              </w:rPr>
            </w:pPr>
          </w:p>
        </w:tc>
      </w:tr>
      <w:tr w:rsidR="00321783" w14:paraId="41F558D3" w14:textId="77777777" w:rsidTr="00E22573">
        <w:tc>
          <w:tcPr>
            <w:tcW w:w="3847" w:type="dxa"/>
            <w:vMerge/>
            <w:shd w:val="clear" w:color="auto" w:fill="E2EFD9" w:themeFill="accent6" w:themeFillTint="33"/>
          </w:tcPr>
          <w:p w14:paraId="7D6BB7C7" w14:textId="77777777" w:rsidR="00321783" w:rsidRPr="00CC1224" w:rsidRDefault="00321783" w:rsidP="00CC1224">
            <w:pPr>
              <w:rPr>
                <w:rFonts w:ascii="Arial" w:hAnsi="Arial" w:cs="Arial"/>
              </w:rPr>
            </w:pPr>
          </w:p>
        </w:tc>
        <w:tc>
          <w:tcPr>
            <w:tcW w:w="3847" w:type="dxa"/>
            <w:shd w:val="clear" w:color="auto" w:fill="E2EFD9" w:themeFill="accent6" w:themeFillTint="33"/>
          </w:tcPr>
          <w:p w14:paraId="28763EA9" w14:textId="77777777" w:rsidR="00321783" w:rsidRPr="00CC1224" w:rsidRDefault="00321783" w:rsidP="00CC1224">
            <w:pPr>
              <w:rPr>
                <w:rFonts w:ascii="Arial" w:hAnsi="Arial" w:cs="Arial"/>
              </w:rPr>
            </w:pPr>
            <w:r>
              <w:rPr>
                <w:rFonts w:ascii="Arial" w:hAnsi="Arial" w:cs="Arial"/>
              </w:rPr>
              <w:t>Numerical Patterns</w:t>
            </w:r>
          </w:p>
        </w:tc>
        <w:tc>
          <w:tcPr>
            <w:tcW w:w="3847" w:type="dxa"/>
            <w:shd w:val="clear" w:color="auto" w:fill="E2EFD9" w:themeFill="accent6" w:themeFillTint="33"/>
          </w:tcPr>
          <w:p w14:paraId="5B4EAC7D" w14:textId="77777777" w:rsidR="00321783" w:rsidRPr="00CC1224" w:rsidRDefault="00321783" w:rsidP="00CC1224">
            <w:pPr>
              <w:rPr>
                <w:rFonts w:ascii="Arial" w:hAnsi="Arial" w:cs="Arial"/>
              </w:rPr>
            </w:pPr>
            <w:r>
              <w:rPr>
                <w:rFonts w:ascii="Arial" w:hAnsi="Arial" w:cs="Arial"/>
              </w:rPr>
              <w:t>26%</w:t>
            </w:r>
          </w:p>
        </w:tc>
        <w:tc>
          <w:tcPr>
            <w:tcW w:w="3847" w:type="dxa"/>
            <w:shd w:val="clear" w:color="auto" w:fill="E2EFD9" w:themeFill="accent6" w:themeFillTint="33"/>
          </w:tcPr>
          <w:p w14:paraId="743C221B" w14:textId="77777777" w:rsidR="00321783" w:rsidRPr="00CC1224" w:rsidRDefault="00321783" w:rsidP="00CC1224">
            <w:pPr>
              <w:rPr>
                <w:rFonts w:ascii="Arial" w:hAnsi="Arial" w:cs="Arial"/>
              </w:rPr>
            </w:pPr>
          </w:p>
        </w:tc>
      </w:tr>
      <w:tr w:rsidR="00321783" w14:paraId="5A5F4566" w14:textId="77777777" w:rsidTr="00CC1224">
        <w:tc>
          <w:tcPr>
            <w:tcW w:w="3847" w:type="dxa"/>
            <w:vMerge w:val="restart"/>
          </w:tcPr>
          <w:p w14:paraId="7C5D6998" w14:textId="77777777" w:rsidR="00321783" w:rsidRPr="00CC1224" w:rsidRDefault="00321783" w:rsidP="00321783">
            <w:pPr>
              <w:rPr>
                <w:rFonts w:ascii="Arial" w:hAnsi="Arial" w:cs="Arial"/>
              </w:rPr>
            </w:pPr>
            <w:r>
              <w:rPr>
                <w:rFonts w:ascii="Arial" w:hAnsi="Arial" w:cs="Arial"/>
              </w:rPr>
              <w:t>Understanding the World</w:t>
            </w:r>
          </w:p>
        </w:tc>
        <w:tc>
          <w:tcPr>
            <w:tcW w:w="3847" w:type="dxa"/>
          </w:tcPr>
          <w:p w14:paraId="26A8EF58" w14:textId="77777777" w:rsidR="00321783" w:rsidRPr="00CC1224" w:rsidRDefault="00321783" w:rsidP="00321783">
            <w:pPr>
              <w:rPr>
                <w:rFonts w:ascii="Arial" w:hAnsi="Arial" w:cs="Arial"/>
              </w:rPr>
            </w:pPr>
            <w:r>
              <w:rPr>
                <w:rFonts w:ascii="Arial" w:hAnsi="Arial" w:cs="Arial"/>
              </w:rPr>
              <w:t>Past and Present</w:t>
            </w:r>
          </w:p>
        </w:tc>
        <w:tc>
          <w:tcPr>
            <w:tcW w:w="3847" w:type="dxa"/>
          </w:tcPr>
          <w:p w14:paraId="39F2D803" w14:textId="77777777" w:rsidR="00321783" w:rsidRPr="00CC1224" w:rsidRDefault="00321783" w:rsidP="00321783">
            <w:pPr>
              <w:rPr>
                <w:rFonts w:ascii="Arial" w:hAnsi="Arial" w:cs="Arial"/>
              </w:rPr>
            </w:pPr>
            <w:r>
              <w:rPr>
                <w:rFonts w:ascii="Arial" w:hAnsi="Arial" w:cs="Arial"/>
              </w:rPr>
              <w:t>33%</w:t>
            </w:r>
          </w:p>
        </w:tc>
        <w:tc>
          <w:tcPr>
            <w:tcW w:w="3847" w:type="dxa"/>
          </w:tcPr>
          <w:p w14:paraId="3455CB26" w14:textId="77777777" w:rsidR="00321783" w:rsidRPr="00CC1224" w:rsidRDefault="00321783" w:rsidP="00321783">
            <w:pPr>
              <w:rPr>
                <w:rFonts w:ascii="Arial" w:hAnsi="Arial" w:cs="Arial"/>
              </w:rPr>
            </w:pPr>
          </w:p>
        </w:tc>
      </w:tr>
      <w:tr w:rsidR="00321783" w14:paraId="5794F04E" w14:textId="77777777" w:rsidTr="00CC1224">
        <w:tc>
          <w:tcPr>
            <w:tcW w:w="3847" w:type="dxa"/>
            <w:vMerge/>
          </w:tcPr>
          <w:p w14:paraId="13F636AB" w14:textId="77777777" w:rsidR="00321783" w:rsidRPr="00CC1224" w:rsidRDefault="00321783" w:rsidP="00CC1224">
            <w:pPr>
              <w:rPr>
                <w:rFonts w:ascii="Arial" w:hAnsi="Arial" w:cs="Arial"/>
              </w:rPr>
            </w:pPr>
          </w:p>
        </w:tc>
        <w:tc>
          <w:tcPr>
            <w:tcW w:w="3847" w:type="dxa"/>
          </w:tcPr>
          <w:p w14:paraId="679C0513" w14:textId="77777777" w:rsidR="00321783" w:rsidRPr="00CC1224" w:rsidRDefault="00321783" w:rsidP="00CC1224">
            <w:pPr>
              <w:rPr>
                <w:rFonts w:ascii="Arial" w:hAnsi="Arial" w:cs="Arial"/>
              </w:rPr>
            </w:pPr>
            <w:r>
              <w:rPr>
                <w:rFonts w:ascii="Arial" w:hAnsi="Arial" w:cs="Arial"/>
              </w:rPr>
              <w:t>People, Cultures and Communities</w:t>
            </w:r>
          </w:p>
        </w:tc>
        <w:tc>
          <w:tcPr>
            <w:tcW w:w="3847" w:type="dxa"/>
          </w:tcPr>
          <w:p w14:paraId="677BAAA1" w14:textId="77777777" w:rsidR="00321783" w:rsidRPr="00CC1224" w:rsidRDefault="00321783" w:rsidP="00CC1224">
            <w:pPr>
              <w:rPr>
                <w:rFonts w:ascii="Arial" w:hAnsi="Arial" w:cs="Arial"/>
              </w:rPr>
            </w:pPr>
            <w:r>
              <w:rPr>
                <w:rFonts w:ascii="Arial" w:hAnsi="Arial" w:cs="Arial"/>
              </w:rPr>
              <w:t>29%</w:t>
            </w:r>
          </w:p>
        </w:tc>
        <w:tc>
          <w:tcPr>
            <w:tcW w:w="3847" w:type="dxa"/>
          </w:tcPr>
          <w:p w14:paraId="0E4DBE94" w14:textId="77777777" w:rsidR="00321783" w:rsidRPr="00CC1224" w:rsidRDefault="00321783" w:rsidP="00CC1224">
            <w:pPr>
              <w:rPr>
                <w:rFonts w:ascii="Arial" w:hAnsi="Arial" w:cs="Arial"/>
              </w:rPr>
            </w:pPr>
          </w:p>
        </w:tc>
      </w:tr>
      <w:tr w:rsidR="00321783" w14:paraId="6E813114" w14:textId="77777777" w:rsidTr="00CC1224">
        <w:tc>
          <w:tcPr>
            <w:tcW w:w="3847" w:type="dxa"/>
            <w:vMerge/>
          </w:tcPr>
          <w:p w14:paraId="07D3D78D" w14:textId="77777777" w:rsidR="00321783" w:rsidRPr="00CC1224" w:rsidRDefault="00321783" w:rsidP="00CC1224">
            <w:pPr>
              <w:rPr>
                <w:rFonts w:ascii="Arial" w:hAnsi="Arial" w:cs="Arial"/>
              </w:rPr>
            </w:pPr>
          </w:p>
        </w:tc>
        <w:tc>
          <w:tcPr>
            <w:tcW w:w="3847" w:type="dxa"/>
          </w:tcPr>
          <w:p w14:paraId="6500EF52" w14:textId="77777777" w:rsidR="00321783" w:rsidRPr="00CC1224" w:rsidRDefault="00321783" w:rsidP="00CC1224">
            <w:pPr>
              <w:rPr>
                <w:rFonts w:ascii="Arial" w:hAnsi="Arial" w:cs="Arial"/>
              </w:rPr>
            </w:pPr>
            <w:r>
              <w:rPr>
                <w:rFonts w:ascii="Arial" w:hAnsi="Arial" w:cs="Arial"/>
              </w:rPr>
              <w:t>The Natural World</w:t>
            </w:r>
          </w:p>
        </w:tc>
        <w:tc>
          <w:tcPr>
            <w:tcW w:w="3847" w:type="dxa"/>
          </w:tcPr>
          <w:p w14:paraId="6FEA1858" w14:textId="77777777" w:rsidR="00321783" w:rsidRPr="00CC1224" w:rsidRDefault="00321783" w:rsidP="00CC1224">
            <w:pPr>
              <w:rPr>
                <w:rFonts w:ascii="Arial" w:hAnsi="Arial" w:cs="Arial"/>
              </w:rPr>
            </w:pPr>
            <w:r>
              <w:rPr>
                <w:rFonts w:ascii="Arial" w:hAnsi="Arial" w:cs="Arial"/>
              </w:rPr>
              <w:t>24%</w:t>
            </w:r>
          </w:p>
        </w:tc>
        <w:tc>
          <w:tcPr>
            <w:tcW w:w="3847" w:type="dxa"/>
          </w:tcPr>
          <w:p w14:paraId="02B4D5F8" w14:textId="77777777" w:rsidR="00321783" w:rsidRPr="00CC1224" w:rsidRDefault="00321783" w:rsidP="00CC1224">
            <w:pPr>
              <w:rPr>
                <w:rFonts w:ascii="Arial" w:hAnsi="Arial" w:cs="Arial"/>
              </w:rPr>
            </w:pPr>
          </w:p>
        </w:tc>
      </w:tr>
      <w:tr w:rsidR="00321783" w14:paraId="2C61F75B" w14:textId="77777777" w:rsidTr="00E22573">
        <w:tc>
          <w:tcPr>
            <w:tcW w:w="3847" w:type="dxa"/>
            <w:vMerge w:val="restart"/>
            <w:shd w:val="clear" w:color="auto" w:fill="E2EFD9" w:themeFill="accent6" w:themeFillTint="33"/>
          </w:tcPr>
          <w:p w14:paraId="6D44CFFD" w14:textId="77777777" w:rsidR="00321783" w:rsidRPr="00CC1224" w:rsidRDefault="00321783" w:rsidP="00CC1224">
            <w:pPr>
              <w:rPr>
                <w:rFonts w:ascii="Arial" w:hAnsi="Arial" w:cs="Arial"/>
              </w:rPr>
            </w:pPr>
            <w:r>
              <w:rPr>
                <w:rFonts w:ascii="Arial" w:hAnsi="Arial" w:cs="Arial"/>
              </w:rPr>
              <w:t>Expressive Art and Design</w:t>
            </w:r>
          </w:p>
        </w:tc>
        <w:tc>
          <w:tcPr>
            <w:tcW w:w="3847" w:type="dxa"/>
            <w:shd w:val="clear" w:color="auto" w:fill="E2EFD9" w:themeFill="accent6" w:themeFillTint="33"/>
          </w:tcPr>
          <w:p w14:paraId="03EC1A45" w14:textId="77777777" w:rsidR="00321783" w:rsidRPr="00CC1224" w:rsidRDefault="00321783" w:rsidP="00CC1224">
            <w:pPr>
              <w:rPr>
                <w:rFonts w:ascii="Arial" w:hAnsi="Arial" w:cs="Arial"/>
              </w:rPr>
            </w:pPr>
            <w:r>
              <w:rPr>
                <w:rFonts w:ascii="Arial" w:hAnsi="Arial" w:cs="Arial"/>
              </w:rPr>
              <w:t>Creating with Materials</w:t>
            </w:r>
          </w:p>
        </w:tc>
        <w:tc>
          <w:tcPr>
            <w:tcW w:w="3847" w:type="dxa"/>
            <w:shd w:val="clear" w:color="auto" w:fill="E2EFD9" w:themeFill="accent6" w:themeFillTint="33"/>
          </w:tcPr>
          <w:p w14:paraId="13B87833" w14:textId="77777777" w:rsidR="00321783" w:rsidRPr="00CC1224" w:rsidRDefault="00321783" w:rsidP="00CC1224">
            <w:pPr>
              <w:rPr>
                <w:rFonts w:ascii="Arial" w:hAnsi="Arial" w:cs="Arial"/>
              </w:rPr>
            </w:pPr>
            <w:r>
              <w:rPr>
                <w:rFonts w:ascii="Arial" w:hAnsi="Arial" w:cs="Arial"/>
              </w:rPr>
              <w:t>31%</w:t>
            </w:r>
          </w:p>
        </w:tc>
        <w:tc>
          <w:tcPr>
            <w:tcW w:w="3847" w:type="dxa"/>
            <w:shd w:val="clear" w:color="auto" w:fill="E2EFD9" w:themeFill="accent6" w:themeFillTint="33"/>
          </w:tcPr>
          <w:p w14:paraId="26E7F9AC" w14:textId="77777777" w:rsidR="00321783" w:rsidRPr="00CC1224" w:rsidRDefault="00321783" w:rsidP="00CC1224">
            <w:pPr>
              <w:rPr>
                <w:rFonts w:ascii="Arial" w:hAnsi="Arial" w:cs="Arial"/>
              </w:rPr>
            </w:pPr>
          </w:p>
        </w:tc>
      </w:tr>
      <w:tr w:rsidR="00321783" w14:paraId="6D741C44" w14:textId="77777777" w:rsidTr="00E22573">
        <w:tc>
          <w:tcPr>
            <w:tcW w:w="3847" w:type="dxa"/>
            <w:vMerge/>
            <w:shd w:val="clear" w:color="auto" w:fill="E2EFD9" w:themeFill="accent6" w:themeFillTint="33"/>
          </w:tcPr>
          <w:p w14:paraId="455B168E" w14:textId="77777777" w:rsidR="00321783" w:rsidRPr="00CC1224" w:rsidRDefault="00321783" w:rsidP="00CC1224">
            <w:pPr>
              <w:rPr>
                <w:rFonts w:ascii="Arial" w:hAnsi="Arial" w:cs="Arial"/>
              </w:rPr>
            </w:pPr>
          </w:p>
        </w:tc>
        <w:tc>
          <w:tcPr>
            <w:tcW w:w="3847" w:type="dxa"/>
            <w:shd w:val="clear" w:color="auto" w:fill="E2EFD9" w:themeFill="accent6" w:themeFillTint="33"/>
          </w:tcPr>
          <w:p w14:paraId="527D1DC7" w14:textId="77777777" w:rsidR="00321783" w:rsidRPr="00CC1224" w:rsidRDefault="00321783" w:rsidP="00CC1224">
            <w:pPr>
              <w:rPr>
                <w:rFonts w:ascii="Arial" w:hAnsi="Arial" w:cs="Arial"/>
              </w:rPr>
            </w:pPr>
            <w:r>
              <w:rPr>
                <w:rFonts w:ascii="Arial" w:hAnsi="Arial" w:cs="Arial"/>
              </w:rPr>
              <w:t>Being Imaginative and Expressive</w:t>
            </w:r>
          </w:p>
        </w:tc>
        <w:tc>
          <w:tcPr>
            <w:tcW w:w="3847" w:type="dxa"/>
            <w:shd w:val="clear" w:color="auto" w:fill="E2EFD9" w:themeFill="accent6" w:themeFillTint="33"/>
          </w:tcPr>
          <w:p w14:paraId="24EC2D1E" w14:textId="77777777" w:rsidR="00321783" w:rsidRPr="00CC1224" w:rsidRDefault="00321783" w:rsidP="00CC1224">
            <w:pPr>
              <w:rPr>
                <w:rFonts w:ascii="Arial" w:hAnsi="Arial" w:cs="Arial"/>
              </w:rPr>
            </w:pPr>
            <w:r>
              <w:rPr>
                <w:rFonts w:ascii="Arial" w:hAnsi="Arial" w:cs="Arial"/>
              </w:rPr>
              <w:t>29%</w:t>
            </w:r>
          </w:p>
        </w:tc>
        <w:tc>
          <w:tcPr>
            <w:tcW w:w="3847" w:type="dxa"/>
            <w:shd w:val="clear" w:color="auto" w:fill="E2EFD9" w:themeFill="accent6" w:themeFillTint="33"/>
          </w:tcPr>
          <w:p w14:paraId="138B98DD" w14:textId="77777777" w:rsidR="00321783" w:rsidRPr="00CC1224" w:rsidRDefault="00321783" w:rsidP="00CC1224">
            <w:pPr>
              <w:rPr>
                <w:rFonts w:ascii="Arial" w:hAnsi="Arial" w:cs="Arial"/>
              </w:rPr>
            </w:pPr>
          </w:p>
        </w:tc>
      </w:tr>
      <w:bookmarkEnd w:id="0"/>
      <w:tr w:rsidR="0016649E" w:rsidRPr="00321783" w14:paraId="6338D24E" w14:textId="77777777" w:rsidTr="00940888">
        <w:tc>
          <w:tcPr>
            <w:tcW w:w="15388" w:type="dxa"/>
            <w:gridSpan w:val="4"/>
            <w:shd w:val="clear" w:color="auto" w:fill="385623" w:themeFill="accent6" w:themeFillShade="80"/>
          </w:tcPr>
          <w:p w14:paraId="6EF90B71" w14:textId="74946996" w:rsidR="0016649E" w:rsidRPr="00321783" w:rsidRDefault="0016649E" w:rsidP="00940888">
            <w:pPr>
              <w:rPr>
                <w:rFonts w:ascii="Arial" w:hAnsi="Arial" w:cs="Arial"/>
                <w:b/>
                <w:color w:val="FFFFFF" w:themeColor="background1"/>
                <w:sz w:val="28"/>
                <w:szCs w:val="28"/>
              </w:rPr>
            </w:pPr>
            <w:r w:rsidRPr="00321783">
              <w:rPr>
                <w:rFonts w:ascii="Arial" w:hAnsi="Arial" w:cs="Arial"/>
                <w:b/>
                <w:color w:val="FFFFFF" w:themeColor="background1"/>
                <w:sz w:val="28"/>
                <w:szCs w:val="28"/>
              </w:rPr>
              <w:lastRenderedPageBreak/>
              <w:t>Outcomes for Pupils in 202</w:t>
            </w:r>
            <w:r>
              <w:rPr>
                <w:rFonts w:ascii="Arial" w:hAnsi="Arial" w:cs="Arial"/>
                <w:b/>
                <w:color w:val="FFFFFF" w:themeColor="background1"/>
                <w:sz w:val="28"/>
                <w:szCs w:val="28"/>
              </w:rPr>
              <w:t>5-26</w:t>
            </w:r>
          </w:p>
        </w:tc>
      </w:tr>
      <w:tr w:rsidR="00E70F2C" w:rsidRPr="00CC1224" w14:paraId="097875D2" w14:textId="77777777" w:rsidTr="00940888">
        <w:tc>
          <w:tcPr>
            <w:tcW w:w="3847" w:type="dxa"/>
          </w:tcPr>
          <w:p w14:paraId="15E8D5AD" w14:textId="77777777" w:rsidR="00E70F2C" w:rsidRPr="00CC1224" w:rsidRDefault="00E70F2C" w:rsidP="00E70F2C">
            <w:pPr>
              <w:rPr>
                <w:rFonts w:ascii="Arial" w:hAnsi="Arial" w:cs="Arial"/>
                <w:b/>
                <w:sz w:val="28"/>
                <w:szCs w:val="28"/>
              </w:rPr>
            </w:pPr>
            <w:bookmarkStart w:id="1" w:name="_GoBack" w:colFirst="2" w:colLast="3"/>
            <w:r w:rsidRPr="00CC1224">
              <w:rPr>
                <w:rFonts w:ascii="Arial" w:hAnsi="Arial" w:cs="Arial"/>
                <w:b/>
                <w:sz w:val="28"/>
                <w:szCs w:val="28"/>
              </w:rPr>
              <w:t>Area of Learning</w:t>
            </w:r>
          </w:p>
        </w:tc>
        <w:tc>
          <w:tcPr>
            <w:tcW w:w="3847" w:type="dxa"/>
          </w:tcPr>
          <w:p w14:paraId="205A116F" w14:textId="77777777" w:rsidR="00E70F2C" w:rsidRPr="00CC1224" w:rsidRDefault="00E70F2C" w:rsidP="00E70F2C">
            <w:pPr>
              <w:rPr>
                <w:rFonts w:ascii="Arial" w:hAnsi="Arial" w:cs="Arial"/>
                <w:b/>
                <w:sz w:val="28"/>
                <w:szCs w:val="28"/>
              </w:rPr>
            </w:pPr>
            <w:r w:rsidRPr="00CC1224">
              <w:rPr>
                <w:rFonts w:ascii="Arial" w:hAnsi="Arial" w:cs="Arial"/>
                <w:b/>
                <w:sz w:val="28"/>
                <w:szCs w:val="28"/>
              </w:rPr>
              <w:t>Strand</w:t>
            </w:r>
          </w:p>
        </w:tc>
        <w:tc>
          <w:tcPr>
            <w:tcW w:w="3847" w:type="dxa"/>
          </w:tcPr>
          <w:p w14:paraId="5FC7FC2C" w14:textId="77777777" w:rsidR="00E70F2C" w:rsidRDefault="00E70F2C" w:rsidP="00E70F2C">
            <w:pPr>
              <w:rPr>
                <w:rFonts w:ascii="Arial" w:hAnsi="Arial" w:cs="Arial"/>
                <w:b/>
                <w:sz w:val="28"/>
                <w:szCs w:val="28"/>
              </w:rPr>
            </w:pPr>
            <w:r w:rsidRPr="00CC1224">
              <w:rPr>
                <w:rFonts w:ascii="Arial" w:hAnsi="Arial" w:cs="Arial"/>
                <w:b/>
                <w:sz w:val="28"/>
                <w:szCs w:val="28"/>
              </w:rPr>
              <w:t>EYPP Attainment in line</w:t>
            </w:r>
          </w:p>
          <w:p w14:paraId="3A5BA305" w14:textId="16220A6A" w:rsidR="00E70F2C" w:rsidRPr="00CC1224" w:rsidRDefault="00E70F2C" w:rsidP="00E70F2C">
            <w:pPr>
              <w:rPr>
                <w:rFonts w:ascii="Arial" w:hAnsi="Arial" w:cs="Arial"/>
                <w:b/>
                <w:sz w:val="28"/>
                <w:szCs w:val="28"/>
              </w:rPr>
            </w:pPr>
            <w:r w:rsidRPr="00A715CB">
              <w:rPr>
                <w:rFonts w:ascii="Arial" w:hAnsi="Arial" w:cs="Arial"/>
                <w:b/>
                <w:i/>
                <w:sz w:val="24"/>
                <w:szCs w:val="24"/>
              </w:rPr>
              <w:t>22 EYPP Leavers</w:t>
            </w:r>
            <w:r>
              <w:rPr>
                <w:rFonts w:ascii="Arial" w:hAnsi="Arial" w:cs="Arial"/>
                <w:b/>
                <w:i/>
                <w:sz w:val="24"/>
                <w:szCs w:val="24"/>
              </w:rPr>
              <w:t xml:space="preserve"> </w:t>
            </w:r>
          </w:p>
        </w:tc>
        <w:tc>
          <w:tcPr>
            <w:tcW w:w="3847" w:type="dxa"/>
          </w:tcPr>
          <w:p w14:paraId="2C8C1C2D" w14:textId="77777777" w:rsidR="00E70F2C" w:rsidRDefault="00E70F2C" w:rsidP="00E70F2C">
            <w:pPr>
              <w:rPr>
                <w:rFonts w:ascii="Arial" w:hAnsi="Arial" w:cs="Arial"/>
                <w:b/>
                <w:sz w:val="28"/>
                <w:szCs w:val="28"/>
              </w:rPr>
            </w:pPr>
            <w:r w:rsidRPr="00CC1224">
              <w:rPr>
                <w:rFonts w:ascii="Arial" w:hAnsi="Arial" w:cs="Arial"/>
                <w:b/>
                <w:sz w:val="28"/>
                <w:szCs w:val="28"/>
              </w:rPr>
              <w:t>Non EYYP Attainment in line</w:t>
            </w:r>
          </w:p>
          <w:p w14:paraId="6889CC88" w14:textId="1621AACA" w:rsidR="00E70F2C" w:rsidRPr="00CC1224" w:rsidRDefault="00E70F2C" w:rsidP="00E70F2C">
            <w:pPr>
              <w:rPr>
                <w:rFonts w:ascii="Arial" w:hAnsi="Arial" w:cs="Arial"/>
                <w:b/>
                <w:sz w:val="28"/>
                <w:szCs w:val="28"/>
              </w:rPr>
            </w:pPr>
            <w:r w:rsidRPr="00A715CB">
              <w:rPr>
                <w:rFonts w:ascii="Arial" w:hAnsi="Arial" w:cs="Arial"/>
                <w:b/>
                <w:i/>
                <w:sz w:val="24"/>
                <w:szCs w:val="24"/>
              </w:rPr>
              <w:t>23 Non EYPP Leavers</w:t>
            </w:r>
          </w:p>
        </w:tc>
      </w:tr>
      <w:bookmarkEnd w:id="1"/>
      <w:tr w:rsidR="00E70F2C" w:rsidRPr="00CC1224" w14:paraId="1EEA0A0D" w14:textId="77777777" w:rsidTr="00940888">
        <w:tc>
          <w:tcPr>
            <w:tcW w:w="3847" w:type="dxa"/>
            <w:vMerge w:val="restart"/>
            <w:shd w:val="clear" w:color="auto" w:fill="E2EFD9" w:themeFill="accent6" w:themeFillTint="33"/>
          </w:tcPr>
          <w:p w14:paraId="6D4CA8CB" w14:textId="77777777" w:rsidR="00E70F2C" w:rsidRPr="00CC1224" w:rsidRDefault="00E70F2C" w:rsidP="00E70F2C">
            <w:pPr>
              <w:rPr>
                <w:rFonts w:ascii="Arial" w:hAnsi="Arial" w:cs="Arial"/>
              </w:rPr>
            </w:pPr>
            <w:r w:rsidRPr="00CC1224">
              <w:rPr>
                <w:rFonts w:ascii="Arial" w:hAnsi="Arial" w:cs="Arial"/>
              </w:rPr>
              <w:t>Communication and Language</w:t>
            </w:r>
          </w:p>
        </w:tc>
        <w:tc>
          <w:tcPr>
            <w:tcW w:w="3847" w:type="dxa"/>
            <w:shd w:val="clear" w:color="auto" w:fill="E2EFD9" w:themeFill="accent6" w:themeFillTint="33"/>
          </w:tcPr>
          <w:p w14:paraId="30F453BB" w14:textId="77777777" w:rsidR="00E70F2C" w:rsidRPr="00CC1224" w:rsidRDefault="00E70F2C" w:rsidP="00E70F2C">
            <w:pPr>
              <w:rPr>
                <w:rFonts w:ascii="Arial" w:hAnsi="Arial" w:cs="Arial"/>
              </w:rPr>
            </w:pPr>
            <w:r w:rsidRPr="00CC1224">
              <w:rPr>
                <w:rFonts w:ascii="Arial" w:hAnsi="Arial" w:cs="Arial"/>
              </w:rPr>
              <w:t>Listening, Attention and Understanding</w:t>
            </w:r>
          </w:p>
        </w:tc>
        <w:tc>
          <w:tcPr>
            <w:tcW w:w="3847" w:type="dxa"/>
            <w:shd w:val="clear" w:color="auto" w:fill="E2EFD9" w:themeFill="accent6" w:themeFillTint="33"/>
          </w:tcPr>
          <w:p w14:paraId="283CFAA3" w14:textId="2E237AA3" w:rsidR="00E70F2C" w:rsidRPr="00CC1224" w:rsidRDefault="00E70F2C" w:rsidP="00E70F2C">
            <w:pPr>
              <w:rPr>
                <w:rFonts w:ascii="Arial" w:hAnsi="Arial" w:cs="Arial"/>
              </w:rPr>
            </w:pPr>
            <w:r>
              <w:rPr>
                <w:rFonts w:ascii="Arial" w:hAnsi="Arial" w:cs="Arial"/>
              </w:rPr>
              <w:t>10 / 45%</w:t>
            </w:r>
          </w:p>
        </w:tc>
        <w:tc>
          <w:tcPr>
            <w:tcW w:w="3847" w:type="dxa"/>
            <w:shd w:val="clear" w:color="auto" w:fill="E2EFD9" w:themeFill="accent6" w:themeFillTint="33"/>
          </w:tcPr>
          <w:p w14:paraId="4668008D" w14:textId="22248F04" w:rsidR="00E70F2C" w:rsidRPr="00CC1224" w:rsidRDefault="00E70F2C" w:rsidP="00E70F2C">
            <w:pPr>
              <w:rPr>
                <w:rFonts w:ascii="Arial" w:hAnsi="Arial" w:cs="Arial"/>
              </w:rPr>
            </w:pPr>
            <w:r>
              <w:rPr>
                <w:rFonts w:ascii="Arial" w:hAnsi="Arial" w:cs="Arial"/>
              </w:rPr>
              <w:t>16 / 70%</w:t>
            </w:r>
          </w:p>
        </w:tc>
      </w:tr>
      <w:tr w:rsidR="00E70F2C" w:rsidRPr="00CC1224" w14:paraId="151D682F" w14:textId="77777777" w:rsidTr="00940888">
        <w:tc>
          <w:tcPr>
            <w:tcW w:w="3847" w:type="dxa"/>
            <w:vMerge/>
            <w:shd w:val="clear" w:color="auto" w:fill="E2EFD9" w:themeFill="accent6" w:themeFillTint="33"/>
          </w:tcPr>
          <w:p w14:paraId="13904C9F" w14:textId="77777777" w:rsidR="00E70F2C" w:rsidRPr="00CC1224" w:rsidRDefault="00E70F2C" w:rsidP="00E70F2C">
            <w:pPr>
              <w:rPr>
                <w:rFonts w:ascii="Arial" w:hAnsi="Arial" w:cs="Arial"/>
              </w:rPr>
            </w:pPr>
          </w:p>
        </w:tc>
        <w:tc>
          <w:tcPr>
            <w:tcW w:w="3847" w:type="dxa"/>
            <w:shd w:val="clear" w:color="auto" w:fill="E2EFD9" w:themeFill="accent6" w:themeFillTint="33"/>
          </w:tcPr>
          <w:p w14:paraId="21D83692" w14:textId="77777777" w:rsidR="00E70F2C" w:rsidRPr="00CC1224" w:rsidRDefault="00E70F2C" w:rsidP="00E70F2C">
            <w:pPr>
              <w:rPr>
                <w:rFonts w:ascii="Arial" w:hAnsi="Arial" w:cs="Arial"/>
              </w:rPr>
            </w:pPr>
            <w:r>
              <w:rPr>
                <w:rFonts w:ascii="Arial" w:hAnsi="Arial" w:cs="Arial"/>
              </w:rPr>
              <w:t>Speaking</w:t>
            </w:r>
          </w:p>
        </w:tc>
        <w:tc>
          <w:tcPr>
            <w:tcW w:w="3847" w:type="dxa"/>
            <w:shd w:val="clear" w:color="auto" w:fill="E2EFD9" w:themeFill="accent6" w:themeFillTint="33"/>
          </w:tcPr>
          <w:p w14:paraId="7EB24B76" w14:textId="6F8F5116" w:rsidR="00E70F2C" w:rsidRPr="00CC1224" w:rsidRDefault="00E70F2C" w:rsidP="00E70F2C">
            <w:pPr>
              <w:rPr>
                <w:rFonts w:ascii="Arial" w:hAnsi="Arial" w:cs="Arial"/>
              </w:rPr>
            </w:pPr>
            <w:r>
              <w:rPr>
                <w:rFonts w:ascii="Arial" w:hAnsi="Arial" w:cs="Arial"/>
              </w:rPr>
              <w:t>11 / 50%</w:t>
            </w:r>
          </w:p>
        </w:tc>
        <w:tc>
          <w:tcPr>
            <w:tcW w:w="3847" w:type="dxa"/>
            <w:shd w:val="clear" w:color="auto" w:fill="E2EFD9" w:themeFill="accent6" w:themeFillTint="33"/>
          </w:tcPr>
          <w:p w14:paraId="1905F890" w14:textId="6826A184" w:rsidR="00E70F2C" w:rsidRPr="00CC1224" w:rsidRDefault="00E70F2C" w:rsidP="00E70F2C">
            <w:pPr>
              <w:rPr>
                <w:rFonts w:ascii="Arial" w:hAnsi="Arial" w:cs="Arial"/>
              </w:rPr>
            </w:pPr>
            <w:r>
              <w:rPr>
                <w:rFonts w:ascii="Arial" w:hAnsi="Arial" w:cs="Arial"/>
              </w:rPr>
              <w:t>15 / 65%</w:t>
            </w:r>
          </w:p>
        </w:tc>
      </w:tr>
      <w:tr w:rsidR="00E70F2C" w:rsidRPr="00CC1224" w14:paraId="0DEF408A" w14:textId="77777777" w:rsidTr="007655AA">
        <w:tc>
          <w:tcPr>
            <w:tcW w:w="3847" w:type="dxa"/>
            <w:vMerge w:val="restart"/>
          </w:tcPr>
          <w:p w14:paraId="24328B92" w14:textId="77777777" w:rsidR="00E70F2C" w:rsidRPr="00CC1224" w:rsidRDefault="00E70F2C" w:rsidP="00E70F2C">
            <w:pPr>
              <w:rPr>
                <w:rFonts w:ascii="Arial" w:hAnsi="Arial" w:cs="Arial"/>
              </w:rPr>
            </w:pPr>
            <w:r>
              <w:rPr>
                <w:rFonts w:ascii="Arial" w:hAnsi="Arial" w:cs="Arial"/>
              </w:rPr>
              <w:t>Personal Social and Emotional Development</w:t>
            </w:r>
          </w:p>
        </w:tc>
        <w:tc>
          <w:tcPr>
            <w:tcW w:w="3847" w:type="dxa"/>
          </w:tcPr>
          <w:p w14:paraId="4221383B" w14:textId="77777777" w:rsidR="00E70F2C" w:rsidRPr="00CC1224" w:rsidRDefault="00E70F2C" w:rsidP="00E70F2C">
            <w:pPr>
              <w:rPr>
                <w:rFonts w:ascii="Arial" w:hAnsi="Arial" w:cs="Arial"/>
              </w:rPr>
            </w:pPr>
            <w:r>
              <w:rPr>
                <w:rFonts w:ascii="Arial" w:hAnsi="Arial" w:cs="Arial"/>
              </w:rPr>
              <w:t>Self-regulation</w:t>
            </w:r>
          </w:p>
        </w:tc>
        <w:tc>
          <w:tcPr>
            <w:tcW w:w="3847" w:type="dxa"/>
            <w:shd w:val="clear" w:color="auto" w:fill="E2EFD9" w:themeFill="accent6" w:themeFillTint="33"/>
          </w:tcPr>
          <w:p w14:paraId="0F770142" w14:textId="2D0F2DC7" w:rsidR="00E70F2C" w:rsidRPr="00CC1224" w:rsidRDefault="00E70F2C" w:rsidP="00E70F2C">
            <w:pPr>
              <w:rPr>
                <w:rFonts w:ascii="Arial" w:hAnsi="Arial" w:cs="Arial"/>
              </w:rPr>
            </w:pPr>
            <w:r>
              <w:rPr>
                <w:rFonts w:ascii="Arial" w:hAnsi="Arial" w:cs="Arial"/>
              </w:rPr>
              <w:t>11 / 50%</w:t>
            </w:r>
          </w:p>
        </w:tc>
        <w:tc>
          <w:tcPr>
            <w:tcW w:w="3847" w:type="dxa"/>
            <w:shd w:val="clear" w:color="auto" w:fill="E2EFD9" w:themeFill="accent6" w:themeFillTint="33"/>
          </w:tcPr>
          <w:p w14:paraId="637801F0" w14:textId="3A5C098E" w:rsidR="00E70F2C" w:rsidRPr="00CC1224" w:rsidRDefault="00E70F2C" w:rsidP="00E70F2C">
            <w:pPr>
              <w:rPr>
                <w:rFonts w:ascii="Arial" w:hAnsi="Arial" w:cs="Arial"/>
              </w:rPr>
            </w:pPr>
            <w:r>
              <w:rPr>
                <w:rFonts w:ascii="Arial" w:hAnsi="Arial" w:cs="Arial"/>
              </w:rPr>
              <w:t>18 / 78%</w:t>
            </w:r>
          </w:p>
        </w:tc>
      </w:tr>
      <w:tr w:rsidR="00E70F2C" w:rsidRPr="00CC1224" w14:paraId="54034360" w14:textId="77777777" w:rsidTr="00940888">
        <w:tc>
          <w:tcPr>
            <w:tcW w:w="3847" w:type="dxa"/>
            <w:vMerge/>
          </w:tcPr>
          <w:p w14:paraId="2E8B9446" w14:textId="77777777" w:rsidR="00E70F2C" w:rsidRPr="00CC1224" w:rsidRDefault="00E70F2C" w:rsidP="00E70F2C">
            <w:pPr>
              <w:rPr>
                <w:rFonts w:ascii="Arial" w:hAnsi="Arial" w:cs="Arial"/>
              </w:rPr>
            </w:pPr>
          </w:p>
        </w:tc>
        <w:tc>
          <w:tcPr>
            <w:tcW w:w="3847" w:type="dxa"/>
          </w:tcPr>
          <w:p w14:paraId="3BC4065D" w14:textId="77777777" w:rsidR="00E70F2C" w:rsidRPr="00CC1224" w:rsidRDefault="00E70F2C" w:rsidP="00E70F2C">
            <w:pPr>
              <w:rPr>
                <w:rFonts w:ascii="Arial" w:hAnsi="Arial" w:cs="Arial"/>
              </w:rPr>
            </w:pPr>
            <w:r>
              <w:rPr>
                <w:rFonts w:ascii="Arial" w:hAnsi="Arial" w:cs="Arial"/>
              </w:rPr>
              <w:t>Managing Self</w:t>
            </w:r>
          </w:p>
        </w:tc>
        <w:tc>
          <w:tcPr>
            <w:tcW w:w="3847" w:type="dxa"/>
          </w:tcPr>
          <w:p w14:paraId="6A34FBD1" w14:textId="77E75364" w:rsidR="00E70F2C" w:rsidRPr="00CC1224" w:rsidRDefault="00E70F2C" w:rsidP="00E70F2C">
            <w:pPr>
              <w:rPr>
                <w:rFonts w:ascii="Arial" w:hAnsi="Arial" w:cs="Arial"/>
              </w:rPr>
            </w:pPr>
            <w:r>
              <w:rPr>
                <w:rFonts w:ascii="Arial" w:hAnsi="Arial" w:cs="Arial"/>
              </w:rPr>
              <w:t>10 / 45%</w:t>
            </w:r>
          </w:p>
        </w:tc>
        <w:tc>
          <w:tcPr>
            <w:tcW w:w="3847" w:type="dxa"/>
          </w:tcPr>
          <w:p w14:paraId="0DAD7F8F" w14:textId="0077161F" w:rsidR="00E70F2C" w:rsidRPr="00CC1224" w:rsidRDefault="00E70F2C" w:rsidP="00E70F2C">
            <w:pPr>
              <w:rPr>
                <w:rFonts w:ascii="Arial" w:hAnsi="Arial" w:cs="Arial"/>
              </w:rPr>
            </w:pPr>
            <w:r>
              <w:rPr>
                <w:rFonts w:ascii="Arial" w:hAnsi="Arial" w:cs="Arial"/>
              </w:rPr>
              <w:t>18 / 78%</w:t>
            </w:r>
          </w:p>
        </w:tc>
      </w:tr>
      <w:tr w:rsidR="00E70F2C" w:rsidRPr="00CC1224" w14:paraId="4420B13A" w14:textId="77777777" w:rsidTr="00940888">
        <w:tc>
          <w:tcPr>
            <w:tcW w:w="3847" w:type="dxa"/>
            <w:vMerge/>
          </w:tcPr>
          <w:p w14:paraId="1C3C9D15" w14:textId="77777777" w:rsidR="00E70F2C" w:rsidRPr="00CC1224" w:rsidRDefault="00E70F2C" w:rsidP="00E70F2C">
            <w:pPr>
              <w:rPr>
                <w:rFonts w:ascii="Arial" w:hAnsi="Arial" w:cs="Arial"/>
              </w:rPr>
            </w:pPr>
          </w:p>
        </w:tc>
        <w:tc>
          <w:tcPr>
            <w:tcW w:w="3847" w:type="dxa"/>
          </w:tcPr>
          <w:p w14:paraId="5C62F4FC" w14:textId="77777777" w:rsidR="00E70F2C" w:rsidRPr="00CC1224" w:rsidRDefault="00E70F2C" w:rsidP="00E70F2C">
            <w:pPr>
              <w:rPr>
                <w:rFonts w:ascii="Arial" w:hAnsi="Arial" w:cs="Arial"/>
              </w:rPr>
            </w:pPr>
            <w:r>
              <w:rPr>
                <w:rFonts w:ascii="Arial" w:hAnsi="Arial" w:cs="Arial"/>
              </w:rPr>
              <w:t>Building Relationships</w:t>
            </w:r>
          </w:p>
        </w:tc>
        <w:tc>
          <w:tcPr>
            <w:tcW w:w="3847" w:type="dxa"/>
          </w:tcPr>
          <w:p w14:paraId="5B5D56E4" w14:textId="73986139" w:rsidR="00E70F2C" w:rsidRPr="00CC1224" w:rsidRDefault="00E70F2C" w:rsidP="00E70F2C">
            <w:pPr>
              <w:rPr>
                <w:rFonts w:ascii="Arial" w:hAnsi="Arial" w:cs="Arial"/>
              </w:rPr>
            </w:pPr>
            <w:r>
              <w:rPr>
                <w:rFonts w:ascii="Arial" w:hAnsi="Arial" w:cs="Arial"/>
              </w:rPr>
              <w:t>13 / 59%</w:t>
            </w:r>
          </w:p>
        </w:tc>
        <w:tc>
          <w:tcPr>
            <w:tcW w:w="3847" w:type="dxa"/>
          </w:tcPr>
          <w:p w14:paraId="26DB3F86" w14:textId="37D6D03A" w:rsidR="00E70F2C" w:rsidRPr="00CC1224" w:rsidRDefault="00E70F2C" w:rsidP="00E70F2C">
            <w:pPr>
              <w:rPr>
                <w:rFonts w:ascii="Arial" w:hAnsi="Arial" w:cs="Arial"/>
              </w:rPr>
            </w:pPr>
            <w:r>
              <w:rPr>
                <w:rFonts w:ascii="Arial" w:hAnsi="Arial" w:cs="Arial"/>
              </w:rPr>
              <w:t>19 / 83%</w:t>
            </w:r>
          </w:p>
        </w:tc>
      </w:tr>
      <w:tr w:rsidR="00E70F2C" w:rsidRPr="00CC1224" w14:paraId="52D6F475" w14:textId="77777777" w:rsidTr="007655AA">
        <w:tc>
          <w:tcPr>
            <w:tcW w:w="3847" w:type="dxa"/>
            <w:vMerge w:val="restart"/>
            <w:shd w:val="clear" w:color="auto" w:fill="E2EFD9" w:themeFill="accent6" w:themeFillTint="33"/>
          </w:tcPr>
          <w:p w14:paraId="353BC4BB" w14:textId="77777777" w:rsidR="00E70F2C" w:rsidRPr="00CC1224" w:rsidRDefault="00E70F2C" w:rsidP="00E70F2C">
            <w:pPr>
              <w:rPr>
                <w:rFonts w:ascii="Arial" w:hAnsi="Arial" w:cs="Arial"/>
              </w:rPr>
            </w:pPr>
            <w:r>
              <w:rPr>
                <w:rFonts w:ascii="Arial" w:hAnsi="Arial" w:cs="Arial"/>
              </w:rPr>
              <w:t>Physical Development</w:t>
            </w:r>
          </w:p>
        </w:tc>
        <w:tc>
          <w:tcPr>
            <w:tcW w:w="3847" w:type="dxa"/>
            <w:shd w:val="clear" w:color="auto" w:fill="E2EFD9" w:themeFill="accent6" w:themeFillTint="33"/>
          </w:tcPr>
          <w:p w14:paraId="50F6F86C" w14:textId="77777777" w:rsidR="00E70F2C" w:rsidRPr="00CC1224" w:rsidRDefault="00E70F2C" w:rsidP="00E70F2C">
            <w:pPr>
              <w:rPr>
                <w:rFonts w:ascii="Arial" w:hAnsi="Arial" w:cs="Arial"/>
              </w:rPr>
            </w:pPr>
            <w:r>
              <w:rPr>
                <w:rFonts w:ascii="Arial" w:hAnsi="Arial" w:cs="Arial"/>
              </w:rPr>
              <w:t>Gross Motor Skills</w:t>
            </w:r>
          </w:p>
        </w:tc>
        <w:tc>
          <w:tcPr>
            <w:tcW w:w="3847" w:type="dxa"/>
          </w:tcPr>
          <w:p w14:paraId="2DA533CF" w14:textId="46FF2480" w:rsidR="00E70F2C" w:rsidRPr="00CC1224" w:rsidRDefault="00E70F2C" w:rsidP="00E70F2C">
            <w:pPr>
              <w:rPr>
                <w:rFonts w:ascii="Arial" w:hAnsi="Arial" w:cs="Arial"/>
              </w:rPr>
            </w:pPr>
            <w:r>
              <w:rPr>
                <w:rFonts w:ascii="Arial" w:hAnsi="Arial" w:cs="Arial"/>
              </w:rPr>
              <w:t>11 / 50%</w:t>
            </w:r>
          </w:p>
        </w:tc>
        <w:tc>
          <w:tcPr>
            <w:tcW w:w="3847" w:type="dxa"/>
          </w:tcPr>
          <w:p w14:paraId="35C1473E" w14:textId="45281DC3" w:rsidR="00E70F2C" w:rsidRPr="00CC1224" w:rsidRDefault="00E70F2C" w:rsidP="00E70F2C">
            <w:pPr>
              <w:rPr>
                <w:rFonts w:ascii="Arial" w:hAnsi="Arial" w:cs="Arial"/>
              </w:rPr>
            </w:pPr>
            <w:r>
              <w:rPr>
                <w:rFonts w:ascii="Arial" w:hAnsi="Arial" w:cs="Arial"/>
              </w:rPr>
              <w:t>19 / 83%</w:t>
            </w:r>
          </w:p>
        </w:tc>
      </w:tr>
      <w:tr w:rsidR="00E70F2C" w:rsidRPr="00CC1224" w14:paraId="6F7F9FBD" w14:textId="77777777" w:rsidTr="00940888">
        <w:tc>
          <w:tcPr>
            <w:tcW w:w="3847" w:type="dxa"/>
            <w:vMerge/>
            <w:shd w:val="clear" w:color="auto" w:fill="E2EFD9" w:themeFill="accent6" w:themeFillTint="33"/>
          </w:tcPr>
          <w:p w14:paraId="1B6D0BAA" w14:textId="77777777" w:rsidR="00E70F2C" w:rsidRPr="00CC1224" w:rsidRDefault="00E70F2C" w:rsidP="00E70F2C">
            <w:pPr>
              <w:rPr>
                <w:rFonts w:ascii="Arial" w:hAnsi="Arial" w:cs="Arial"/>
              </w:rPr>
            </w:pPr>
          </w:p>
        </w:tc>
        <w:tc>
          <w:tcPr>
            <w:tcW w:w="3847" w:type="dxa"/>
            <w:shd w:val="clear" w:color="auto" w:fill="E2EFD9" w:themeFill="accent6" w:themeFillTint="33"/>
          </w:tcPr>
          <w:p w14:paraId="41654675" w14:textId="77777777" w:rsidR="00E70F2C" w:rsidRPr="00CC1224" w:rsidRDefault="00E70F2C" w:rsidP="00E70F2C">
            <w:pPr>
              <w:rPr>
                <w:rFonts w:ascii="Arial" w:hAnsi="Arial" w:cs="Arial"/>
              </w:rPr>
            </w:pPr>
            <w:r>
              <w:rPr>
                <w:rFonts w:ascii="Arial" w:hAnsi="Arial" w:cs="Arial"/>
              </w:rPr>
              <w:t>Fine Motor Skills</w:t>
            </w:r>
          </w:p>
        </w:tc>
        <w:tc>
          <w:tcPr>
            <w:tcW w:w="3847" w:type="dxa"/>
            <w:shd w:val="clear" w:color="auto" w:fill="E2EFD9" w:themeFill="accent6" w:themeFillTint="33"/>
          </w:tcPr>
          <w:p w14:paraId="654CDE34" w14:textId="2F0AA4D2" w:rsidR="00E70F2C" w:rsidRPr="00CC1224" w:rsidRDefault="00E70F2C" w:rsidP="00E70F2C">
            <w:pPr>
              <w:rPr>
                <w:rFonts w:ascii="Arial" w:hAnsi="Arial" w:cs="Arial"/>
              </w:rPr>
            </w:pPr>
            <w:r>
              <w:rPr>
                <w:rFonts w:ascii="Arial" w:hAnsi="Arial" w:cs="Arial"/>
              </w:rPr>
              <w:t>15 / 68%</w:t>
            </w:r>
          </w:p>
        </w:tc>
        <w:tc>
          <w:tcPr>
            <w:tcW w:w="3847" w:type="dxa"/>
            <w:shd w:val="clear" w:color="auto" w:fill="E2EFD9" w:themeFill="accent6" w:themeFillTint="33"/>
          </w:tcPr>
          <w:p w14:paraId="50F559B7" w14:textId="4661E41B" w:rsidR="00E70F2C" w:rsidRPr="00CC1224" w:rsidRDefault="00E70F2C" w:rsidP="00E70F2C">
            <w:pPr>
              <w:rPr>
                <w:rFonts w:ascii="Arial" w:hAnsi="Arial" w:cs="Arial"/>
              </w:rPr>
            </w:pPr>
            <w:r>
              <w:rPr>
                <w:rFonts w:ascii="Arial" w:hAnsi="Arial" w:cs="Arial"/>
              </w:rPr>
              <w:t>20 / 87%</w:t>
            </w:r>
          </w:p>
        </w:tc>
      </w:tr>
      <w:tr w:rsidR="00E70F2C" w:rsidRPr="00CC1224" w14:paraId="6328B39A" w14:textId="77777777" w:rsidTr="007655AA">
        <w:tc>
          <w:tcPr>
            <w:tcW w:w="3847" w:type="dxa"/>
            <w:vMerge w:val="restart"/>
          </w:tcPr>
          <w:p w14:paraId="0E2002D6" w14:textId="77777777" w:rsidR="00E70F2C" w:rsidRPr="00CC1224" w:rsidRDefault="00E70F2C" w:rsidP="00E70F2C">
            <w:pPr>
              <w:rPr>
                <w:rFonts w:ascii="Arial" w:hAnsi="Arial" w:cs="Arial"/>
              </w:rPr>
            </w:pPr>
            <w:r>
              <w:rPr>
                <w:rFonts w:ascii="Arial" w:hAnsi="Arial" w:cs="Arial"/>
              </w:rPr>
              <w:t>Literacy</w:t>
            </w:r>
          </w:p>
        </w:tc>
        <w:tc>
          <w:tcPr>
            <w:tcW w:w="3847" w:type="dxa"/>
          </w:tcPr>
          <w:p w14:paraId="7D1971E1" w14:textId="77777777" w:rsidR="00E70F2C" w:rsidRPr="00CC1224" w:rsidRDefault="00E70F2C" w:rsidP="00E70F2C">
            <w:pPr>
              <w:rPr>
                <w:rFonts w:ascii="Arial" w:hAnsi="Arial" w:cs="Arial"/>
              </w:rPr>
            </w:pPr>
            <w:r>
              <w:rPr>
                <w:rFonts w:ascii="Arial" w:hAnsi="Arial" w:cs="Arial"/>
              </w:rPr>
              <w:t>Comprehension</w:t>
            </w:r>
          </w:p>
        </w:tc>
        <w:tc>
          <w:tcPr>
            <w:tcW w:w="3847" w:type="dxa"/>
            <w:shd w:val="clear" w:color="auto" w:fill="E2EFD9" w:themeFill="accent6" w:themeFillTint="33"/>
          </w:tcPr>
          <w:p w14:paraId="5432B009" w14:textId="3478B527" w:rsidR="00E70F2C" w:rsidRPr="00CC1224" w:rsidRDefault="00E70F2C" w:rsidP="00E70F2C">
            <w:pPr>
              <w:rPr>
                <w:rFonts w:ascii="Arial" w:hAnsi="Arial" w:cs="Arial"/>
              </w:rPr>
            </w:pPr>
            <w:r>
              <w:rPr>
                <w:rFonts w:ascii="Arial" w:hAnsi="Arial" w:cs="Arial"/>
              </w:rPr>
              <w:t>14 / 64%</w:t>
            </w:r>
          </w:p>
        </w:tc>
        <w:tc>
          <w:tcPr>
            <w:tcW w:w="3847" w:type="dxa"/>
            <w:shd w:val="clear" w:color="auto" w:fill="E2EFD9" w:themeFill="accent6" w:themeFillTint="33"/>
          </w:tcPr>
          <w:p w14:paraId="3798274E" w14:textId="15CA6EBD" w:rsidR="00E70F2C" w:rsidRPr="00CC1224" w:rsidRDefault="00E70F2C" w:rsidP="00E70F2C">
            <w:pPr>
              <w:rPr>
                <w:rFonts w:ascii="Arial" w:hAnsi="Arial" w:cs="Arial"/>
              </w:rPr>
            </w:pPr>
            <w:r>
              <w:rPr>
                <w:rFonts w:ascii="Arial" w:hAnsi="Arial" w:cs="Arial"/>
              </w:rPr>
              <w:t>18 / 78%</w:t>
            </w:r>
          </w:p>
        </w:tc>
      </w:tr>
      <w:tr w:rsidR="00E70F2C" w:rsidRPr="00CC1224" w14:paraId="304B3EA1" w14:textId="77777777" w:rsidTr="00940888">
        <w:tc>
          <w:tcPr>
            <w:tcW w:w="3847" w:type="dxa"/>
            <w:vMerge/>
          </w:tcPr>
          <w:p w14:paraId="2B7EF3BD" w14:textId="77777777" w:rsidR="00E70F2C" w:rsidRPr="00CC1224" w:rsidRDefault="00E70F2C" w:rsidP="00E70F2C">
            <w:pPr>
              <w:rPr>
                <w:rFonts w:ascii="Arial" w:hAnsi="Arial" w:cs="Arial"/>
              </w:rPr>
            </w:pPr>
          </w:p>
        </w:tc>
        <w:tc>
          <w:tcPr>
            <w:tcW w:w="3847" w:type="dxa"/>
          </w:tcPr>
          <w:p w14:paraId="40595681" w14:textId="77777777" w:rsidR="00E70F2C" w:rsidRPr="00CC1224" w:rsidRDefault="00E70F2C" w:rsidP="00E70F2C">
            <w:pPr>
              <w:rPr>
                <w:rFonts w:ascii="Arial" w:hAnsi="Arial" w:cs="Arial"/>
              </w:rPr>
            </w:pPr>
            <w:r>
              <w:rPr>
                <w:rFonts w:ascii="Arial" w:hAnsi="Arial" w:cs="Arial"/>
              </w:rPr>
              <w:t>Word Reading</w:t>
            </w:r>
          </w:p>
        </w:tc>
        <w:tc>
          <w:tcPr>
            <w:tcW w:w="3847" w:type="dxa"/>
          </w:tcPr>
          <w:p w14:paraId="3E585939" w14:textId="12070CC6" w:rsidR="00E70F2C" w:rsidRPr="00CC1224" w:rsidRDefault="00E70F2C" w:rsidP="00E70F2C">
            <w:pPr>
              <w:rPr>
                <w:rFonts w:ascii="Arial" w:hAnsi="Arial" w:cs="Arial"/>
              </w:rPr>
            </w:pPr>
            <w:r>
              <w:rPr>
                <w:rFonts w:ascii="Arial" w:hAnsi="Arial" w:cs="Arial"/>
              </w:rPr>
              <w:t>14 / 64%</w:t>
            </w:r>
          </w:p>
        </w:tc>
        <w:tc>
          <w:tcPr>
            <w:tcW w:w="3847" w:type="dxa"/>
          </w:tcPr>
          <w:p w14:paraId="5E63A8B0" w14:textId="3381BFAD" w:rsidR="00E70F2C" w:rsidRPr="00CC1224" w:rsidRDefault="00E70F2C" w:rsidP="00E70F2C">
            <w:pPr>
              <w:rPr>
                <w:rFonts w:ascii="Arial" w:hAnsi="Arial" w:cs="Arial"/>
              </w:rPr>
            </w:pPr>
            <w:r>
              <w:rPr>
                <w:rFonts w:ascii="Arial" w:hAnsi="Arial" w:cs="Arial"/>
              </w:rPr>
              <w:t>15 / 65%</w:t>
            </w:r>
          </w:p>
        </w:tc>
      </w:tr>
      <w:tr w:rsidR="00E70F2C" w:rsidRPr="00CC1224" w14:paraId="32D1042A" w14:textId="77777777" w:rsidTr="00940888">
        <w:tc>
          <w:tcPr>
            <w:tcW w:w="3847" w:type="dxa"/>
            <w:vMerge/>
          </w:tcPr>
          <w:p w14:paraId="51AE8665" w14:textId="77777777" w:rsidR="00E70F2C" w:rsidRPr="00CC1224" w:rsidRDefault="00E70F2C" w:rsidP="00E70F2C">
            <w:pPr>
              <w:rPr>
                <w:rFonts w:ascii="Arial" w:hAnsi="Arial" w:cs="Arial"/>
              </w:rPr>
            </w:pPr>
          </w:p>
        </w:tc>
        <w:tc>
          <w:tcPr>
            <w:tcW w:w="3847" w:type="dxa"/>
          </w:tcPr>
          <w:p w14:paraId="2F66BDB7" w14:textId="77777777" w:rsidR="00E70F2C" w:rsidRPr="00CC1224" w:rsidRDefault="00E70F2C" w:rsidP="00E70F2C">
            <w:pPr>
              <w:rPr>
                <w:rFonts w:ascii="Arial" w:hAnsi="Arial" w:cs="Arial"/>
              </w:rPr>
            </w:pPr>
            <w:r>
              <w:rPr>
                <w:rFonts w:ascii="Arial" w:hAnsi="Arial" w:cs="Arial"/>
              </w:rPr>
              <w:t>Writing</w:t>
            </w:r>
          </w:p>
        </w:tc>
        <w:tc>
          <w:tcPr>
            <w:tcW w:w="3847" w:type="dxa"/>
          </w:tcPr>
          <w:p w14:paraId="1388D3F9" w14:textId="13A32F16" w:rsidR="00E70F2C" w:rsidRPr="00CC1224" w:rsidRDefault="00E70F2C" w:rsidP="00E70F2C">
            <w:pPr>
              <w:rPr>
                <w:rFonts w:ascii="Arial" w:hAnsi="Arial" w:cs="Arial"/>
              </w:rPr>
            </w:pPr>
            <w:r>
              <w:rPr>
                <w:rFonts w:ascii="Arial" w:hAnsi="Arial" w:cs="Arial"/>
              </w:rPr>
              <w:t>11 / 50%</w:t>
            </w:r>
          </w:p>
        </w:tc>
        <w:tc>
          <w:tcPr>
            <w:tcW w:w="3847" w:type="dxa"/>
          </w:tcPr>
          <w:p w14:paraId="0338BDAB" w14:textId="76520D4B" w:rsidR="00E70F2C" w:rsidRPr="00CC1224" w:rsidRDefault="00E70F2C" w:rsidP="00E70F2C">
            <w:pPr>
              <w:rPr>
                <w:rFonts w:ascii="Arial" w:hAnsi="Arial" w:cs="Arial"/>
              </w:rPr>
            </w:pPr>
            <w:r>
              <w:rPr>
                <w:rFonts w:ascii="Arial" w:hAnsi="Arial" w:cs="Arial"/>
              </w:rPr>
              <w:t>15 / 65%</w:t>
            </w:r>
          </w:p>
        </w:tc>
      </w:tr>
      <w:tr w:rsidR="00E70F2C" w:rsidRPr="00CC1224" w14:paraId="7030BE72" w14:textId="77777777" w:rsidTr="00940888">
        <w:tc>
          <w:tcPr>
            <w:tcW w:w="3847" w:type="dxa"/>
            <w:vMerge w:val="restart"/>
            <w:shd w:val="clear" w:color="auto" w:fill="E2EFD9" w:themeFill="accent6" w:themeFillTint="33"/>
          </w:tcPr>
          <w:p w14:paraId="17999E32" w14:textId="77777777" w:rsidR="00E70F2C" w:rsidRPr="00CC1224" w:rsidRDefault="00E70F2C" w:rsidP="00E70F2C">
            <w:pPr>
              <w:rPr>
                <w:rFonts w:ascii="Arial" w:hAnsi="Arial" w:cs="Arial"/>
              </w:rPr>
            </w:pPr>
            <w:r>
              <w:rPr>
                <w:rFonts w:ascii="Arial" w:hAnsi="Arial" w:cs="Arial"/>
              </w:rPr>
              <w:t>Maths</w:t>
            </w:r>
          </w:p>
        </w:tc>
        <w:tc>
          <w:tcPr>
            <w:tcW w:w="3847" w:type="dxa"/>
            <w:shd w:val="clear" w:color="auto" w:fill="E2EFD9" w:themeFill="accent6" w:themeFillTint="33"/>
          </w:tcPr>
          <w:p w14:paraId="7B56B3F6" w14:textId="77777777" w:rsidR="00E70F2C" w:rsidRPr="00CC1224" w:rsidRDefault="00E70F2C" w:rsidP="00E70F2C">
            <w:pPr>
              <w:rPr>
                <w:rFonts w:ascii="Arial" w:hAnsi="Arial" w:cs="Arial"/>
              </w:rPr>
            </w:pPr>
            <w:r>
              <w:rPr>
                <w:rFonts w:ascii="Arial" w:hAnsi="Arial" w:cs="Arial"/>
              </w:rPr>
              <w:t>Number</w:t>
            </w:r>
          </w:p>
        </w:tc>
        <w:tc>
          <w:tcPr>
            <w:tcW w:w="3847" w:type="dxa"/>
            <w:shd w:val="clear" w:color="auto" w:fill="E2EFD9" w:themeFill="accent6" w:themeFillTint="33"/>
          </w:tcPr>
          <w:p w14:paraId="4842CF5D" w14:textId="44D50030" w:rsidR="00E70F2C" w:rsidRPr="00CC1224" w:rsidRDefault="00E70F2C" w:rsidP="00E70F2C">
            <w:pPr>
              <w:rPr>
                <w:rFonts w:ascii="Arial" w:hAnsi="Arial" w:cs="Arial"/>
              </w:rPr>
            </w:pPr>
            <w:r>
              <w:rPr>
                <w:rFonts w:ascii="Arial" w:hAnsi="Arial" w:cs="Arial"/>
              </w:rPr>
              <w:t>10 / 45%</w:t>
            </w:r>
          </w:p>
        </w:tc>
        <w:tc>
          <w:tcPr>
            <w:tcW w:w="3847" w:type="dxa"/>
            <w:shd w:val="clear" w:color="auto" w:fill="E2EFD9" w:themeFill="accent6" w:themeFillTint="33"/>
          </w:tcPr>
          <w:p w14:paraId="461A0B4F" w14:textId="3A751AB6" w:rsidR="00E70F2C" w:rsidRPr="00CC1224" w:rsidRDefault="00E70F2C" w:rsidP="00E70F2C">
            <w:pPr>
              <w:rPr>
                <w:rFonts w:ascii="Arial" w:hAnsi="Arial" w:cs="Arial"/>
              </w:rPr>
            </w:pPr>
            <w:r>
              <w:rPr>
                <w:rFonts w:ascii="Arial" w:hAnsi="Arial" w:cs="Arial"/>
              </w:rPr>
              <w:t>17 / 74%</w:t>
            </w:r>
          </w:p>
        </w:tc>
      </w:tr>
      <w:tr w:rsidR="00E70F2C" w:rsidRPr="00CC1224" w14:paraId="1FEE2259" w14:textId="77777777" w:rsidTr="00940888">
        <w:tc>
          <w:tcPr>
            <w:tcW w:w="3847" w:type="dxa"/>
            <w:vMerge/>
            <w:shd w:val="clear" w:color="auto" w:fill="E2EFD9" w:themeFill="accent6" w:themeFillTint="33"/>
          </w:tcPr>
          <w:p w14:paraId="19071912" w14:textId="77777777" w:rsidR="00E70F2C" w:rsidRPr="00CC1224" w:rsidRDefault="00E70F2C" w:rsidP="00E70F2C">
            <w:pPr>
              <w:rPr>
                <w:rFonts w:ascii="Arial" w:hAnsi="Arial" w:cs="Arial"/>
              </w:rPr>
            </w:pPr>
          </w:p>
        </w:tc>
        <w:tc>
          <w:tcPr>
            <w:tcW w:w="3847" w:type="dxa"/>
            <w:shd w:val="clear" w:color="auto" w:fill="E2EFD9" w:themeFill="accent6" w:themeFillTint="33"/>
          </w:tcPr>
          <w:p w14:paraId="4059928B" w14:textId="77777777" w:rsidR="00E70F2C" w:rsidRPr="00CC1224" w:rsidRDefault="00E70F2C" w:rsidP="00E70F2C">
            <w:pPr>
              <w:rPr>
                <w:rFonts w:ascii="Arial" w:hAnsi="Arial" w:cs="Arial"/>
              </w:rPr>
            </w:pPr>
            <w:r>
              <w:rPr>
                <w:rFonts w:ascii="Arial" w:hAnsi="Arial" w:cs="Arial"/>
              </w:rPr>
              <w:t>Numerical Patterns</w:t>
            </w:r>
          </w:p>
        </w:tc>
        <w:tc>
          <w:tcPr>
            <w:tcW w:w="3847" w:type="dxa"/>
            <w:shd w:val="clear" w:color="auto" w:fill="E2EFD9" w:themeFill="accent6" w:themeFillTint="33"/>
          </w:tcPr>
          <w:p w14:paraId="4757B184" w14:textId="398E99D3" w:rsidR="00E70F2C" w:rsidRPr="00CC1224" w:rsidRDefault="00E70F2C" w:rsidP="00E70F2C">
            <w:pPr>
              <w:rPr>
                <w:rFonts w:ascii="Arial" w:hAnsi="Arial" w:cs="Arial"/>
              </w:rPr>
            </w:pPr>
            <w:r>
              <w:rPr>
                <w:rFonts w:ascii="Arial" w:hAnsi="Arial" w:cs="Arial"/>
              </w:rPr>
              <w:t>10 / 45%</w:t>
            </w:r>
          </w:p>
        </w:tc>
        <w:tc>
          <w:tcPr>
            <w:tcW w:w="3847" w:type="dxa"/>
            <w:shd w:val="clear" w:color="auto" w:fill="E2EFD9" w:themeFill="accent6" w:themeFillTint="33"/>
          </w:tcPr>
          <w:p w14:paraId="0A41F8B0" w14:textId="2EB00819" w:rsidR="00E70F2C" w:rsidRPr="00CC1224" w:rsidRDefault="00E70F2C" w:rsidP="00E70F2C">
            <w:pPr>
              <w:rPr>
                <w:rFonts w:ascii="Arial" w:hAnsi="Arial" w:cs="Arial"/>
              </w:rPr>
            </w:pPr>
            <w:r>
              <w:rPr>
                <w:rFonts w:ascii="Arial" w:hAnsi="Arial" w:cs="Arial"/>
              </w:rPr>
              <w:t>17 / 74%</w:t>
            </w:r>
          </w:p>
        </w:tc>
      </w:tr>
      <w:tr w:rsidR="00E70F2C" w:rsidRPr="00CC1224" w14:paraId="08725E76" w14:textId="77777777" w:rsidTr="00940888">
        <w:tc>
          <w:tcPr>
            <w:tcW w:w="3847" w:type="dxa"/>
            <w:vMerge w:val="restart"/>
          </w:tcPr>
          <w:p w14:paraId="0DA882D5" w14:textId="77777777" w:rsidR="00E70F2C" w:rsidRPr="00CC1224" w:rsidRDefault="00E70F2C" w:rsidP="00E70F2C">
            <w:pPr>
              <w:rPr>
                <w:rFonts w:ascii="Arial" w:hAnsi="Arial" w:cs="Arial"/>
              </w:rPr>
            </w:pPr>
            <w:r>
              <w:rPr>
                <w:rFonts w:ascii="Arial" w:hAnsi="Arial" w:cs="Arial"/>
              </w:rPr>
              <w:t>Understanding the World</w:t>
            </w:r>
          </w:p>
        </w:tc>
        <w:tc>
          <w:tcPr>
            <w:tcW w:w="3847" w:type="dxa"/>
          </w:tcPr>
          <w:p w14:paraId="14AFD855" w14:textId="77777777" w:rsidR="00E70F2C" w:rsidRPr="00CC1224" w:rsidRDefault="00E70F2C" w:rsidP="00E70F2C">
            <w:pPr>
              <w:rPr>
                <w:rFonts w:ascii="Arial" w:hAnsi="Arial" w:cs="Arial"/>
              </w:rPr>
            </w:pPr>
            <w:r>
              <w:rPr>
                <w:rFonts w:ascii="Arial" w:hAnsi="Arial" w:cs="Arial"/>
              </w:rPr>
              <w:t>Past and Present</w:t>
            </w:r>
          </w:p>
        </w:tc>
        <w:tc>
          <w:tcPr>
            <w:tcW w:w="3847" w:type="dxa"/>
          </w:tcPr>
          <w:p w14:paraId="390AFC23" w14:textId="323375C2" w:rsidR="00E70F2C" w:rsidRPr="00CC1224" w:rsidRDefault="00E70F2C" w:rsidP="00E70F2C">
            <w:pPr>
              <w:rPr>
                <w:rFonts w:ascii="Arial" w:hAnsi="Arial" w:cs="Arial"/>
              </w:rPr>
            </w:pPr>
            <w:r>
              <w:rPr>
                <w:rFonts w:ascii="Arial" w:hAnsi="Arial" w:cs="Arial"/>
              </w:rPr>
              <w:t>12 / 55%</w:t>
            </w:r>
          </w:p>
        </w:tc>
        <w:tc>
          <w:tcPr>
            <w:tcW w:w="3847" w:type="dxa"/>
          </w:tcPr>
          <w:p w14:paraId="75779A96" w14:textId="7B3962AC" w:rsidR="00E70F2C" w:rsidRPr="00CC1224" w:rsidRDefault="00E70F2C" w:rsidP="00E70F2C">
            <w:pPr>
              <w:rPr>
                <w:rFonts w:ascii="Arial" w:hAnsi="Arial" w:cs="Arial"/>
              </w:rPr>
            </w:pPr>
            <w:r>
              <w:rPr>
                <w:rFonts w:ascii="Arial" w:hAnsi="Arial" w:cs="Arial"/>
              </w:rPr>
              <w:t>20 / 87%</w:t>
            </w:r>
          </w:p>
        </w:tc>
      </w:tr>
      <w:tr w:rsidR="00E70F2C" w:rsidRPr="00CC1224" w14:paraId="14D47CF1" w14:textId="77777777" w:rsidTr="00940888">
        <w:tc>
          <w:tcPr>
            <w:tcW w:w="3847" w:type="dxa"/>
            <w:vMerge/>
          </w:tcPr>
          <w:p w14:paraId="269E92FC" w14:textId="77777777" w:rsidR="00E70F2C" w:rsidRPr="00CC1224" w:rsidRDefault="00E70F2C" w:rsidP="00E70F2C">
            <w:pPr>
              <w:rPr>
                <w:rFonts w:ascii="Arial" w:hAnsi="Arial" w:cs="Arial"/>
              </w:rPr>
            </w:pPr>
          </w:p>
        </w:tc>
        <w:tc>
          <w:tcPr>
            <w:tcW w:w="3847" w:type="dxa"/>
          </w:tcPr>
          <w:p w14:paraId="2C799747" w14:textId="77777777" w:rsidR="00E70F2C" w:rsidRPr="00CC1224" w:rsidRDefault="00E70F2C" w:rsidP="00E70F2C">
            <w:pPr>
              <w:rPr>
                <w:rFonts w:ascii="Arial" w:hAnsi="Arial" w:cs="Arial"/>
              </w:rPr>
            </w:pPr>
            <w:r>
              <w:rPr>
                <w:rFonts w:ascii="Arial" w:hAnsi="Arial" w:cs="Arial"/>
              </w:rPr>
              <w:t>People, Cultures and Communities</w:t>
            </w:r>
          </w:p>
        </w:tc>
        <w:tc>
          <w:tcPr>
            <w:tcW w:w="3847" w:type="dxa"/>
          </w:tcPr>
          <w:p w14:paraId="4FAD4E71" w14:textId="638B6076" w:rsidR="00E70F2C" w:rsidRPr="00CC1224" w:rsidRDefault="00E70F2C" w:rsidP="00E70F2C">
            <w:pPr>
              <w:rPr>
                <w:rFonts w:ascii="Arial" w:hAnsi="Arial" w:cs="Arial"/>
              </w:rPr>
            </w:pPr>
            <w:r>
              <w:rPr>
                <w:rFonts w:ascii="Arial" w:hAnsi="Arial" w:cs="Arial"/>
              </w:rPr>
              <w:t>11 / 50%</w:t>
            </w:r>
          </w:p>
        </w:tc>
        <w:tc>
          <w:tcPr>
            <w:tcW w:w="3847" w:type="dxa"/>
          </w:tcPr>
          <w:p w14:paraId="46A7221D" w14:textId="750071FF" w:rsidR="00E70F2C" w:rsidRPr="00CC1224" w:rsidRDefault="00E70F2C" w:rsidP="00E70F2C">
            <w:pPr>
              <w:rPr>
                <w:rFonts w:ascii="Arial" w:hAnsi="Arial" w:cs="Arial"/>
              </w:rPr>
            </w:pPr>
            <w:r>
              <w:rPr>
                <w:rFonts w:ascii="Arial" w:hAnsi="Arial" w:cs="Arial"/>
              </w:rPr>
              <w:t>19 / 83%</w:t>
            </w:r>
          </w:p>
        </w:tc>
      </w:tr>
      <w:tr w:rsidR="00E70F2C" w:rsidRPr="00CC1224" w14:paraId="443452E5" w14:textId="77777777" w:rsidTr="00940888">
        <w:tc>
          <w:tcPr>
            <w:tcW w:w="3847" w:type="dxa"/>
            <w:vMerge/>
          </w:tcPr>
          <w:p w14:paraId="36C9EB30" w14:textId="77777777" w:rsidR="00E70F2C" w:rsidRPr="00CC1224" w:rsidRDefault="00E70F2C" w:rsidP="00E70F2C">
            <w:pPr>
              <w:rPr>
                <w:rFonts w:ascii="Arial" w:hAnsi="Arial" w:cs="Arial"/>
              </w:rPr>
            </w:pPr>
          </w:p>
        </w:tc>
        <w:tc>
          <w:tcPr>
            <w:tcW w:w="3847" w:type="dxa"/>
          </w:tcPr>
          <w:p w14:paraId="7B506EC5" w14:textId="77777777" w:rsidR="00E70F2C" w:rsidRPr="00CC1224" w:rsidRDefault="00E70F2C" w:rsidP="00E70F2C">
            <w:pPr>
              <w:rPr>
                <w:rFonts w:ascii="Arial" w:hAnsi="Arial" w:cs="Arial"/>
              </w:rPr>
            </w:pPr>
            <w:r>
              <w:rPr>
                <w:rFonts w:ascii="Arial" w:hAnsi="Arial" w:cs="Arial"/>
              </w:rPr>
              <w:t>The Natural World</w:t>
            </w:r>
          </w:p>
        </w:tc>
        <w:tc>
          <w:tcPr>
            <w:tcW w:w="3847" w:type="dxa"/>
          </w:tcPr>
          <w:p w14:paraId="57B66FB4" w14:textId="2D222964" w:rsidR="00E70F2C" w:rsidRPr="00CC1224" w:rsidRDefault="00E70F2C" w:rsidP="00E70F2C">
            <w:pPr>
              <w:rPr>
                <w:rFonts w:ascii="Arial" w:hAnsi="Arial" w:cs="Arial"/>
              </w:rPr>
            </w:pPr>
            <w:r>
              <w:rPr>
                <w:rFonts w:ascii="Arial" w:hAnsi="Arial" w:cs="Arial"/>
              </w:rPr>
              <w:t>13 / 59%</w:t>
            </w:r>
          </w:p>
        </w:tc>
        <w:tc>
          <w:tcPr>
            <w:tcW w:w="3847" w:type="dxa"/>
          </w:tcPr>
          <w:p w14:paraId="0CE83B37" w14:textId="129AAE95" w:rsidR="00E70F2C" w:rsidRPr="00CC1224" w:rsidRDefault="00E70F2C" w:rsidP="00E70F2C">
            <w:pPr>
              <w:rPr>
                <w:rFonts w:ascii="Arial" w:hAnsi="Arial" w:cs="Arial"/>
              </w:rPr>
            </w:pPr>
            <w:r>
              <w:rPr>
                <w:rFonts w:ascii="Arial" w:hAnsi="Arial" w:cs="Arial"/>
              </w:rPr>
              <w:t>20 / 87%</w:t>
            </w:r>
          </w:p>
        </w:tc>
      </w:tr>
      <w:tr w:rsidR="00E70F2C" w:rsidRPr="00CC1224" w14:paraId="0CE7DF42" w14:textId="77777777" w:rsidTr="00940888">
        <w:tc>
          <w:tcPr>
            <w:tcW w:w="3847" w:type="dxa"/>
            <w:vMerge w:val="restart"/>
            <w:shd w:val="clear" w:color="auto" w:fill="E2EFD9" w:themeFill="accent6" w:themeFillTint="33"/>
          </w:tcPr>
          <w:p w14:paraId="265CF196" w14:textId="77777777" w:rsidR="00E70F2C" w:rsidRPr="00CC1224" w:rsidRDefault="00E70F2C" w:rsidP="00E70F2C">
            <w:pPr>
              <w:rPr>
                <w:rFonts w:ascii="Arial" w:hAnsi="Arial" w:cs="Arial"/>
              </w:rPr>
            </w:pPr>
            <w:r>
              <w:rPr>
                <w:rFonts w:ascii="Arial" w:hAnsi="Arial" w:cs="Arial"/>
              </w:rPr>
              <w:t>Expressive Art and Design</w:t>
            </w:r>
          </w:p>
        </w:tc>
        <w:tc>
          <w:tcPr>
            <w:tcW w:w="3847" w:type="dxa"/>
            <w:shd w:val="clear" w:color="auto" w:fill="E2EFD9" w:themeFill="accent6" w:themeFillTint="33"/>
          </w:tcPr>
          <w:p w14:paraId="56ACCB87" w14:textId="77777777" w:rsidR="00E70F2C" w:rsidRPr="00CC1224" w:rsidRDefault="00E70F2C" w:rsidP="00E70F2C">
            <w:pPr>
              <w:rPr>
                <w:rFonts w:ascii="Arial" w:hAnsi="Arial" w:cs="Arial"/>
              </w:rPr>
            </w:pPr>
            <w:r>
              <w:rPr>
                <w:rFonts w:ascii="Arial" w:hAnsi="Arial" w:cs="Arial"/>
              </w:rPr>
              <w:t>Creating with Materials</w:t>
            </w:r>
          </w:p>
        </w:tc>
        <w:tc>
          <w:tcPr>
            <w:tcW w:w="3847" w:type="dxa"/>
            <w:shd w:val="clear" w:color="auto" w:fill="E2EFD9" w:themeFill="accent6" w:themeFillTint="33"/>
          </w:tcPr>
          <w:p w14:paraId="3E08D12F" w14:textId="53284805" w:rsidR="00E70F2C" w:rsidRPr="00CC1224" w:rsidRDefault="00E70F2C" w:rsidP="00E70F2C">
            <w:pPr>
              <w:rPr>
                <w:rFonts w:ascii="Arial" w:hAnsi="Arial" w:cs="Arial"/>
              </w:rPr>
            </w:pPr>
            <w:r>
              <w:rPr>
                <w:rFonts w:ascii="Arial" w:hAnsi="Arial" w:cs="Arial"/>
              </w:rPr>
              <w:t>12 / 55%</w:t>
            </w:r>
          </w:p>
        </w:tc>
        <w:tc>
          <w:tcPr>
            <w:tcW w:w="3847" w:type="dxa"/>
            <w:shd w:val="clear" w:color="auto" w:fill="E2EFD9" w:themeFill="accent6" w:themeFillTint="33"/>
          </w:tcPr>
          <w:p w14:paraId="734DDB6D" w14:textId="4B5FC301" w:rsidR="00E70F2C" w:rsidRPr="00CC1224" w:rsidRDefault="00E70F2C" w:rsidP="00E70F2C">
            <w:pPr>
              <w:rPr>
                <w:rFonts w:ascii="Arial" w:hAnsi="Arial" w:cs="Arial"/>
              </w:rPr>
            </w:pPr>
            <w:r>
              <w:rPr>
                <w:rFonts w:ascii="Arial" w:hAnsi="Arial" w:cs="Arial"/>
              </w:rPr>
              <w:t>19 / 83%</w:t>
            </w:r>
          </w:p>
        </w:tc>
      </w:tr>
      <w:tr w:rsidR="00E70F2C" w:rsidRPr="00CC1224" w14:paraId="4578DE9F" w14:textId="77777777" w:rsidTr="00940888">
        <w:tc>
          <w:tcPr>
            <w:tcW w:w="3847" w:type="dxa"/>
            <w:vMerge/>
            <w:shd w:val="clear" w:color="auto" w:fill="E2EFD9" w:themeFill="accent6" w:themeFillTint="33"/>
          </w:tcPr>
          <w:p w14:paraId="366CA7CA" w14:textId="77777777" w:rsidR="00E70F2C" w:rsidRPr="00CC1224" w:rsidRDefault="00E70F2C" w:rsidP="00E70F2C">
            <w:pPr>
              <w:rPr>
                <w:rFonts w:ascii="Arial" w:hAnsi="Arial" w:cs="Arial"/>
              </w:rPr>
            </w:pPr>
          </w:p>
        </w:tc>
        <w:tc>
          <w:tcPr>
            <w:tcW w:w="3847" w:type="dxa"/>
            <w:shd w:val="clear" w:color="auto" w:fill="E2EFD9" w:themeFill="accent6" w:themeFillTint="33"/>
          </w:tcPr>
          <w:p w14:paraId="016DCECC" w14:textId="77777777" w:rsidR="00E70F2C" w:rsidRPr="00CC1224" w:rsidRDefault="00E70F2C" w:rsidP="00E70F2C">
            <w:pPr>
              <w:rPr>
                <w:rFonts w:ascii="Arial" w:hAnsi="Arial" w:cs="Arial"/>
              </w:rPr>
            </w:pPr>
            <w:r>
              <w:rPr>
                <w:rFonts w:ascii="Arial" w:hAnsi="Arial" w:cs="Arial"/>
              </w:rPr>
              <w:t>Being Imaginative and Expressive</w:t>
            </w:r>
          </w:p>
        </w:tc>
        <w:tc>
          <w:tcPr>
            <w:tcW w:w="3847" w:type="dxa"/>
            <w:shd w:val="clear" w:color="auto" w:fill="E2EFD9" w:themeFill="accent6" w:themeFillTint="33"/>
          </w:tcPr>
          <w:p w14:paraId="6CA3167D" w14:textId="33C8D960" w:rsidR="00E70F2C" w:rsidRPr="00CC1224" w:rsidRDefault="00E70F2C" w:rsidP="00E70F2C">
            <w:pPr>
              <w:rPr>
                <w:rFonts w:ascii="Arial" w:hAnsi="Arial" w:cs="Arial"/>
              </w:rPr>
            </w:pPr>
            <w:r>
              <w:rPr>
                <w:rFonts w:ascii="Arial" w:hAnsi="Arial" w:cs="Arial"/>
              </w:rPr>
              <w:t>14 / 64%</w:t>
            </w:r>
          </w:p>
        </w:tc>
        <w:tc>
          <w:tcPr>
            <w:tcW w:w="3847" w:type="dxa"/>
            <w:shd w:val="clear" w:color="auto" w:fill="E2EFD9" w:themeFill="accent6" w:themeFillTint="33"/>
          </w:tcPr>
          <w:p w14:paraId="47A2A3F6" w14:textId="3B4813D0" w:rsidR="00E70F2C" w:rsidRPr="00CC1224" w:rsidRDefault="00E70F2C" w:rsidP="00E70F2C">
            <w:pPr>
              <w:rPr>
                <w:rFonts w:ascii="Arial" w:hAnsi="Arial" w:cs="Arial"/>
              </w:rPr>
            </w:pPr>
            <w:r>
              <w:rPr>
                <w:rFonts w:ascii="Arial" w:hAnsi="Arial" w:cs="Arial"/>
              </w:rPr>
              <w:t>19 / 83%</w:t>
            </w:r>
          </w:p>
        </w:tc>
      </w:tr>
    </w:tbl>
    <w:p w14:paraId="1A6D4F92" w14:textId="77777777" w:rsidR="00CC1224" w:rsidRPr="005B32E3" w:rsidRDefault="00CC1224">
      <w:pPr>
        <w:rPr>
          <w:rFonts w:ascii="Arial" w:hAnsi="Arial" w:cs="Arial"/>
          <w:color w:val="FF0000"/>
          <w:sz w:val="28"/>
          <w:szCs w:val="28"/>
        </w:rPr>
      </w:pPr>
    </w:p>
    <w:sectPr w:rsidR="00CC1224" w:rsidRPr="005B32E3" w:rsidSect="005B32E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assoon Infant">
    <w:panose1 w:val="00000000000000000000"/>
    <w:charset w:val="00"/>
    <w:family w:val="auto"/>
    <w:pitch w:val="variable"/>
    <w:sig w:usb0="800000AF" w:usb1="4000004A"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22E04"/>
    <w:multiLevelType w:val="hybridMultilevel"/>
    <w:tmpl w:val="FF62F4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2E3"/>
    <w:rsid w:val="0016649E"/>
    <w:rsid w:val="00207AE7"/>
    <w:rsid w:val="00321783"/>
    <w:rsid w:val="004510DB"/>
    <w:rsid w:val="004D6342"/>
    <w:rsid w:val="00555BE1"/>
    <w:rsid w:val="00557373"/>
    <w:rsid w:val="005B32E3"/>
    <w:rsid w:val="0066616C"/>
    <w:rsid w:val="00C54045"/>
    <w:rsid w:val="00C57802"/>
    <w:rsid w:val="00CC1224"/>
    <w:rsid w:val="00E22573"/>
    <w:rsid w:val="00E70F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E89AD"/>
  <w15:chartTrackingRefBased/>
  <w15:docId w15:val="{87A9F168-424F-47E1-A6DF-4AFDEA9B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32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12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TempHead</dc:creator>
  <cp:keywords/>
  <dc:description/>
  <cp:lastModifiedBy>TempHead</cp:lastModifiedBy>
  <cp:revision>2</cp:revision>
  <cp:lastPrinted>2026-03-26T09:36:00Z</cp:lastPrinted>
  <dcterms:created xsi:type="dcterms:W3CDTF">2026-09-08T12:17:00Z</dcterms:created>
  <dcterms:modified xsi:type="dcterms:W3CDTF">2026-09-08T12:17:00Z</dcterms:modified>
</cp:coreProperties>
</file>