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3C38" w14:textId="651B1E36" w:rsidR="008626F9" w:rsidRPr="00E12AB9" w:rsidRDefault="00E12AB9" w:rsidP="008626F9">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E12AB9">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75A44372" wp14:editId="1E37B03E">
            <wp:simplePos x="0" y="0"/>
            <wp:positionH relativeFrom="margin">
              <wp:posOffset>8440616</wp:posOffset>
            </wp:positionH>
            <wp:positionV relativeFrom="paragraph">
              <wp:posOffset>-1173627</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8626F9" w:rsidRPr="00E12AB9">
        <w:rPr>
          <w:rFonts w:ascii="Gill Sans MT" w:eastAsia="Times New Roman" w:hAnsi="Gill Sans MT" w:cs="Segoe UI"/>
          <w:b/>
          <w:bCs/>
          <w:color w:val="006600"/>
          <w:kern w:val="0"/>
          <w:sz w:val="60"/>
          <w:szCs w:val="60"/>
          <w:u w:val="single"/>
          <w:lang w:eastAsia="en-GB"/>
          <w14:ligatures w14:val="none"/>
        </w:rPr>
        <w:t>Inclusion</w:t>
      </w:r>
    </w:p>
    <w:p w14:paraId="45161BD2" w14:textId="77777777" w:rsidR="00454E9A" w:rsidRPr="00E5520B" w:rsidRDefault="00454E9A" w:rsidP="003524A1">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At St Lawrence, we are committed to ensuring that all pupils can access and succeed in RE through high-quality, inclusive teaching. In all RE lessons, teachers apply the school’s principles of Adaptive Teaching to support the needs of every learner.</w:t>
      </w:r>
    </w:p>
    <w:p w14:paraId="7C362E76" w14:textId="77777777" w:rsidR="00454E9A" w:rsidRPr="00E5520B" w:rsidRDefault="00454E9A" w:rsidP="003524A1">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Key vocabulary is explicitly taught and revisited to support understanding, and learning is carefully sequenced so that new knowledge builds on prior learning in small, manageable steps. Opportunities for meaningful communication and interaction are planned within each lesson, enabling pupils to share ideas, develop confidence and learn from both adults and their peers.</w:t>
      </w:r>
    </w:p>
    <w:p w14:paraId="45A169A4" w14:textId="77777777" w:rsidR="00454E9A" w:rsidRPr="00E5520B" w:rsidRDefault="00454E9A" w:rsidP="003524A1">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Ongoing formative assessment and responsive feedback ensure that pupils are well supported to reflect on and improve their work. This allows all children, including those with SEND, to develop independence and take pride in their achievements.</w:t>
      </w:r>
    </w:p>
    <w:p w14:paraId="5C5E8D52" w14:textId="77777777" w:rsidR="00454E9A" w:rsidRPr="00E5520B" w:rsidRDefault="00454E9A" w:rsidP="003524A1">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Where needed, reasonable adjustments are made to ensure full access to the curriculum. In RE, this may include:</w:t>
      </w:r>
    </w:p>
    <w:p w14:paraId="32606D57" w14:textId="77777777" w:rsidR="00454E9A" w:rsidRPr="00E5520B" w:rsidRDefault="00454E9A" w:rsidP="003524A1">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alternative and creative methods of recording such as drawing pictures, drama, building models or group discussions</w:t>
      </w:r>
    </w:p>
    <w:p w14:paraId="384F6152" w14:textId="77777777" w:rsidR="00454E9A" w:rsidRPr="00E5520B" w:rsidRDefault="00454E9A" w:rsidP="003524A1">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visual supports, such as task boards or step-by-step guides</w:t>
      </w:r>
    </w:p>
    <w:p w14:paraId="585561E7" w14:textId="77777777" w:rsidR="00454E9A" w:rsidRPr="00E5520B" w:rsidRDefault="00454E9A" w:rsidP="003524A1">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the use of word banks, sentence stem prompts, pre-teaching of vocabulary</w:t>
      </w:r>
    </w:p>
    <w:p w14:paraId="5E99AFF6" w14:textId="77777777" w:rsidR="00454E9A" w:rsidRPr="00E5520B" w:rsidRDefault="00454E9A" w:rsidP="003524A1">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additional scaffolding and adult support where appropriate</w:t>
      </w:r>
    </w:p>
    <w:p w14:paraId="4900506D" w14:textId="77777777" w:rsidR="00454E9A" w:rsidRPr="00E5520B" w:rsidRDefault="00454E9A" w:rsidP="003524A1">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These carefully planned adaptations enable all pupils to engage fully in the class discussions and achieve their potential.</w:t>
      </w:r>
    </w:p>
    <w:p w14:paraId="2C1A3A31" w14:textId="77777777" w:rsidR="00454E9A" w:rsidRPr="00E5520B" w:rsidRDefault="00454E9A" w:rsidP="003524A1">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Through this inclusive approach:</w:t>
      </w:r>
    </w:p>
    <w:p w14:paraId="0537466B" w14:textId="77777777" w:rsidR="00454E9A" w:rsidRPr="00E5520B" w:rsidRDefault="00454E9A" w:rsidP="003524A1">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all pupils are able to access and enjoy the RE curriculum</w:t>
      </w:r>
    </w:p>
    <w:p w14:paraId="34951777" w14:textId="77777777" w:rsidR="00454E9A" w:rsidRPr="00E5520B" w:rsidRDefault="00454E9A" w:rsidP="003524A1">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pupils develop confidence in expressing their ideas creatively</w:t>
      </w:r>
    </w:p>
    <w:p w14:paraId="56B20A98" w14:textId="77777777" w:rsidR="00454E9A" w:rsidRPr="00E5520B" w:rsidRDefault="00454E9A" w:rsidP="003524A1">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children with SEND are supported to work increasingly independently</w:t>
      </w:r>
    </w:p>
    <w:p w14:paraId="76BAF334" w14:textId="0C186071" w:rsidR="0065516D" w:rsidRPr="00882076" w:rsidRDefault="00454E9A" w:rsidP="003524A1">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882076">
        <w:rPr>
          <w:rFonts w:ascii="Gill Sans MT" w:eastAsia="Times New Roman" w:hAnsi="Gill Sans MT" w:cs="Segoe UI"/>
          <w:kern w:val="0"/>
          <w:sz w:val="28"/>
          <w:szCs w:val="28"/>
          <w:lang w:eastAsia="en-GB"/>
          <w14:ligatures w14:val="none"/>
        </w:rPr>
        <w:lastRenderedPageBreak/>
        <w:t>pupils experience success and take pride in their achievements</w:t>
      </w:r>
    </w:p>
    <w:sectPr w:rsidR="0065516D" w:rsidRPr="00882076" w:rsidSect="008626F9">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4D18" w14:textId="77777777" w:rsidR="00E12AB9" w:rsidRDefault="00E12AB9" w:rsidP="00E12AB9">
      <w:pPr>
        <w:spacing w:after="0" w:line="240" w:lineRule="auto"/>
      </w:pPr>
      <w:r>
        <w:separator/>
      </w:r>
    </w:p>
  </w:endnote>
  <w:endnote w:type="continuationSeparator" w:id="0">
    <w:p w14:paraId="3806A1A7" w14:textId="77777777" w:rsidR="00E12AB9" w:rsidRDefault="00E12AB9" w:rsidP="00E1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D647B" w14:textId="77777777" w:rsidR="000D2656" w:rsidRDefault="000D2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6C72D" w14:textId="77777777" w:rsidR="000D2656" w:rsidRDefault="000D26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A10FF" w14:textId="77777777" w:rsidR="000D2656" w:rsidRDefault="000D2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735F" w14:textId="77777777" w:rsidR="00E12AB9" w:rsidRDefault="00E12AB9" w:rsidP="00E12AB9">
      <w:pPr>
        <w:spacing w:after="0" w:line="240" w:lineRule="auto"/>
      </w:pPr>
      <w:r>
        <w:separator/>
      </w:r>
    </w:p>
  </w:footnote>
  <w:footnote w:type="continuationSeparator" w:id="0">
    <w:p w14:paraId="0500DB1E" w14:textId="77777777" w:rsidR="00E12AB9" w:rsidRDefault="00E12AB9" w:rsidP="00E12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7B7D" w14:textId="77777777" w:rsidR="000D2656" w:rsidRDefault="000D2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2739" w14:textId="77777777" w:rsidR="00E12AB9" w:rsidRPr="002E3AE0" w:rsidRDefault="00E12AB9" w:rsidP="00E12AB9">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265475F7" w14:textId="77777777" w:rsidR="000D2656" w:rsidRDefault="000D2656" w:rsidP="000D2656">
    <w:pPr>
      <w:pStyle w:val="Header"/>
      <w:rPr>
        <w:rFonts w:ascii="Gill Sans MT" w:hAnsi="Gill Sans MT"/>
        <w:b/>
        <w:sz w:val="36"/>
        <w:szCs w:val="36"/>
        <w:u w:val="single"/>
      </w:rPr>
    </w:pPr>
    <w:r>
      <w:rPr>
        <w:rFonts w:ascii="Gill Sans MT" w:hAnsi="Gill Sans MT"/>
        <w:b/>
        <w:sz w:val="36"/>
        <w:szCs w:val="36"/>
        <w:u w:val="single"/>
      </w:rPr>
      <w:t>Religious Education Curriculum</w:t>
    </w:r>
  </w:p>
  <w:p w14:paraId="2EA63065" w14:textId="001AFC7A" w:rsidR="00E12AB9" w:rsidRDefault="00E12AB9" w:rsidP="000D2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08993" w14:textId="77777777" w:rsidR="000D2656" w:rsidRDefault="000D2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1"/>
  </w:num>
  <w:num w:numId="2" w16cid:durableId="769862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0D2656"/>
    <w:rsid w:val="00104534"/>
    <w:rsid w:val="003524A1"/>
    <w:rsid w:val="00454E9A"/>
    <w:rsid w:val="0065516D"/>
    <w:rsid w:val="006E5533"/>
    <w:rsid w:val="008626F9"/>
    <w:rsid w:val="00882076"/>
    <w:rsid w:val="00D610F4"/>
    <w:rsid w:val="00E12AB9"/>
    <w:rsid w:val="00E6391B"/>
    <w:rsid w:val="00E82DB9"/>
    <w:rsid w:val="00EC5C01"/>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 w:type="paragraph" w:styleId="Header">
    <w:name w:val="header"/>
    <w:basedOn w:val="Normal"/>
    <w:link w:val="HeaderChar"/>
    <w:uiPriority w:val="99"/>
    <w:unhideWhenUsed/>
    <w:rsid w:val="00E12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AB9"/>
  </w:style>
  <w:style w:type="paragraph" w:styleId="Footer">
    <w:name w:val="footer"/>
    <w:basedOn w:val="Normal"/>
    <w:link w:val="FooterChar"/>
    <w:uiPriority w:val="99"/>
    <w:unhideWhenUsed/>
    <w:rsid w:val="00E12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6</cp:revision>
  <dcterms:created xsi:type="dcterms:W3CDTF">2026-10-16T07:47:00Z</dcterms:created>
  <dcterms:modified xsi:type="dcterms:W3CDTF">2026-10-29T19:18:00Z</dcterms:modified>
</cp:coreProperties>
</file>