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347BA" w14:textId="71603149" w:rsidR="00BF5212" w:rsidRDefault="00BF5212" w:rsidP="00BF5212">
      <w:pPr>
        <w:pStyle w:val="NormalWeb"/>
        <w:jc w:val="center"/>
        <w:rPr>
          <w:rFonts w:ascii="Gill Sans MT" w:hAnsi="Gill Sans MT" w:cs="Segoe UI"/>
          <w:b/>
          <w:bCs/>
          <w:color w:val="006600"/>
          <w:sz w:val="60"/>
          <w:szCs w:val="60"/>
          <w:u w:val="single"/>
        </w:rPr>
      </w:pPr>
      <w:r w:rsidRPr="009441FF">
        <w:rPr>
          <w:rFonts w:asciiTheme="majorHAnsi" w:hAnsiTheme="majorHAnsi" w:cstheme="majorHAnsi"/>
          <w:noProof/>
          <w:color w:val="006600"/>
          <w:sz w:val="60"/>
          <w:szCs w:val="60"/>
          <w:u w:val="single"/>
        </w:rPr>
        <w:drawing>
          <wp:anchor distT="36576" distB="36576" distL="36576" distR="36576" simplePos="0" relativeHeight="251659264" behindDoc="0" locked="0" layoutInCell="1" allowOverlap="1" wp14:anchorId="70149035" wp14:editId="7999A1AB">
            <wp:simplePos x="0" y="0"/>
            <wp:positionH relativeFrom="margin">
              <wp:posOffset>8426499</wp:posOffset>
            </wp:positionH>
            <wp:positionV relativeFrom="paragraph">
              <wp:posOffset>-1122827</wp:posOffset>
            </wp:positionV>
            <wp:extent cx="1370082" cy="1240403"/>
            <wp:effectExtent l="0" t="0" r="1905" b="0"/>
            <wp:wrapNone/>
            <wp:docPr id="2" name="Picture 2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background with black and white clou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82" cy="124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F33">
        <w:rPr>
          <w:rFonts w:ascii="Gill Sans MT" w:hAnsi="Gill Sans MT" w:cs="Segoe UI"/>
          <w:b/>
          <w:bCs/>
          <w:color w:val="006600"/>
          <w:sz w:val="60"/>
          <w:szCs w:val="60"/>
          <w:u w:val="single"/>
        </w:rPr>
        <w:t>Vocabul</w:t>
      </w:r>
      <w:r w:rsidR="006F5BB0">
        <w:rPr>
          <w:rFonts w:ascii="Gill Sans MT" w:hAnsi="Gill Sans MT" w:cs="Segoe UI"/>
          <w:b/>
          <w:bCs/>
          <w:color w:val="006600"/>
          <w:sz w:val="60"/>
          <w:szCs w:val="60"/>
          <w:u w:val="single"/>
        </w:rPr>
        <w:t>a</w:t>
      </w:r>
      <w:r w:rsidR="002A7F33">
        <w:rPr>
          <w:rFonts w:ascii="Gill Sans MT" w:hAnsi="Gill Sans MT" w:cs="Segoe UI"/>
          <w:b/>
          <w:bCs/>
          <w:color w:val="006600"/>
          <w:sz w:val="60"/>
          <w:szCs w:val="60"/>
          <w:u w:val="single"/>
        </w:rPr>
        <w:t>ry</w:t>
      </w:r>
    </w:p>
    <w:p w14:paraId="4364A619" w14:textId="77777777" w:rsidR="002A7F33" w:rsidRPr="002A7F33" w:rsidRDefault="002A7F33" w:rsidP="002A7F33">
      <w:pPr>
        <w:pStyle w:val="NormalWeb"/>
      </w:pPr>
    </w:p>
    <w:p w14:paraId="424968D3" w14:textId="0A75B108" w:rsidR="002A7F33" w:rsidRPr="006F5BB0" w:rsidRDefault="002A7F33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  <w:t>E</w:t>
      </w:r>
      <w:r w:rsidR="006F5BB0"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  <w:t>.</w:t>
      </w:r>
      <w:r w:rsidRPr="006F5BB0"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  <w:t>Y</w:t>
      </w:r>
      <w:r w:rsidR="006F5BB0"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  <w:t>.</w:t>
      </w:r>
      <w:r w:rsidRPr="006F5BB0"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  <w:t>F</w:t>
      </w:r>
      <w:r w:rsidR="006F5BB0"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  <w:t>.</w:t>
      </w:r>
      <w:r w:rsidRPr="006F5BB0"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  <w:t>S</w:t>
      </w:r>
      <w:r w:rsidR="006F5BB0"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  <w:t>.</w:t>
      </w:r>
      <w:r w:rsidRPr="006F5BB0"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  <w:t xml:space="preserve"> – Reception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3"/>
        <w:gridCol w:w="8820"/>
      </w:tblGrid>
      <w:tr w:rsidR="002A7F33" w:rsidRPr="006F5BB0" w14:paraId="6E53BDEA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474A03" w14:textId="77777777" w:rsidR="002A7F33" w:rsidRPr="006F5BB0" w:rsidRDefault="002A7F33" w:rsidP="006F5BB0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  <w:t>Curriculum thread</w:t>
            </w:r>
          </w:p>
        </w:tc>
        <w:tc>
          <w:tcPr>
            <w:tcW w:w="0" w:type="auto"/>
            <w:vAlign w:val="center"/>
            <w:hideMark/>
          </w:tcPr>
          <w:p w14:paraId="6AEF0305" w14:textId="77777777" w:rsidR="002A7F33" w:rsidRPr="006F5BB0" w:rsidRDefault="002A7F33" w:rsidP="006F5BB0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  <w:t>Key vocabulary</w:t>
            </w:r>
          </w:p>
        </w:tc>
      </w:tr>
      <w:tr w:rsidR="002A7F33" w:rsidRPr="006F5BB0" w14:paraId="221142A5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A9B7D1" w14:textId="2FA3B3BF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Wellbeing and emotions:</w:t>
            </w:r>
          </w:p>
        </w:tc>
        <w:tc>
          <w:tcPr>
            <w:tcW w:w="0" w:type="auto"/>
            <w:vAlign w:val="center"/>
            <w:hideMark/>
          </w:tcPr>
          <w:p w14:paraId="12FD7F81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happy, sad, angry, worried, scared, calm, feelings, emotions, proud, kind</w:t>
            </w:r>
          </w:p>
        </w:tc>
      </w:tr>
      <w:tr w:rsidR="002A7F33" w:rsidRPr="006F5BB0" w14:paraId="38C97B5C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36720F" w14:textId="363377C3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Relationships and friendships:</w:t>
            </w:r>
          </w:p>
        </w:tc>
        <w:tc>
          <w:tcPr>
            <w:tcW w:w="0" w:type="auto"/>
            <w:vAlign w:val="center"/>
            <w:hideMark/>
          </w:tcPr>
          <w:p w14:paraId="42C2732E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friend, family, caring, sharing, turn, listen, kindness, respect, help</w:t>
            </w:r>
          </w:p>
        </w:tc>
      </w:tr>
      <w:tr w:rsidR="002A7F33" w:rsidRPr="006F5BB0" w14:paraId="511F63C7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8E557C" w14:textId="0A204EC6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 xml:space="preserve">Community and </w:t>
            </w:r>
            <w:proofErr w:type="gramStart"/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belonging::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03724074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me, myself, different, same, belong, community, rules, fair, unfair</w:t>
            </w:r>
          </w:p>
        </w:tc>
      </w:tr>
      <w:tr w:rsidR="002A7F33" w:rsidRPr="006F5BB0" w14:paraId="4F3E8E02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3A7A1" w14:textId="4038435A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 xml:space="preserve">Growing up and independence: </w:t>
            </w:r>
          </w:p>
        </w:tc>
        <w:tc>
          <w:tcPr>
            <w:tcW w:w="0" w:type="auto"/>
            <w:vAlign w:val="center"/>
            <w:hideMark/>
          </w:tcPr>
          <w:p w14:paraId="0A829944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healthy, hygiene, clean, body, choices, safe, unsafe, needs</w:t>
            </w:r>
          </w:p>
        </w:tc>
      </w:tr>
      <w:tr w:rsidR="002A7F33" w:rsidRPr="006F5BB0" w14:paraId="4EDAA1DE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DAC76E" w14:textId="497CBA46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Personal safety:</w:t>
            </w:r>
          </w:p>
        </w:tc>
        <w:tc>
          <w:tcPr>
            <w:tcW w:w="0" w:type="auto"/>
            <w:vAlign w:val="center"/>
            <w:hideMark/>
          </w:tcPr>
          <w:p w14:paraId="3D21A599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private, permission, stop, no, trusted adult, help, comfortable, uncomfortable</w:t>
            </w:r>
          </w:p>
        </w:tc>
      </w:tr>
      <w:tr w:rsidR="002A7F33" w:rsidRPr="006F5BB0" w14:paraId="70D0E8AD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809FD6" w14:textId="5102DC75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Online safety foundations:</w:t>
            </w:r>
          </w:p>
        </w:tc>
        <w:tc>
          <w:tcPr>
            <w:tcW w:w="0" w:type="auto"/>
            <w:vAlign w:val="center"/>
            <w:hideMark/>
          </w:tcPr>
          <w:p w14:paraId="45809495" w14:textId="1280B8D1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device, screen, adult, safe, unsafe, tell</w:t>
            </w:r>
          </w:p>
        </w:tc>
      </w:tr>
    </w:tbl>
    <w:p w14:paraId="70F797E4" w14:textId="77777777" w:rsidR="0065516D" w:rsidRPr="006F5BB0" w:rsidRDefault="0065516D" w:rsidP="00BF5212">
      <w:pPr>
        <w:jc w:val="both"/>
        <w:rPr>
          <w:rFonts w:ascii="Gill Sans MT" w:hAnsi="Gill Sans MT"/>
          <w:sz w:val="28"/>
          <w:szCs w:val="28"/>
        </w:rPr>
      </w:pPr>
    </w:p>
    <w:p w14:paraId="5AFF9BBC" w14:textId="77777777" w:rsidR="002A7F33" w:rsidRDefault="002A7F33" w:rsidP="00BF5212">
      <w:pPr>
        <w:jc w:val="both"/>
        <w:rPr>
          <w:rFonts w:ascii="Gill Sans MT" w:hAnsi="Gill Sans MT"/>
          <w:sz w:val="28"/>
          <w:szCs w:val="28"/>
        </w:rPr>
      </w:pPr>
    </w:p>
    <w:p w14:paraId="285588CB" w14:textId="77777777" w:rsidR="006F5BB0" w:rsidRDefault="006F5BB0" w:rsidP="00BF5212">
      <w:pPr>
        <w:jc w:val="both"/>
        <w:rPr>
          <w:rFonts w:ascii="Gill Sans MT" w:hAnsi="Gill Sans MT"/>
          <w:sz w:val="28"/>
          <w:szCs w:val="28"/>
        </w:rPr>
      </w:pPr>
    </w:p>
    <w:p w14:paraId="2B508BB4" w14:textId="77777777" w:rsidR="006F5BB0" w:rsidRDefault="006F5BB0" w:rsidP="00BF5212">
      <w:pPr>
        <w:jc w:val="both"/>
        <w:rPr>
          <w:rFonts w:ascii="Gill Sans MT" w:hAnsi="Gill Sans MT"/>
          <w:sz w:val="28"/>
          <w:szCs w:val="28"/>
        </w:rPr>
      </w:pPr>
    </w:p>
    <w:p w14:paraId="0FBB731C" w14:textId="77777777" w:rsidR="006F5BB0" w:rsidRDefault="006F5BB0" w:rsidP="00BF5212">
      <w:pPr>
        <w:jc w:val="both"/>
        <w:rPr>
          <w:rFonts w:ascii="Gill Sans MT" w:hAnsi="Gill Sans MT"/>
          <w:sz w:val="28"/>
          <w:szCs w:val="28"/>
        </w:rPr>
      </w:pPr>
    </w:p>
    <w:p w14:paraId="7D49EEC0" w14:textId="77777777" w:rsidR="006F5BB0" w:rsidRDefault="006F5BB0" w:rsidP="00BF5212">
      <w:pPr>
        <w:jc w:val="both"/>
        <w:rPr>
          <w:rFonts w:ascii="Gill Sans MT" w:hAnsi="Gill Sans MT"/>
          <w:sz w:val="28"/>
          <w:szCs w:val="28"/>
        </w:rPr>
      </w:pPr>
    </w:p>
    <w:p w14:paraId="304169B4" w14:textId="77777777" w:rsidR="006F5BB0" w:rsidRPr="006F5BB0" w:rsidRDefault="006F5BB0" w:rsidP="00BF5212">
      <w:pPr>
        <w:jc w:val="both"/>
        <w:rPr>
          <w:rFonts w:ascii="Gill Sans MT" w:hAnsi="Gill Sans MT"/>
          <w:sz w:val="28"/>
          <w:szCs w:val="28"/>
        </w:rPr>
      </w:pPr>
    </w:p>
    <w:p w14:paraId="509EAD6D" w14:textId="77777777" w:rsidR="002A7F33" w:rsidRPr="006F5BB0" w:rsidRDefault="002A7F33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  <w:lastRenderedPageBreak/>
        <w:t>Year 1</w:t>
      </w:r>
    </w:p>
    <w:p w14:paraId="72701014" w14:textId="77777777" w:rsidR="002A7F33" w:rsidRPr="006F5BB0" w:rsidRDefault="002A7F33" w:rsidP="006F5BB0">
      <w:pPr>
        <w:spacing w:before="100" w:beforeAutospacing="1" w:after="100" w:afterAutospacing="1" w:line="240" w:lineRule="auto"/>
        <w:jc w:val="both"/>
        <w:rPr>
          <w:rFonts w:ascii="Gill Sans MT" w:eastAsia="Times New Roman" w:hAnsi="Gill Sans MT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kern w:val="0"/>
          <w:sz w:val="28"/>
          <w:szCs w:val="28"/>
          <w:u w:val="single"/>
          <w:lang w:eastAsia="en-GB"/>
          <w14:ligatures w14:val="none"/>
        </w:rPr>
        <w:t>Focus:</w:t>
      </w:r>
      <w:r w:rsidRPr="006F5BB0">
        <w:rPr>
          <w:rFonts w:ascii="Gill Sans MT" w:eastAsia="Times New Roman" w:hAnsi="Gill Sans M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naming feelings, recognising identity, developing friendships and learning how to stay safe.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2"/>
        <w:gridCol w:w="9310"/>
      </w:tblGrid>
      <w:tr w:rsidR="002A7F33" w:rsidRPr="006F5BB0" w14:paraId="1DACDA79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25B52B" w14:textId="77777777" w:rsidR="002A7F33" w:rsidRPr="006F5BB0" w:rsidRDefault="002A7F33" w:rsidP="006F5BB0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  <w:t>Curriculum thread</w:t>
            </w:r>
          </w:p>
        </w:tc>
        <w:tc>
          <w:tcPr>
            <w:tcW w:w="0" w:type="auto"/>
            <w:vAlign w:val="center"/>
            <w:hideMark/>
          </w:tcPr>
          <w:p w14:paraId="51A40DA9" w14:textId="77777777" w:rsidR="002A7F33" w:rsidRPr="006F5BB0" w:rsidRDefault="002A7F33" w:rsidP="006F5BB0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  <w:t>Key vocabulary</w:t>
            </w:r>
          </w:p>
        </w:tc>
      </w:tr>
      <w:tr w:rsidR="002A7F33" w:rsidRPr="006F5BB0" w14:paraId="0C136AF1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4611C7" w14:textId="4AFBBF6E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Wellbeing and emotions:</w:t>
            </w:r>
          </w:p>
        </w:tc>
        <w:tc>
          <w:tcPr>
            <w:tcW w:w="0" w:type="auto"/>
            <w:vAlign w:val="center"/>
            <w:hideMark/>
          </w:tcPr>
          <w:p w14:paraId="1A24AD27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emotions, feelings, happy, sad, angry, worried, excited, calm, manage, wellbeing</w:t>
            </w:r>
          </w:p>
        </w:tc>
      </w:tr>
      <w:tr w:rsidR="002A7F33" w:rsidRPr="006F5BB0" w14:paraId="7E386BDA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FA54C0" w14:textId="36EBCEE8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Community and identity:</w:t>
            </w:r>
          </w:p>
        </w:tc>
        <w:tc>
          <w:tcPr>
            <w:tcW w:w="0" w:type="auto"/>
            <w:vAlign w:val="center"/>
            <w:hideMark/>
          </w:tcPr>
          <w:p w14:paraId="2192223E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identity, individual, unique, similarities, differences, community, belonging, respect</w:t>
            </w:r>
          </w:p>
        </w:tc>
      </w:tr>
      <w:tr w:rsidR="002A7F33" w:rsidRPr="006F5BB0" w14:paraId="4408D934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8E8766" w14:textId="0F6D5BFF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Relationships and family:</w:t>
            </w:r>
          </w:p>
        </w:tc>
        <w:tc>
          <w:tcPr>
            <w:tcW w:w="0" w:type="auto"/>
            <w:vAlign w:val="center"/>
            <w:hideMark/>
          </w:tcPr>
          <w:p w14:paraId="57ED41F9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family, carer, friendship, friend, caring, kindness, trust, respect, disagreement</w:t>
            </w:r>
          </w:p>
        </w:tc>
      </w:tr>
      <w:tr w:rsidR="002A7F33" w:rsidRPr="006F5BB0" w14:paraId="6DEF608B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818160" w14:textId="716F0493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Personal safety and boundaries:</w:t>
            </w:r>
          </w:p>
        </w:tc>
        <w:tc>
          <w:tcPr>
            <w:tcW w:w="0" w:type="auto"/>
            <w:vAlign w:val="center"/>
            <w:hideMark/>
          </w:tcPr>
          <w:p w14:paraId="5D4CFF6A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safe, unsafe, trusted adult, permission, boundary, private, uncomfortable, help</w:t>
            </w:r>
          </w:p>
        </w:tc>
      </w:tr>
      <w:tr w:rsidR="002A7F33" w:rsidRPr="006F5BB0" w14:paraId="757D6352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57A8F0" w14:textId="3F2F2BED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Online safety and media influence:</w:t>
            </w:r>
          </w:p>
        </w:tc>
        <w:tc>
          <w:tcPr>
            <w:tcW w:w="0" w:type="auto"/>
            <w:vAlign w:val="center"/>
            <w:hideMark/>
          </w:tcPr>
          <w:p w14:paraId="24F8BD28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online, offline, device, screen, content, choice, safe, unsafe, report</w:t>
            </w:r>
          </w:p>
        </w:tc>
      </w:tr>
      <w:tr w:rsidR="002A7F33" w:rsidRPr="006F5BB0" w14:paraId="19793905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583F0B" w14:textId="08299B15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Physical health and growing up:</w:t>
            </w:r>
          </w:p>
        </w:tc>
        <w:tc>
          <w:tcPr>
            <w:tcW w:w="0" w:type="auto"/>
            <w:vAlign w:val="center"/>
            <w:hideMark/>
          </w:tcPr>
          <w:p w14:paraId="62776562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hygiene, exercise, healthy, unhealthy, sleep, nutrition, teeth, personal care</w:t>
            </w:r>
          </w:p>
        </w:tc>
      </w:tr>
    </w:tbl>
    <w:p w14:paraId="5A8D352E" w14:textId="71CDA2ED" w:rsidR="002A7F33" w:rsidRPr="006F5BB0" w:rsidRDefault="002A7F33" w:rsidP="006F5BB0">
      <w:pPr>
        <w:spacing w:before="100" w:beforeAutospacing="1" w:after="100" w:afterAutospacing="1" w:line="240" w:lineRule="auto"/>
        <w:jc w:val="both"/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u w:val="single"/>
          <w:lang w:eastAsia="en-GB"/>
          <w14:ligatures w14:val="none"/>
        </w:rPr>
        <w:t>Oak links:</w:t>
      </w:r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 xml:space="preserve"> How do I feel </w:t>
      </w:r>
      <w:proofErr w:type="gramStart"/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>today?;</w:t>
      </w:r>
      <w:proofErr w:type="gramEnd"/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 xml:space="preserve"> Who am I? Who are </w:t>
      </w:r>
      <w:proofErr w:type="gramStart"/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>you?;</w:t>
      </w:r>
      <w:proofErr w:type="gramEnd"/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 xml:space="preserve"> Who's in my family?; What makes a good friend?; When do I feel safe?; How do I decide what to do online?; What should I do if I feel unsafe online?; How can I look after my body?</w:t>
      </w:r>
    </w:p>
    <w:p w14:paraId="2DA31180" w14:textId="77777777" w:rsidR="002A7F33" w:rsidRPr="006F5BB0" w:rsidRDefault="002A7F33" w:rsidP="002A7F33">
      <w:pPr>
        <w:spacing w:before="100" w:beforeAutospacing="1" w:after="100" w:afterAutospacing="1" w:line="240" w:lineRule="auto"/>
        <w:rPr>
          <w:rFonts w:ascii="Gill Sans MT" w:eastAsia="Times New Roman" w:hAnsi="Gill Sans MT" w:cs="Times New Roman"/>
          <w:kern w:val="0"/>
          <w:lang w:eastAsia="en-GB"/>
          <w14:ligatures w14:val="none"/>
        </w:rPr>
      </w:pPr>
    </w:p>
    <w:p w14:paraId="63198B22" w14:textId="77777777" w:rsidR="006F5BB0" w:rsidRDefault="006F5BB0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</w:p>
    <w:p w14:paraId="7F5F5ADA" w14:textId="77777777" w:rsidR="006F5BB0" w:rsidRDefault="006F5BB0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</w:p>
    <w:p w14:paraId="4C54272F" w14:textId="77777777" w:rsidR="006F5BB0" w:rsidRDefault="006F5BB0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</w:p>
    <w:p w14:paraId="0B450B06" w14:textId="77777777" w:rsidR="006F5BB0" w:rsidRDefault="006F5BB0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</w:p>
    <w:p w14:paraId="0DBE439D" w14:textId="5370038D" w:rsidR="002A7F33" w:rsidRPr="006F5BB0" w:rsidRDefault="002A7F33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  <w:lastRenderedPageBreak/>
        <w:t>Year 2</w:t>
      </w:r>
    </w:p>
    <w:p w14:paraId="57348E23" w14:textId="77777777" w:rsidR="002A7F33" w:rsidRPr="006F5BB0" w:rsidRDefault="002A7F33" w:rsidP="006F5BB0">
      <w:pPr>
        <w:spacing w:before="100" w:beforeAutospacing="1" w:after="100" w:afterAutospacing="1" w:line="240" w:lineRule="auto"/>
        <w:jc w:val="both"/>
        <w:rPr>
          <w:rFonts w:ascii="Gill Sans MT" w:eastAsia="Times New Roman" w:hAnsi="Gill Sans MT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kern w:val="0"/>
          <w:sz w:val="28"/>
          <w:szCs w:val="28"/>
          <w:u w:val="single"/>
          <w:lang w:eastAsia="en-GB"/>
          <w14:ligatures w14:val="none"/>
        </w:rPr>
        <w:t>Focus:</w:t>
      </w:r>
      <w:r w:rsidRPr="006F5BB0">
        <w:rPr>
          <w:rFonts w:ascii="Gill Sans MT" w:eastAsia="Times New Roman" w:hAnsi="Gill Sans M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understanding feelings, recognising community roles, developing safe relationships and making healthier choices.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2"/>
        <w:gridCol w:w="10655"/>
      </w:tblGrid>
      <w:tr w:rsidR="002A7F33" w:rsidRPr="006F5BB0" w14:paraId="1A715209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3DC616" w14:textId="77777777" w:rsidR="002A7F33" w:rsidRPr="006F5BB0" w:rsidRDefault="002A7F33" w:rsidP="006F5BB0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  <w:t>Curriculum thread</w:t>
            </w:r>
          </w:p>
        </w:tc>
        <w:tc>
          <w:tcPr>
            <w:tcW w:w="0" w:type="auto"/>
            <w:vAlign w:val="center"/>
            <w:hideMark/>
          </w:tcPr>
          <w:p w14:paraId="5AE4E6A6" w14:textId="77777777" w:rsidR="002A7F33" w:rsidRPr="006F5BB0" w:rsidRDefault="002A7F33" w:rsidP="006F5BB0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  <w:t>Key vocabulary</w:t>
            </w:r>
          </w:p>
        </w:tc>
      </w:tr>
      <w:tr w:rsidR="002A7F33" w:rsidRPr="006F5BB0" w14:paraId="4098E717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64F40C" w14:textId="15BF9640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Wellbeing and emotions:</w:t>
            </w:r>
          </w:p>
        </w:tc>
        <w:tc>
          <w:tcPr>
            <w:tcW w:w="0" w:type="auto"/>
            <w:vAlign w:val="center"/>
            <w:hideMark/>
          </w:tcPr>
          <w:p w14:paraId="23F31C7F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happiness, wellbeing, feelings, emotions, coping strategy, resilience, positive, negative, manage</w:t>
            </w:r>
          </w:p>
        </w:tc>
      </w:tr>
      <w:tr w:rsidR="002A7F33" w:rsidRPr="006F5BB0" w14:paraId="396D383F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6249D" w14:textId="71F3DBAE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Community and belonging:</w:t>
            </w:r>
          </w:p>
        </w:tc>
        <w:tc>
          <w:tcPr>
            <w:tcW w:w="0" w:type="auto"/>
            <w:vAlign w:val="center"/>
            <w:hideMark/>
          </w:tcPr>
          <w:p w14:paraId="4C176AE9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community, responsibility, contribution, individual, diversity, inclusion, respect, fairness</w:t>
            </w:r>
          </w:p>
        </w:tc>
      </w:tr>
      <w:tr w:rsidR="002A7F33" w:rsidRPr="006F5BB0" w14:paraId="49F0F57F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13AD4B" w14:textId="333F9886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Relationships and family:</w:t>
            </w:r>
          </w:p>
        </w:tc>
        <w:tc>
          <w:tcPr>
            <w:tcW w:w="0" w:type="auto"/>
            <w:vAlign w:val="center"/>
            <w:hideMark/>
          </w:tcPr>
          <w:p w14:paraId="43EBD902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family, caring, trust, friendship, disagreement, conflict, bullying, unkindness, support</w:t>
            </w:r>
          </w:p>
        </w:tc>
      </w:tr>
      <w:tr w:rsidR="002A7F33" w:rsidRPr="006F5BB0" w14:paraId="25C90D03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6E5D3" w14:textId="29CB1F54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Personal safety and boundaries:</w:t>
            </w:r>
          </w:p>
        </w:tc>
        <w:tc>
          <w:tcPr>
            <w:tcW w:w="0" w:type="auto"/>
            <w:vAlign w:val="center"/>
            <w:hideMark/>
          </w:tcPr>
          <w:p w14:paraId="6FAB9D93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secret, surprise, trusted adult, safe, unsafe, permission, privacy, risk, seek help</w:t>
            </w:r>
          </w:p>
        </w:tc>
      </w:tr>
      <w:tr w:rsidR="002A7F33" w:rsidRPr="006F5BB0" w14:paraId="6BCC06C8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04E244" w14:textId="707D9A6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Online safety and media influence:</w:t>
            </w:r>
          </w:p>
        </w:tc>
        <w:tc>
          <w:tcPr>
            <w:tcW w:w="0" w:type="auto"/>
            <w:vAlign w:val="center"/>
            <w:hideMark/>
          </w:tcPr>
          <w:p w14:paraId="2F690AB1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online, offline, information, reliable, unreliable, misleading, content, privacy, report</w:t>
            </w:r>
          </w:p>
        </w:tc>
      </w:tr>
      <w:tr w:rsidR="002A7F33" w:rsidRPr="006F5BB0" w14:paraId="12FCD2E1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D28BC" w14:textId="1D9946CC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Physical health and growing up:</w:t>
            </w:r>
          </w:p>
        </w:tc>
        <w:tc>
          <w:tcPr>
            <w:tcW w:w="0" w:type="auto"/>
            <w:vAlign w:val="center"/>
            <w:hideMark/>
          </w:tcPr>
          <w:p w14:paraId="1880745D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balanced diet, nutrition, food groups, hygiene, exercise, health, safety, responsibility</w:t>
            </w:r>
          </w:p>
        </w:tc>
      </w:tr>
    </w:tbl>
    <w:p w14:paraId="0832B2F8" w14:textId="77777777" w:rsidR="002A7F33" w:rsidRPr="006F5BB0" w:rsidRDefault="002A7F33" w:rsidP="006F5BB0">
      <w:pPr>
        <w:spacing w:before="100" w:beforeAutospacing="1" w:after="100" w:afterAutospacing="1" w:line="240" w:lineRule="auto"/>
        <w:jc w:val="both"/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u w:val="single"/>
          <w:lang w:eastAsia="en-GB"/>
          <w14:ligatures w14:val="none"/>
        </w:rPr>
        <w:t>Oak links:</w:t>
      </w:r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 xml:space="preserve"> What helps me to be </w:t>
      </w:r>
      <w:proofErr w:type="gramStart"/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>happy?;</w:t>
      </w:r>
      <w:proofErr w:type="gramEnd"/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 xml:space="preserve"> Who is in my community?; What does a family look like?; Should I keep secrets?; Is everything I see online true?; Who should I talk to online?; How do I eat a balanced diet?; How do I stay safe at home?; How can I take responsibility for my health?; How can we stop bullying?</w:t>
      </w:r>
    </w:p>
    <w:p w14:paraId="19E1D190" w14:textId="77777777" w:rsidR="002A7F33" w:rsidRPr="006F5BB0" w:rsidRDefault="002A7F33" w:rsidP="002A7F33">
      <w:pPr>
        <w:spacing w:before="100" w:beforeAutospacing="1" w:after="100" w:afterAutospacing="1" w:line="240" w:lineRule="auto"/>
        <w:rPr>
          <w:rFonts w:ascii="Gill Sans MT" w:eastAsia="Times New Roman" w:hAnsi="Gill Sans MT" w:cs="Times New Roman"/>
          <w:kern w:val="0"/>
          <w:lang w:eastAsia="en-GB"/>
          <w14:ligatures w14:val="none"/>
        </w:rPr>
      </w:pPr>
    </w:p>
    <w:p w14:paraId="3156F899" w14:textId="77777777" w:rsidR="002A7F33" w:rsidRPr="006F5BB0" w:rsidRDefault="002A7F33" w:rsidP="002A7F33">
      <w:pPr>
        <w:spacing w:before="100" w:beforeAutospacing="1" w:after="100" w:afterAutospacing="1" w:line="240" w:lineRule="auto"/>
        <w:rPr>
          <w:rFonts w:ascii="Gill Sans MT" w:eastAsia="Times New Roman" w:hAnsi="Gill Sans MT" w:cs="Times New Roman"/>
          <w:kern w:val="0"/>
          <w:lang w:eastAsia="en-GB"/>
          <w14:ligatures w14:val="none"/>
        </w:rPr>
      </w:pPr>
    </w:p>
    <w:p w14:paraId="3D74ED08" w14:textId="77777777" w:rsidR="002A7F33" w:rsidRPr="006F5BB0" w:rsidRDefault="002A7F33" w:rsidP="002A7F33">
      <w:pPr>
        <w:spacing w:before="100" w:beforeAutospacing="1" w:after="100" w:afterAutospacing="1" w:line="240" w:lineRule="auto"/>
        <w:rPr>
          <w:rFonts w:ascii="Gill Sans MT" w:eastAsia="Times New Roman" w:hAnsi="Gill Sans MT" w:cs="Times New Roman"/>
          <w:kern w:val="0"/>
          <w:lang w:eastAsia="en-GB"/>
          <w14:ligatures w14:val="none"/>
        </w:rPr>
      </w:pPr>
    </w:p>
    <w:p w14:paraId="352E2673" w14:textId="77777777" w:rsidR="006F5BB0" w:rsidRDefault="006F5BB0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</w:p>
    <w:p w14:paraId="17A28B48" w14:textId="77777777" w:rsidR="006F5BB0" w:rsidRDefault="006F5BB0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</w:p>
    <w:p w14:paraId="1B0B53E0" w14:textId="4685D754" w:rsidR="002A7F33" w:rsidRPr="006F5BB0" w:rsidRDefault="002A7F33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  <w:lastRenderedPageBreak/>
        <w:t>Year 3</w:t>
      </w:r>
    </w:p>
    <w:p w14:paraId="1C9D87A7" w14:textId="77777777" w:rsidR="002A7F33" w:rsidRPr="006F5BB0" w:rsidRDefault="002A7F33" w:rsidP="006F5BB0">
      <w:pPr>
        <w:spacing w:before="100" w:beforeAutospacing="1" w:after="100" w:afterAutospacing="1" w:line="240" w:lineRule="auto"/>
        <w:jc w:val="both"/>
        <w:rPr>
          <w:rFonts w:ascii="Gill Sans MT" w:eastAsia="Times New Roman" w:hAnsi="Gill Sans MT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kern w:val="0"/>
          <w:sz w:val="28"/>
          <w:szCs w:val="28"/>
          <w:u w:val="single"/>
          <w:lang w:eastAsia="en-GB"/>
          <w14:ligatures w14:val="none"/>
        </w:rPr>
        <w:t>Focus:</w:t>
      </w:r>
      <w:r w:rsidRPr="006F5BB0">
        <w:rPr>
          <w:rFonts w:ascii="Gill Sans MT" w:eastAsia="Times New Roman" w:hAnsi="Gill Sans M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managing emotions, understanding responsibilities, strengthening friendships and making safe choices in wider contexts.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5"/>
        <w:gridCol w:w="11493"/>
      </w:tblGrid>
      <w:tr w:rsidR="002A7F33" w:rsidRPr="006F5BB0" w14:paraId="45C8E216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69CBE3" w14:textId="77777777" w:rsidR="002A7F33" w:rsidRPr="006F5BB0" w:rsidRDefault="002A7F33" w:rsidP="006F5BB0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  <w:t>Curriculum thread</w:t>
            </w:r>
          </w:p>
        </w:tc>
        <w:tc>
          <w:tcPr>
            <w:tcW w:w="0" w:type="auto"/>
            <w:vAlign w:val="center"/>
            <w:hideMark/>
          </w:tcPr>
          <w:p w14:paraId="0FBFA27A" w14:textId="77777777" w:rsidR="002A7F33" w:rsidRPr="006F5BB0" w:rsidRDefault="002A7F33" w:rsidP="006F5BB0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  <w:t>Key vocabulary</w:t>
            </w:r>
          </w:p>
        </w:tc>
      </w:tr>
      <w:tr w:rsidR="002A7F33" w:rsidRPr="006F5BB0" w14:paraId="7E2829D6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962F92" w14:textId="49B62B71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Wellbeing and emotions:</w:t>
            </w:r>
          </w:p>
        </w:tc>
        <w:tc>
          <w:tcPr>
            <w:tcW w:w="0" w:type="auto"/>
            <w:vAlign w:val="center"/>
            <w:hideMark/>
          </w:tcPr>
          <w:p w14:paraId="0AABDC1E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emotional regulation, trigger, coping strategy, resilience, frustration, empathy, wellbeing, perseverance</w:t>
            </w:r>
          </w:p>
        </w:tc>
      </w:tr>
      <w:tr w:rsidR="002A7F33" w:rsidRPr="006F5BB0" w14:paraId="266FA25F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9E6C2" w14:textId="6CAD583A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Community and citizenship:</w:t>
            </w:r>
          </w:p>
        </w:tc>
        <w:tc>
          <w:tcPr>
            <w:tcW w:w="0" w:type="auto"/>
            <w:vAlign w:val="center"/>
            <w:hideMark/>
          </w:tcPr>
          <w:p w14:paraId="73768F98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British values, democracy, responsibility, community, contribution, rights, respect, fairness</w:t>
            </w:r>
          </w:p>
        </w:tc>
      </w:tr>
      <w:tr w:rsidR="002A7F33" w:rsidRPr="006F5BB0" w14:paraId="50E08267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B4DC92" w14:textId="511EA28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Relationships and family:</w:t>
            </w:r>
          </w:p>
        </w:tc>
        <w:tc>
          <w:tcPr>
            <w:tcW w:w="0" w:type="auto"/>
            <w:vAlign w:val="center"/>
            <w:hideMark/>
          </w:tcPr>
          <w:p w14:paraId="6C7EA082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friendship, compromise, conflict, reconciliation, support, responsibility, empathy, body autonomy</w:t>
            </w:r>
          </w:p>
        </w:tc>
      </w:tr>
      <w:tr w:rsidR="002A7F33" w:rsidRPr="006F5BB0" w14:paraId="485DFAEA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F787E7" w14:textId="1F4DFFD1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Personal safety and boundaries:</w:t>
            </w:r>
          </w:p>
        </w:tc>
        <w:tc>
          <w:tcPr>
            <w:tcW w:w="0" w:type="auto"/>
            <w:vAlign w:val="center"/>
            <w:hideMark/>
          </w:tcPr>
          <w:p w14:paraId="662584A1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consent, boundaries, body autonomy, permission, trusted adult, risk, personal safety</w:t>
            </w:r>
          </w:p>
        </w:tc>
      </w:tr>
      <w:tr w:rsidR="002A7F33" w:rsidRPr="006F5BB0" w14:paraId="2B85254F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6FC876" w14:textId="0E5BC88D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Online safety and media influence:</w:t>
            </w:r>
          </w:p>
        </w:tc>
        <w:tc>
          <w:tcPr>
            <w:tcW w:w="0" w:type="auto"/>
            <w:vAlign w:val="center"/>
            <w:hideMark/>
          </w:tcPr>
          <w:p w14:paraId="536A2E75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digital footprint, privacy, personal information, cyberbullying, online communication, report, block</w:t>
            </w:r>
          </w:p>
        </w:tc>
      </w:tr>
      <w:tr w:rsidR="002A7F33" w:rsidRPr="006F5BB0" w14:paraId="15E5A866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50345" w14:textId="7229719B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Physical health and growing up:</w:t>
            </w:r>
          </w:p>
        </w:tc>
        <w:tc>
          <w:tcPr>
            <w:tcW w:w="0" w:type="auto"/>
            <w:vAlign w:val="center"/>
            <w:hideMark/>
          </w:tcPr>
          <w:p w14:paraId="2B8B310E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physical activity, nutrition, balanced lifestyle, healthy choices, hygiene, road safety, hazard</w:t>
            </w:r>
          </w:p>
        </w:tc>
      </w:tr>
    </w:tbl>
    <w:p w14:paraId="267A2161" w14:textId="77777777" w:rsidR="002A7F33" w:rsidRPr="006F5BB0" w:rsidRDefault="002A7F33" w:rsidP="006F5BB0">
      <w:pPr>
        <w:spacing w:before="100" w:beforeAutospacing="1" w:after="100" w:afterAutospacing="1" w:line="240" w:lineRule="auto"/>
        <w:jc w:val="both"/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u w:val="single"/>
          <w:lang w:eastAsia="en-GB"/>
          <w14:ligatures w14:val="none"/>
        </w:rPr>
        <w:t>Oak links:</w:t>
      </w:r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 xml:space="preserve"> How can I manage my </w:t>
      </w:r>
      <w:proofErr w:type="gramStart"/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>emotions?;</w:t>
      </w:r>
      <w:proofErr w:type="gramEnd"/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 xml:space="preserve"> What does it mean to be British?; How can I help my family?; Are friendships ever perfect?; Who does my body belong to?; How do I keep myself safe online?; How can I be kind and happy online?; How can I get active and eat well every day?; How can I stay safe while out and about?</w:t>
      </w:r>
    </w:p>
    <w:p w14:paraId="614F64BF" w14:textId="77777777" w:rsidR="002A7F33" w:rsidRPr="006F5BB0" w:rsidRDefault="002A7F33" w:rsidP="002A7F33">
      <w:pPr>
        <w:spacing w:before="100" w:beforeAutospacing="1" w:after="100" w:afterAutospacing="1" w:line="240" w:lineRule="auto"/>
        <w:rPr>
          <w:rFonts w:ascii="Gill Sans MT" w:eastAsia="Times New Roman" w:hAnsi="Gill Sans MT" w:cs="Times New Roman"/>
          <w:kern w:val="0"/>
          <w:lang w:eastAsia="en-GB"/>
          <w14:ligatures w14:val="none"/>
        </w:rPr>
      </w:pPr>
    </w:p>
    <w:p w14:paraId="36F4BC6F" w14:textId="77777777" w:rsidR="006F5BB0" w:rsidRDefault="006F5BB0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</w:p>
    <w:p w14:paraId="6C58D99F" w14:textId="77777777" w:rsidR="006F5BB0" w:rsidRDefault="006F5BB0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</w:p>
    <w:p w14:paraId="401F9493" w14:textId="65EDBC2C" w:rsidR="002A7F33" w:rsidRPr="006F5BB0" w:rsidRDefault="002A7F33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  <w:lastRenderedPageBreak/>
        <w:t>Year 4</w:t>
      </w:r>
    </w:p>
    <w:p w14:paraId="16939FB3" w14:textId="77777777" w:rsidR="002A7F33" w:rsidRPr="006F5BB0" w:rsidRDefault="002A7F33" w:rsidP="006F5BB0">
      <w:pPr>
        <w:spacing w:before="100" w:beforeAutospacing="1" w:after="100" w:afterAutospacing="1" w:line="240" w:lineRule="auto"/>
        <w:jc w:val="both"/>
        <w:rPr>
          <w:rFonts w:ascii="Gill Sans MT" w:eastAsia="Times New Roman" w:hAnsi="Gill Sans MT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kern w:val="0"/>
          <w:sz w:val="28"/>
          <w:szCs w:val="28"/>
          <w:u w:val="single"/>
          <w:lang w:eastAsia="en-GB"/>
          <w14:ligatures w14:val="none"/>
        </w:rPr>
        <w:t>Focus:</w:t>
      </w:r>
      <w:r w:rsidRPr="006F5BB0">
        <w:rPr>
          <w:rFonts w:ascii="Gill Sans MT" w:eastAsia="Times New Roman" w:hAnsi="Gill Sans M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understanding diversity, using strategies to manage emotions, recognising healthy relationships and evaluating information.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8"/>
        <w:gridCol w:w="11590"/>
      </w:tblGrid>
      <w:tr w:rsidR="002A7F33" w:rsidRPr="006F5BB0" w14:paraId="4632B6CE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6256C4" w14:textId="77777777" w:rsidR="002A7F33" w:rsidRPr="006F5BB0" w:rsidRDefault="002A7F33" w:rsidP="006F5BB0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  <w:t>Curriculum thread</w:t>
            </w:r>
          </w:p>
        </w:tc>
        <w:tc>
          <w:tcPr>
            <w:tcW w:w="0" w:type="auto"/>
            <w:vAlign w:val="center"/>
            <w:hideMark/>
          </w:tcPr>
          <w:p w14:paraId="2FA774A5" w14:textId="77777777" w:rsidR="002A7F33" w:rsidRPr="006F5BB0" w:rsidRDefault="002A7F33" w:rsidP="006F5BB0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  <w:t>Key vocabulary</w:t>
            </w:r>
          </w:p>
        </w:tc>
      </w:tr>
      <w:tr w:rsidR="002A7F33" w:rsidRPr="006F5BB0" w14:paraId="03B6FFE0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BE703" w14:textId="617F1C0E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Wellbeing and emotions:</w:t>
            </w:r>
          </w:p>
        </w:tc>
        <w:tc>
          <w:tcPr>
            <w:tcW w:w="0" w:type="auto"/>
            <w:vAlign w:val="center"/>
            <w:hideMark/>
          </w:tcPr>
          <w:p w14:paraId="51FA2053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emotional wellbeing, emotional regulation, resilience, self-awareness, coping strategies, reflection, challenge</w:t>
            </w:r>
          </w:p>
        </w:tc>
      </w:tr>
      <w:tr w:rsidR="002A7F33" w:rsidRPr="006F5BB0" w14:paraId="56F3B8C5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82E12F" w14:textId="64642392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Community and diversity:</w:t>
            </w:r>
          </w:p>
        </w:tc>
        <w:tc>
          <w:tcPr>
            <w:tcW w:w="0" w:type="auto"/>
            <w:vAlign w:val="center"/>
            <w:hideMark/>
          </w:tcPr>
          <w:p w14:paraId="1E059361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diversity, inclusion, equality, discrimination, prejudice, stereotypes, identity, respect</w:t>
            </w:r>
          </w:p>
        </w:tc>
      </w:tr>
      <w:tr w:rsidR="002A7F33" w:rsidRPr="006F5BB0" w14:paraId="036F6F28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0430CF" w14:textId="70B573C0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Relationships and family:</w:t>
            </w:r>
          </w:p>
        </w:tc>
        <w:tc>
          <w:tcPr>
            <w:tcW w:w="0" w:type="auto"/>
            <w:vAlign w:val="center"/>
            <w:hideMark/>
          </w:tcPr>
          <w:p w14:paraId="3ED16DD6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healthy relationship, trust, respect, boundaries, empathy, communication, disagreement, compromise</w:t>
            </w:r>
          </w:p>
        </w:tc>
      </w:tr>
      <w:tr w:rsidR="002A7F33" w:rsidRPr="006F5BB0" w14:paraId="1A7CA086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07FEC9" w14:textId="7C26732C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Personal safety and boundaries:</w:t>
            </w:r>
          </w:p>
        </w:tc>
        <w:tc>
          <w:tcPr>
            <w:tcW w:w="0" w:type="auto"/>
            <w:vAlign w:val="center"/>
            <w:hideMark/>
          </w:tcPr>
          <w:p w14:paraId="7EC65A21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consent, personal boundaries, pressure, coercion, safe adult, support, risk, privacy</w:t>
            </w:r>
          </w:p>
        </w:tc>
      </w:tr>
      <w:tr w:rsidR="002A7F33" w:rsidRPr="006F5BB0" w14:paraId="16373268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26E3F6" w14:textId="6A1D6AE0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Online safety and media influence:</w:t>
            </w:r>
          </w:p>
        </w:tc>
        <w:tc>
          <w:tcPr>
            <w:tcW w:w="0" w:type="auto"/>
            <w:vAlign w:val="center"/>
            <w:hideMark/>
          </w:tcPr>
          <w:p w14:paraId="01041F73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misinformation, fake news, reliable source, unreliable source, credibility, digital identity, privacy</w:t>
            </w:r>
          </w:p>
        </w:tc>
      </w:tr>
      <w:tr w:rsidR="002A7F33" w:rsidRPr="006F5BB0" w14:paraId="6468DB76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957907" w14:textId="356198F3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Physical health and growing up:</w:t>
            </w:r>
          </w:p>
        </w:tc>
        <w:tc>
          <w:tcPr>
            <w:tcW w:w="0" w:type="auto"/>
            <w:vAlign w:val="center"/>
            <w:hideMark/>
          </w:tcPr>
          <w:p w14:paraId="2750DE32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balanced lifestyle, physical health, mental health, hygiene, illness, infection, puberty, change</w:t>
            </w:r>
          </w:p>
        </w:tc>
      </w:tr>
    </w:tbl>
    <w:p w14:paraId="25B819A8" w14:textId="77777777" w:rsidR="002A7F33" w:rsidRPr="006F5BB0" w:rsidRDefault="002A7F33" w:rsidP="006F5BB0">
      <w:pPr>
        <w:spacing w:before="100" w:beforeAutospacing="1" w:after="100" w:afterAutospacing="1" w:line="240" w:lineRule="auto"/>
        <w:jc w:val="both"/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u w:val="single"/>
          <w:lang w:eastAsia="en-GB"/>
          <w14:ligatures w14:val="none"/>
        </w:rPr>
        <w:t>Oak links:</w:t>
      </w:r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 xml:space="preserve"> How can we add to our emotions </w:t>
      </w:r>
      <w:proofErr w:type="gramStart"/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>toolkit?;</w:t>
      </w:r>
      <w:proofErr w:type="gramEnd"/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 xml:space="preserve"> How are we all different?; Do all families look the same?; Are all friends the same?; What does a healthy relationship feel like?; What is fake news?; How do I decide who to trust online?; What makes a balanced lifestyle?; How do I avoid getting ill?; How will I change as I grow up?</w:t>
      </w:r>
    </w:p>
    <w:p w14:paraId="44CF7301" w14:textId="77777777" w:rsidR="002A7F33" w:rsidRPr="006F5BB0" w:rsidRDefault="002A7F33" w:rsidP="002A7F33">
      <w:pPr>
        <w:spacing w:before="100" w:beforeAutospacing="1" w:after="100" w:afterAutospacing="1" w:line="240" w:lineRule="auto"/>
        <w:rPr>
          <w:rFonts w:ascii="Gill Sans MT" w:eastAsia="Times New Roman" w:hAnsi="Gill Sans MT" w:cs="Times New Roman"/>
          <w:kern w:val="0"/>
          <w:lang w:eastAsia="en-GB"/>
          <w14:ligatures w14:val="none"/>
        </w:rPr>
      </w:pPr>
    </w:p>
    <w:p w14:paraId="7B1ED40D" w14:textId="77777777" w:rsidR="006F5BB0" w:rsidRDefault="006F5BB0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</w:p>
    <w:p w14:paraId="3E65B4BF" w14:textId="77777777" w:rsidR="006F5BB0" w:rsidRDefault="006F5BB0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</w:p>
    <w:p w14:paraId="3601DC92" w14:textId="68B9E3D1" w:rsidR="002A7F33" w:rsidRPr="006F5BB0" w:rsidRDefault="002A7F33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  <w:lastRenderedPageBreak/>
        <w:t>Year 5</w:t>
      </w:r>
    </w:p>
    <w:p w14:paraId="00779221" w14:textId="77777777" w:rsidR="002A7F33" w:rsidRPr="006F5BB0" w:rsidRDefault="002A7F33" w:rsidP="006F5BB0">
      <w:pPr>
        <w:spacing w:before="100" w:beforeAutospacing="1" w:after="100" w:afterAutospacing="1" w:line="240" w:lineRule="auto"/>
        <w:jc w:val="both"/>
        <w:rPr>
          <w:rFonts w:ascii="Gill Sans MT" w:eastAsia="Times New Roman" w:hAnsi="Gill Sans MT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kern w:val="0"/>
          <w:sz w:val="28"/>
          <w:szCs w:val="28"/>
          <w:u w:val="single"/>
          <w:lang w:eastAsia="en-GB"/>
          <w14:ligatures w14:val="none"/>
        </w:rPr>
        <w:t>Focus:</w:t>
      </w:r>
      <w:r w:rsidRPr="006F5BB0">
        <w:rPr>
          <w:rFonts w:ascii="Gill Sans MT" w:eastAsia="Times New Roman" w:hAnsi="Gill Sans M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managing challenges, recognising unfairness, developing healthy relationships and understanding influences on choices.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2"/>
        <w:gridCol w:w="11596"/>
      </w:tblGrid>
      <w:tr w:rsidR="002A7F33" w:rsidRPr="006F5BB0" w14:paraId="58C38953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2D9B3D" w14:textId="77777777" w:rsidR="002A7F33" w:rsidRPr="006F5BB0" w:rsidRDefault="002A7F33" w:rsidP="006F5BB0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  <w:t>Curriculum thread</w:t>
            </w:r>
          </w:p>
        </w:tc>
        <w:tc>
          <w:tcPr>
            <w:tcW w:w="0" w:type="auto"/>
            <w:vAlign w:val="center"/>
            <w:hideMark/>
          </w:tcPr>
          <w:p w14:paraId="1EA91CD3" w14:textId="77777777" w:rsidR="002A7F33" w:rsidRPr="006F5BB0" w:rsidRDefault="002A7F33" w:rsidP="006F5BB0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  <w:t>Key vocabulary</w:t>
            </w:r>
          </w:p>
        </w:tc>
      </w:tr>
      <w:tr w:rsidR="002A7F33" w:rsidRPr="006F5BB0" w14:paraId="7DE8E7C1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81851" w14:textId="397E7EC2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Wellbeing and emotions:</w:t>
            </w:r>
          </w:p>
        </w:tc>
        <w:tc>
          <w:tcPr>
            <w:tcW w:w="0" w:type="auto"/>
            <w:vAlign w:val="center"/>
            <w:hideMark/>
          </w:tcPr>
          <w:p w14:paraId="7A49D7CE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resilience, self-esteem, self-awareness, challenge, coping strategy, perseverance, reflection, mental wellbeing</w:t>
            </w:r>
          </w:p>
        </w:tc>
      </w:tr>
      <w:tr w:rsidR="002A7F33" w:rsidRPr="006F5BB0" w14:paraId="26DCC629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0FC2EF" w14:textId="44D1BE2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Community and equality:</w:t>
            </w:r>
          </w:p>
        </w:tc>
        <w:tc>
          <w:tcPr>
            <w:tcW w:w="0" w:type="auto"/>
            <w:vAlign w:val="center"/>
            <w:hideMark/>
          </w:tcPr>
          <w:p w14:paraId="56B63359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equality, equity, discrimination, prejudice, gender stereotypes, fairness, respect, inclusion</w:t>
            </w:r>
          </w:p>
        </w:tc>
      </w:tr>
      <w:tr w:rsidR="002A7F33" w:rsidRPr="006F5BB0" w14:paraId="2479D817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AACACA" w14:textId="3D78CAAA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Relationships and family:</w:t>
            </w:r>
          </w:p>
        </w:tc>
        <w:tc>
          <w:tcPr>
            <w:tcW w:w="0" w:type="auto"/>
            <w:vAlign w:val="center"/>
            <w:hideMark/>
          </w:tcPr>
          <w:p w14:paraId="7932948D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healthy relationship, friendship, trust, empathy, conflict resolution, communication, boundaries, respect</w:t>
            </w:r>
          </w:p>
        </w:tc>
      </w:tr>
      <w:tr w:rsidR="002A7F33" w:rsidRPr="006F5BB0" w14:paraId="1FD98488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3AF5D" w14:textId="5E03B632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Personal safety and help-seeking:</w:t>
            </w:r>
          </w:p>
        </w:tc>
        <w:tc>
          <w:tcPr>
            <w:tcW w:w="0" w:type="auto"/>
            <w:vAlign w:val="center"/>
            <w:hideMark/>
          </w:tcPr>
          <w:p w14:paraId="184B67CB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coercion, pressure, personal boundaries, consent, trusted adult, disclosure, safeguarding, support</w:t>
            </w:r>
          </w:p>
        </w:tc>
      </w:tr>
      <w:tr w:rsidR="002A7F33" w:rsidRPr="006F5BB0" w14:paraId="07BCA762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BE0834" w14:textId="4F717F38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Online safety and media influence:</w:t>
            </w:r>
          </w:p>
        </w:tc>
        <w:tc>
          <w:tcPr>
            <w:tcW w:w="0" w:type="auto"/>
            <w:vAlign w:val="center"/>
            <w:hideMark/>
          </w:tcPr>
          <w:p w14:paraId="734DB8EF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media influence, algorithm, targeted content, digital footprint, online identity, privacy, manipulation</w:t>
            </w:r>
          </w:p>
        </w:tc>
      </w:tr>
      <w:tr w:rsidR="002A7F33" w:rsidRPr="006F5BB0" w14:paraId="2B66862B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E0622" w14:textId="502A6621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Physical health and growing up:</w:t>
            </w:r>
          </w:p>
        </w:tc>
        <w:tc>
          <w:tcPr>
            <w:tcW w:w="0" w:type="auto"/>
            <w:vAlign w:val="center"/>
            <w:hideMark/>
          </w:tcPr>
          <w:p w14:paraId="76EE34A5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lifestyle, health choices, addiction, substance, nicotine, vaping, alcohol, risk, prevention</w:t>
            </w:r>
          </w:p>
        </w:tc>
      </w:tr>
    </w:tbl>
    <w:p w14:paraId="1735EC93" w14:textId="77777777" w:rsidR="002A7F33" w:rsidRPr="006F5BB0" w:rsidRDefault="002A7F33" w:rsidP="006F5BB0">
      <w:pPr>
        <w:spacing w:before="100" w:beforeAutospacing="1" w:after="100" w:afterAutospacing="1" w:line="240" w:lineRule="auto"/>
        <w:jc w:val="both"/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u w:val="single"/>
          <w:lang w:eastAsia="en-GB"/>
          <w14:ligatures w14:val="none"/>
        </w:rPr>
        <w:t>Oak links:</w:t>
      </w:r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 xml:space="preserve"> How can we manage challenges?; How can we ensure fairness and respect for women and girls?; Is there such a thing as a perfect family?; How can I be a great friend?; How do I get help if I don't feel safe?; Who decides what I experience in the online world?; How do I thrive online?; Is it hard to be healthy?; Why do people get addicted?; How can I avoid harm?</w:t>
      </w:r>
    </w:p>
    <w:p w14:paraId="0A8060BB" w14:textId="77777777" w:rsidR="002A7F33" w:rsidRPr="006F5BB0" w:rsidRDefault="002A7F33" w:rsidP="002A7F33">
      <w:pPr>
        <w:spacing w:before="100" w:beforeAutospacing="1" w:after="100" w:afterAutospacing="1" w:line="240" w:lineRule="auto"/>
        <w:rPr>
          <w:rFonts w:ascii="Gill Sans MT" w:eastAsia="Times New Roman" w:hAnsi="Gill Sans MT" w:cs="Times New Roman"/>
          <w:kern w:val="0"/>
          <w:lang w:eastAsia="en-GB"/>
          <w14:ligatures w14:val="none"/>
        </w:rPr>
      </w:pPr>
    </w:p>
    <w:p w14:paraId="5D5EACFD" w14:textId="77777777" w:rsidR="002A7F33" w:rsidRPr="006F5BB0" w:rsidRDefault="002A7F33" w:rsidP="00BF5212">
      <w:pPr>
        <w:jc w:val="both"/>
        <w:rPr>
          <w:rFonts w:ascii="Gill Sans MT" w:hAnsi="Gill Sans MT"/>
          <w:sz w:val="28"/>
          <w:szCs w:val="28"/>
        </w:rPr>
      </w:pPr>
    </w:p>
    <w:p w14:paraId="6C12DA8F" w14:textId="77777777" w:rsidR="002A7F33" w:rsidRPr="006F5BB0" w:rsidRDefault="002A7F33" w:rsidP="00BF5212">
      <w:pPr>
        <w:jc w:val="both"/>
        <w:rPr>
          <w:rFonts w:ascii="Gill Sans MT" w:hAnsi="Gill Sans MT"/>
          <w:sz w:val="28"/>
          <w:szCs w:val="28"/>
        </w:rPr>
      </w:pPr>
    </w:p>
    <w:p w14:paraId="3CC92287" w14:textId="77777777" w:rsidR="002A7F33" w:rsidRPr="006F5BB0" w:rsidRDefault="002A7F33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  <w:lastRenderedPageBreak/>
        <w:t>Year 6</w:t>
      </w:r>
    </w:p>
    <w:p w14:paraId="0B3E78ED" w14:textId="77777777" w:rsidR="002A7F33" w:rsidRPr="006F5BB0" w:rsidRDefault="002A7F33" w:rsidP="006F5BB0">
      <w:pPr>
        <w:spacing w:before="100" w:beforeAutospacing="1" w:after="100" w:afterAutospacing="1" w:line="240" w:lineRule="auto"/>
        <w:jc w:val="both"/>
        <w:rPr>
          <w:rFonts w:ascii="Gill Sans MT" w:eastAsia="Times New Roman" w:hAnsi="Gill Sans MT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kern w:val="0"/>
          <w:sz w:val="28"/>
          <w:szCs w:val="28"/>
          <w:u w:val="single"/>
          <w:lang w:eastAsia="en-GB"/>
          <w14:ligatures w14:val="none"/>
        </w:rPr>
        <w:t>Focus:</w:t>
      </w:r>
      <w:r w:rsidRPr="006F5BB0">
        <w:rPr>
          <w:rFonts w:ascii="Gill Sans MT" w:eastAsia="Times New Roman" w:hAnsi="Gill Sans M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applying knowledge independently, managing change, understanding boundaries and preparing for the transition to secondary school.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1"/>
        <w:gridCol w:w="11767"/>
      </w:tblGrid>
      <w:tr w:rsidR="002A7F33" w:rsidRPr="006F5BB0" w14:paraId="0B3DF143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B1D471" w14:textId="77777777" w:rsidR="002A7F33" w:rsidRPr="006F5BB0" w:rsidRDefault="002A7F33" w:rsidP="006F5BB0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  <w:t>Curriculum thread</w:t>
            </w:r>
          </w:p>
        </w:tc>
        <w:tc>
          <w:tcPr>
            <w:tcW w:w="0" w:type="auto"/>
            <w:vAlign w:val="center"/>
            <w:hideMark/>
          </w:tcPr>
          <w:p w14:paraId="1F2FE3AC" w14:textId="77777777" w:rsidR="002A7F33" w:rsidRPr="006F5BB0" w:rsidRDefault="002A7F33" w:rsidP="006F5BB0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  <w:t>Key vocabulary</w:t>
            </w:r>
          </w:p>
        </w:tc>
      </w:tr>
      <w:tr w:rsidR="002A7F33" w:rsidRPr="006F5BB0" w14:paraId="22966138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D5E85" w14:textId="208B9419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Wellbeing and emotions:</w:t>
            </w:r>
          </w:p>
        </w:tc>
        <w:tc>
          <w:tcPr>
            <w:tcW w:w="0" w:type="auto"/>
            <w:vAlign w:val="center"/>
            <w:hideMark/>
          </w:tcPr>
          <w:p w14:paraId="33000396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emotional regulation, resilience, self-esteem, transition, change, coping strategy, mental wellbeing, self-reflection</w:t>
            </w:r>
          </w:p>
        </w:tc>
      </w:tr>
      <w:tr w:rsidR="002A7F33" w:rsidRPr="006F5BB0" w14:paraId="3CC8710A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1C5F02" w14:textId="25BD48B1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Community and diversity:</w:t>
            </w:r>
          </w:p>
        </w:tc>
        <w:tc>
          <w:tcPr>
            <w:tcW w:w="0" w:type="auto"/>
            <w:vAlign w:val="center"/>
            <w:hideMark/>
          </w:tcPr>
          <w:p w14:paraId="2175BC60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culture, race, racism, discrimination, equality, diversity, inclusion, prejudice, respect</w:t>
            </w:r>
          </w:p>
        </w:tc>
      </w:tr>
      <w:tr w:rsidR="002A7F33" w:rsidRPr="006F5BB0" w14:paraId="6188DF2C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A54F04" w14:textId="699A7E52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Relationships and family:</w:t>
            </w:r>
          </w:p>
        </w:tc>
        <w:tc>
          <w:tcPr>
            <w:tcW w:w="0" w:type="auto"/>
            <w:vAlign w:val="center"/>
            <w:hideMark/>
          </w:tcPr>
          <w:p w14:paraId="10D54A1C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healthy relationships, boundaries, consent, mutual respect, communication, compromise, conflict resolution</w:t>
            </w:r>
          </w:p>
        </w:tc>
      </w:tr>
      <w:tr w:rsidR="002A7F33" w:rsidRPr="006F5BB0" w14:paraId="7B3F3182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E6945E" w14:textId="66ED0FB1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Personal safety and safeguarding:</w:t>
            </w:r>
          </w:p>
        </w:tc>
        <w:tc>
          <w:tcPr>
            <w:tcW w:w="0" w:type="auto"/>
            <w:vAlign w:val="center"/>
            <w:hideMark/>
          </w:tcPr>
          <w:p w14:paraId="5AD6BDE0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consent, coercion, pressure, personal boundaries, privacy, safeguarding, trusted adult, support network</w:t>
            </w:r>
          </w:p>
        </w:tc>
      </w:tr>
      <w:tr w:rsidR="002A7F33" w:rsidRPr="006F5BB0" w14:paraId="4D19F7D4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5B4116" w14:textId="2F7FD5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Online safety and media influence:</w:t>
            </w:r>
          </w:p>
        </w:tc>
        <w:tc>
          <w:tcPr>
            <w:tcW w:w="0" w:type="auto"/>
            <w:vAlign w:val="center"/>
            <w:hideMark/>
          </w:tcPr>
          <w:p w14:paraId="41DCC262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misinformation, disinformation, digital footprint, online reputation, privacy, personal information, credibility</w:t>
            </w:r>
          </w:p>
        </w:tc>
      </w:tr>
      <w:tr w:rsidR="002A7F33" w:rsidRPr="006F5BB0" w14:paraId="4D4E0587" w14:textId="77777777" w:rsidTr="002A7F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54BC4" w14:textId="562CF9BD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Physical health and growing up:</w:t>
            </w:r>
          </w:p>
        </w:tc>
        <w:tc>
          <w:tcPr>
            <w:tcW w:w="0" w:type="auto"/>
            <w:vAlign w:val="center"/>
            <w:hideMark/>
          </w:tcPr>
          <w:p w14:paraId="1578908C" w14:textId="77777777" w:rsidR="002A7F33" w:rsidRPr="006F5BB0" w:rsidRDefault="002A7F33" w:rsidP="002A7F33">
            <w:pPr>
              <w:spacing w:before="100" w:beforeAutospacing="1" w:after="100" w:afterAutospacing="1" w:line="240" w:lineRule="auto"/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F5BB0">
              <w:rPr>
                <w:rFonts w:ascii="Gill Sans MT" w:eastAsia="Times New Roman" w:hAnsi="Gill Sans MT" w:cs="Times New Roman"/>
                <w:kern w:val="0"/>
                <w:sz w:val="28"/>
                <w:szCs w:val="28"/>
                <w:lang w:eastAsia="en-GB"/>
                <w14:ligatures w14:val="none"/>
              </w:rPr>
              <w:t>adolescence, puberty, menstruation, physical changes, emotional changes, hygiene, balanced lifestyle, substance misuse</w:t>
            </w:r>
          </w:p>
        </w:tc>
      </w:tr>
    </w:tbl>
    <w:p w14:paraId="4536EE80" w14:textId="77777777" w:rsidR="002A7F33" w:rsidRPr="006F5BB0" w:rsidRDefault="002A7F33" w:rsidP="002A7F33">
      <w:pPr>
        <w:spacing w:before="100" w:beforeAutospacing="1" w:after="100" w:afterAutospacing="1" w:line="240" w:lineRule="auto"/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u w:val="single"/>
          <w:lang w:eastAsia="en-GB"/>
          <w14:ligatures w14:val="none"/>
        </w:rPr>
        <w:t>Oak links:</w:t>
      </w:r>
      <w:r w:rsidRPr="006F5BB0">
        <w:rPr>
          <w:rFonts w:ascii="Gill Sans MT" w:eastAsia="Times New Roman" w:hAnsi="Gill Sans MT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 xml:space="preserve"> How can we manage our emotions through periods of change?; How can we show respect to people of different races and cultures?; How can we live in harmony?; How can we have healthy boundaries?; What are my boundaries?; How do I decide what is true online?; What should I share online?; How do I plan a healthy week?; Why do people use alcohol and drugs?; How can I save a life?; What happens during adolescence?</w:t>
      </w:r>
    </w:p>
    <w:p w14:paraId="030B5287" w14:textId="77777777" w:rsidR="006F5BB0" w:rsidRDefault="006F5BB0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lang w:eastAsia="en-GB"/>
          <w14:ligatures w14:val="none"/>
        </w:rPr>
      </w:pPr>
    </w:p>
    <w:p w14:paraId="5AEB2FF0" w14:textId="5ED3EBD6" w:rsidR="002A7F33" w:rsidRPr="006F5BB0" w:rsidRDefault="002A7F33" w:rsidP="002A7F33">
      <w:pPr>
        <w:spacing w:before="100" w:beforeAutospacing="1" w:after="100" w:afterAutospacing="1" w:line="240" w:lineRule="auto"/>
        <w:outlineLvl w:val="1"/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b/>
          <w:bCs/>
          <w:kern w:val="0"/>
          <w:sz w:val="36"/>
          <w:szCs w:val="36"/>
          <w:u w:val="single"/>
          <w:lang w:eastAsia="en-GB"/>
          <w14:ligatures w14:val="none"/>
        </w:rPr>
        <w:lastRenderedPageBreak/>
        <w:t>Expectations for teaching vocabulary</w:t>
      </w:r>
    </w:p>
    <w:p w14:paraId="0B9AF124" w14:textId="77777777" w:rsidR="002A7F33" w:rsidRPr="006F5BB0" w:rsidRDefault="002A7F33" w:rsidP="006F5BB0">
      <w:pPr>
        <w:spacing w:before="100" w:beforeAutospacing="1" w:after="100" w:afterAutospacing="1" w:line="240" w:lineRule="auto"/>
        <w:rPr>
          <w:rFonts w:ascii="Gill Sans MT" w:eastAsia="Times New Roman" w:hAnsi="Gill Sans MT" w:cs="Times New Roman"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kern w:val="0"/>
          <w:sz w:val="28"/>
          <w:szCs w:val="28"/>
          <w:lang w:eastAsia="en-GB"/>
          <w14:ligatures w14:val="none"/>
        </w:rPr>
        <w:t>To ensure consistency across St Lawrence, teachers should:</w:t>
      </w:r>
    </w:p>
    <w:p w14:paraId="5221BB95" w14:textId="77777777" w:rsidR="002A7F33" w:rsidRPr="006F5BB0" w:rsidRDefault="002A7F33" w:rsidP="006F5B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ill Sans MT" w:eastAsia="Times New Roman" w:hAnsi="Gill Sans MT" w:cs="Times New Roman"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kern w:val="0"/>
          <w:sz w:val="28"/>
          <w:szCs w:val="28"/>
          <w:lang w:eastAsia="en-GB"/>
          <w14:ligatures w14:val="none"/>
        </w:rPr>
        <w:t>Introduce key vocabulary explicitly before or during each Oak unit.</w:t>
      </w:r>
    </w:p>
    <w:p w14:paraId="7326243C" w14:textId="77777777" w:rsidR="002A7F33" w:rsidRPr="006F5BB0" w:rsidRDefault="002A7F33" w:rsidP="006F5B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ill Sans MT" w:eastAsia="Times New Roman" w:hAnsi="Gill Sans MT" w:cs="Times New Roman"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kern w:val="0"/>
          <w:sz w:val="28"/>
          <w:szCs w:val="28"/>
          <w:lang w:eastAsia="en-GB"/>
          <w14:ligatures w14:val="none"/>
        </w:rPr>
        <w:t>Revisit vocabulary from previous units and year groups to strengthen recall.</w:t>
      </w:r>
    </w:p>
    <w:p w14:paraId="1948FB39" w14:textId="77777777" w:rsidR="002A7F33" w:rsidRPr="006F5BB0" w:rsidRDefault="002A7F33" w:rsidP="006F5B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ill Sans MT" w:eastAsia="Times New Roman" w:hAnsi="Gill Sans MT" w:cs="Times New Roman"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kern w:val="0"/>
          <w:sz w:val="28"/>
          <w:szCs w:val="28"/>
          <w:lang w:eastAsia="en-GB"/>
          <w14:ligatures w14:val="none"/>
        </w:rPr>
        <w:t>Model the correct use of vocabulary through discussion, stories, scenarios and practical activities.</w:t>
      </w:r>
    </w:p>
    <w:p w14:paraId="1FDA8310" w14:textId="77777777" w:rsidR="002A7F33" w:rsidRPr="006F5BB0" w:rsidRDefault="002A7F33" w:rsidP="006F5B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ill Sans MT" w:eastAsia="Times New Roman" w:hAnsi="Gill Sans MT" w:cs="Times New Roman"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kern w:val="0"/>
          <w:sz w:val="28"/>
          <w:szCs w:val="28"/>
          <w:lang w:eastAsia="en-GB"/>
          <w14:ligatures w14:val="none"/>
        </w:rPr>
        <w:t>Check understanding by encouraging pupils to explain words in their own language and apply them to age-appropriate situations.</w:t>
      </w:r>
    </w:p>
    <w:p w14:paraId="1CE2CFFC" w14:textId="77777777" w:rsidR="002A7F33" w:rsidRPr="006F5BB0" w:rsidRDefault="002A7F33" w:rsidP="006F5B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ill Sans MT" w:eastAsia="Times New Roman" w:hAnsi="Gill Sans MT" w:cs="Times New Roman"/>
          <w:kern w:val="0"/>
          <w:sz w:val="28"/>
          <w:szCs w:val="28"/>
          <w:lang w:eastAsia="en-GB"/>
          <w14:ligatures w14:val="none"/>
        </w:rPr>
      </w:pPr>
      <w:r w:rsidRPr="006F5BB0">
        <w:rPr>
          <w:rFonts w:ascii="Gill Sans MT" w:eastAsia="Times New Roman" w:hAnsi="Gill Sans MT" w:cs="Times New Roman"/>
          <w:kern w:val="0"/>
          <w:sz w:val="28"/>
          <w:szCs w:val="28"/>
          <w:lang w:eastAsia="en-GB"/>
          <w14:ligatures w14:val="none"/>
        </w:rPr>
        <w:t>Adapt vocabulary teaching for pupils with SEND through visuals, symbols, repetition, pre-teaching and alternative communication methods.</w:t>
      </w:r>
    </w:p>
    <w:p w14:paraId="7ADF1592" w14:textId="77777777" w:rsidR="002A7F33" w:rsidRPr="006F5BB0" w:rsidRDefault="002A7F33" w:rsidP="00BF5212">
      <w:pPr>
        <w:jc w:val="both"/>
        <w:rPr>
          <w:rFonts w:ascii="Gill Sans MT" w:hAnsi="Gill Sans MT"/>
          <w:sz w:val="28"/>
          <w:szCs w:val="28"/>
        </w:rPr>
      </w:pPr>
    </w:p>
    <w:sectPr w:rsidR="002A7F33" w:rsidRPr="006F5BB0" w:rsidSect="000D05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205E3" w14:textId="77777777" w:rsidR="003B3124" w:rsidRDefault="003B3124" w:rsidP="003B3124">
      <w:pPr>
        <w:spacing w:after="0" w:line="240" w:lineRule="auto"/>
      </w:pPr>
      <w:r>
        <w:separator/>
      </w:r>
    </w:p>
  </w:endnote>
  <w:endnote w:type="continuationSeparator" w:id="0">
    <w:p w14:paraId="2803A46C" w14:textId="77777777" w:rsidR="003B3124" w:rsidRDefault="003B3124" w:rsidP="003B3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370A0" w14:textId="77777777" w:rsidR="005B597A" w:rsidRDefault="005B59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4E7F4" w14:textId="77777777" w:rsidR="005B597A" w:rsidRDefault="005B59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609CE" w14:textId="77777777" w:rsidR="005B597A" w:rsidRDefault="005B59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9CFB5" w14:textId="77777777" w:rsidR="003B3124" w:rsidRDefault="003B3124" w:rsidP="003B3124">
      <w:pPr>
        <w:spacing w:after="0" w:line="240" w:lineRule="auto"/>
      </w:pPr>
      <w:r>
        <w:separator/>
      </w:r>
    </w:p>
  </w:footnote>
  <w:footnote w:type="continuationSeparator" w:id="0">
    <w:p w14:paraId="6DEA6BBB" w14:textId="77777777" w:rsidR="003B3124" w:rsidRDefault="003B3124" w:rsidP="003B3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ECC2D" w14:textId="77777777" w:rsidR="005B597A" w:rsidRDefault="005B59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26BE5" w14:textId="77777777" w:rsidR="003B3124" w:rsidRPr="002E3AE0" w:rsidRDefault="003B3124" w:rsidP="003B3124">
    <w:pPr>
      <w:pStyle w:val="Header"/>
      <w:rPr>
        <w:rFonts w:ascii="Gill Sans MT" w:hAnsi="Gill Sans MT"/>
        <w:b/>
        <w:sz w:val="60"/>
        <w:szCs w:val="60"/>
      </w:rPr>
    </w:pPr>
    <w:r w:rsidRPr="002E3AE0">
      <w:rPr>
        <w:rFonts w:ascii="Script MT Bold" w:hAnsi="Script MT Bold" w:cs="Arial"/>
        <w:color w:val="006600"/>
        <w:sz w:val="60"/>
        <w:szCs w:val="60"/>
        <w:u w:val="single"/>
      </w:rPr>
      <w:t>St. Lawrence Church of England Primary School</w:t>
    </w:r>
    <w:r w:rsidRPr="002E3AE0">
      <w:rPr>
        <w:rFonts w:ascii="Gill Sans MT" w:hAnsi="Gill Sans MT"/>
        <w:b/>
        <w:sz w:val="60"/>
        <w:szCs w:val="60"/>
      </w:rPr>
      <w:t xml:space="preserve"> </w:t>
    </w:r>
  </w:p>
  <w:p w14:paraId="45D58553" w14:textId="77777777" w:rsidR="005B597A" w:rsidRDefault="005B597A" w:rsidP="005B597A">
    <w:pPr>
      <w:pStyle w:val="Header"/>
      <w:rPr>
        <w:rFonts w:ascii="Gill Sans MT" w:hAnsi="Gill Sans MT"/>
        <w:b/>
        <w:sz w:val="36"/>
        <w:szCs w:val="36"/>
        <w:u w:val="single"/>
      </w:rPr>
    </w:pPr>
    <w:r>
      <w:rPr>
        <w:rFonts w:ascii="Gill Sans MT" w:hAnsi="Gill Sans MT"/>
        <w:b/>
        <w:sz w:val="36"/>
        <w:szCs w:val="36"/>
        <w:u w:val="single"/>
      </w:rPr>
      <w:t>P.S.H.E. &amp; R.S.E. Curriculum</w:t>
    </w:r>
  </w:p>
  <w:p w14:paraId="56F8B2AA" w14:textId="77777777" w:rsidR="003B3124" w:rsidRDefault="003B31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B4497" w14:textId="77777777" w:rsidR="005B597A" w:rsidRDefault="005B59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C5ADB"/>
    <w:multiLevelType w:val="multilevel"/>
    <w:tmpl w:val="B666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865C80"/>
    <w:multiLevelType w:val="multilevel"/>
    <w:tmpl w:val="B174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A3740F"/>
    <w:multiLevelType w:val="multilevel"/>
    <w:tmpl w:val="6A86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9C209A"/>
    <w:multiLevelType w:val="multilevel"/>
    <w:tmpl w:val="E8243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8564030">
    <w:abstractNumId w:val="1"/>
  </w:num>
  <w:num w:numId="2" w16cid:durableId="1933590918">
    <w:abstractNumId w:val="2"/>
  </w:num>
  <w:num w:numId="3" w16cid:durableId="933631585">
    <w:abstractNumId w:val="0"/>
  </w:num>
  <w:num w:numId="4" w16cid:durableId="12854275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596"/>
    <w:rsid w:val="000D0596"/>
    <w:rsid w:val="000D642E"/>
    <w:rsid w:val="00104534"/>
    <w:rsid w:val="002166CF"/>
    <w:rsid w:val="002A7F33"/>
    <w:rsid w:val="003B3124"/>
    <w:rsid w:val="0058589A"/>
    <w:rsid w:val="005B597A"/>
    <w:rsid w:val="00642C00"/>
    <w:rsid w:val="0065516D"/>
    <w:rsid w:val="006F5BB0"/>
    <w:rsid w:val="00A63770"/>
    <w:rsid w:val="00BF5212"/>
    <w:rsid w:val="00D610F4"/>
    <w:rsid w:val="00E82DB9"/>
    <w:rsid w:val="00EA3C5F"/>
    <w:rsid w:val="00F1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F0010"/>
  <w15:chartTrackingRefBased/>
  <w15:docId w15:val="{DBEA346A-9EE6-4832-9B6C-F89015FFB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596"/>
  </w:style>
  <w:style w:type="paragraph" w:styleId="Heading1">
    <w:name w:val="heading 1"/>
    <w:basedOn w:val="Normal"/>
    <w:next w:val="Normal"/>
    <w:link w:val="Heading1Char"/>
    <w:uiPriority w:val="9"/>
    <w:qFormat/>
    <w:rsid w:val="000D05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5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5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5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5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5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5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5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5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5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5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5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5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5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5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5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5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5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5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5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5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5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5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5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5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5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5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31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124"/>
  </w:style>
  <w:style w:type="paragraph" w:styleId="Footer">
    <w:name w:val="footer"/>
    <w:basedOn w:val="Normal"/>
    <w:link w:val="FooterChar"/>
    <w:uiPriority w:val="99"/>
    <w:unhideWhenUsed/>
    <w:rsid w:val="003B31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124"/>
  </w:style>
  <w:style w:type="paragraph" w:styleId="NormalWeb">
    <w:name w:val="Normal (Web)"/>
    <w:basedOn w:val="Normal"/>
    <w:uiPriority w:val="99"/>
    <w:unhideWhenUsed/>
    <w:rsid w:val="0064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0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7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2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7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31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1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44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2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5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4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4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5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0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7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3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3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6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3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08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35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5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Pilling</dc:creator>
  <cp:keywords/>
  <dc:description/>
  <cp:lastModifiedBy>Richard Crook</cp:lastModifiedBy>
  <cp:revision>4</cp:revision>
  <dcterms:created xsi:type="dcterms:W3CDTF">2026-10-23T13:21:00Z</dcterms:created>
  <dcterms:modified xsi:type="dcterms:W3CDTF">2026-10-29T18:45:00Z</dcterms:modified>
</cp:coreProperties>
</file>