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347BA" w14:textId="6F99360F" w:rsidR="00BF5212" w:rsidRDefault="00BF5212" w:rsidP="00BF5212">
      <w:pPr>
        <w:pStyle w:val="NormalWeb"/>
        <w:jc w:val="center"/>
      </w:pPr>
      <w:r w:rsidRPr="009441FF">
        <w:rPr>
          <w:rFonts w:asciiTheme="majorHAnsi" w:hAnsiTheme="majorHAnsi" w:cstheme="majorHAnsi"/>
          <w:noProof/>
          <w:color w:val="006600"/>
          <w:sz w:val="60"/>
          <w:szCs w:val="60"/>
          <w:u w:val="single"/>
        </w:rPr>
        <w:drawing>
          <wp:anchor distT="36576" distB="36576" distL="36576" distR="36576" simplePos="0" relativeHeight="251659264" behindDoc="0" locked="0" layoutInCell="1" allowOverlap="1" wp14:anchorId="70149035" wp14:editId="7999A1AB">
            <wp:simplePos x="0" y="0"/>
            <wp:positionH relativeFrom="margin">
              <wp:posOffset>8426499</wp:posOffset>
            </wp:positionH>
            <wp:positionV relativeFrom="paragraph">
              <wp:posOffset>-1122827</wp:posOffset>
            </wp:positionV>
            <wp:extent cx="1370082" cy="1240403"/>
            <wp:effectExtent l="0" t="0" r="1905" b="0"/>
            <wp:wrapNone/>
            <wp:docPr id="2" name="Picture 2" descr="A white background with black and white clou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white background with black and white clou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082" cy="124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3124">
        <w:rPr>
          <w:rFonts w:ascii="Gill Sans MT" w:hAnsi="Gill Sans MT" w:cs="Segoe UI"/>
          <w:b/>
          <w:bCs/>
          <w:color w:val="006600"/>
          <w:sz w:val="60"/>
          <w:szCs w:val="60"/>
          <w:u w:val="single"/>
        </w:rPr>
        <w:t>More Able</w:t>
      </w:r>
    </w:p>
    <w:p w14:paraId="28C96DCA" w14:textId="77777777" w:rsidR="002166CF" w:rsidRPr="00772DC6" w:rsidRDefault="002166CF" w:rsidP="00772DC6">
      <w:pPr>
        <w:pStyle w:val="NormalWeb"/>
        <w:jc w:val="both"/>
        <w:rPr>
          <w:rFonts w:ascii="Gill Sans MT" w:hAnsi="Gill Sans MT"/>
          <w:sz w:val="28"/>
          <w:szCs w:val="28"/>
        </w:rPr>
      </w:pPr>
      <w:r w:rsidRPr="00772DC6">
        <w:rPr>
          <w:rFonts w:ascii="Gill Sans MT" w:hAnsi="Gill Sans MT"/>
          <w:sz w:val="28"/>
          <w:szCs w:val="28"/>
        </w:rPr>
        <w:t>More able learners in PSHE and RSE at St Lawrence are those who demonstrate a strong ability to reflect on their own experiences, understand different perspectives and apply their knowledge of relationships, wellbeing, health and safety to a range of situations. They show confidence, empathy, independence and critical-thinking skills, using their understanding to make informed decisions, explain their reasoning and consider the impact of their actions on themselves and others.</w:t>
      </w:r>
    </w:p>
    <w:p w14:paraId="528596F4" w14:textId="77777777" w:rsidR="002166CF" w:rsidRPr="00772DC6" w:rsidRDefault="002166CF" w:rsidP="00772DC6">
      <w:pPr>
        <w:pStyle w:val="NormalWeb"/>
        <w:jc w:val="both"/>
        <w:rPr>
          <w:rFonts w:ascii="Gill Sans MT" w:hAnsi="Gill Sans MT"/>
          <w:sz w:val="28"/>
          <w:szCs w:val="28"/>
        </w:rPr>
      </w:pPr>
      <w:r w:rsidRPr="00772DC6">
        <w:rPr>
          <w:rFonts w:ascii="Gill Sans MT" w:hAnsi="Gill Sans MT"/>
          <w:sz w:val="28"/>
          <w:szCs w:val="28"/>
        </w:rPr>
        <w:t>Teachers provide appropriate challenge through opportunities for deeper thinking, independent reflection and the exploration of more complex scenarios, in line with the Oak National Academy RSHE (PSHE) curriculum.</w:t>
      </w:r>
    </w:p>
    <w:p w14:paraId="69FCEDCC" w14:textId="77777777" w:rsidR="002166CF" w:rsidRPr="00772DC6" w:rsidRDefault="002166CF" w:rsidP="00772DC6">
      <w:pPr>
        <w:pStyle w:val="NormalWeb"/>
        <w:jc w:val="both"/>
        <w:rPr>
          <w:rFonts w:ascii="Gill Sans MT" w:hAnsi="Gill Sans MT"/>
          <w:sz w:val="28"/>
          <w:szCs w:val="28"/>
        </w:rPr>
      </w:pPr>
      <w:r w:rsidRPr="00772DC6">
        <w:rPr>
          <w:rFonts w:ascii="Gill Sans MT" w:hAnsi="Gill Sans MT"/>
          <w:sz w:val="28"/>
          <w:szCs w:val="28"/>
        </w:rPr>
        <w:t>This may include:</w:t>
      </w:r>
    </w:p>
    <w:p w14:paraId="273B9F2D" w14:textId="77777777" w:rsidR="002166CF" w:rsidRPr="00772DC6" w:rsidRDefault="002166CF" w:rsidP="00772DC6">
      <w:pPr>
        <w:pStyle w:val="NormalWeb"/>
        <w:numPr>
          <w:ilvl w:val="0"/>
          <w:numId w:val="3"/>
        </w:numPr>
        <w:jc w:val="both"/>
        <w:rPr>
          <w:rFonts w:ascii="Gill Sans MT" w:hAnsi="Gill Sans MT"/>
          <w:sz w:val="28"/>
          <w:szCs w:val="28"/>
        </w:rPr>
      </w:pPr>
      <w:r w:rsidRPr="00772DC6">
        <w:rPr>
          <w:rFonts w:ascii="Gill Sans MT" w:hAnsi="Gill Sans MT"/>
          <w:sz w:val="28"/>
          <w:szCs w:val="28"/>
        </w:rPr>
        <w:t>Opportunities to explore PSHE and RSE concepts in greater depth, making connections between wellbeing, relationships, community, online safety and growing up.</w:t>
      </w:r>
    </w:p>
    <w:p w14:paraId="355642B0" w14:textId="77777777" w:rsidR="002166CF" w:rsidRPr="00772DC6" w:rsidRDefault="002166CF" w:rsidP="00772DC6">
      <w:pPr>
        <w:pStyle w:val="NormalWeb"/>
        <w:numPr>
          <w:ilvl w:val="0"/>
          <w:numId w:val="3"/>
        </w:numPr>
        <w:jc w:val="both"/>
        <w:rPr>
          <w:rFonts w:ascii="Gill Sans MT" w:hAnsi="Gill Sans MT"/>
          <w:sz w:val="28"/>
          <w:szCs w:val="28"/>
        </w:rPr>
      </w:pPr>
      <w:r w:rsidRPr="00772DC6">
        <w:rPr>
          <w:rFonts w:ascii="Gill Sans MT" w:hAnsi="Gill Sans MT"/>
          <w:sz w:val="28"/>
          <w:szCs w:val="28"/>
        </w:rPr>
        <w:t>Encouragement to consider different viewpoints, recognise differing experiences and explain their reasoning with increasing detail.</w:t>
      </w:r>
    </w:p>
    <w:p w14:paraId="49491C66" w14:textId="77777777" w:rsidR="002166CF" w:rsidRPr="00772DC6" w:rsidRDefault="002166CF" w:rsidP="00772DC6">
      <w:pPr>
        <w:pStyle w:val="NormalWeb"/>
        <w:numPr>
          <w:ilvl w:val="0"/>
          <w:numId w:val="3"/>
        </w:numPr>
        <w:jc w:val="both"/>
        <w:rPr>
          <w:rFonts w:ascii="Gill Sans MT" w:hAnsi="Gill Sans MT"/>
          <w:sz w:val="28"/>
          <w:szCs w:val="28"/>
        </w:rPr>
      </w:pPr>
      <w:r w:rsidRPr="00772DC6">
        <w:rPr>
          <w:rFonts w:ascii="Gill Sans MT" w:hAnsi="Gill Sans MT"/>
          <w:sz w:val="28"/>
          <w:szCs w:val="28"/>
        </w:rPr>
        <w:t>Opportunities to apply their knowledge to unfamiliar or more complex real-life scenarios, considering possible consequences and appropriate responses.</w:t>
      </w:r>
    </w:p>
    <w:p w14:paraId="14D35351" w14:textId="77777777" w:rsidR="002166CF" w:rsidRPr="00772DC6" w:rsidRDefault="002166CF" w:rsidP="00772DC6">
      <w:pPr>
        <w:pStyle w:val="NormalWeb"/>
        <w:numPr>
          <w:ilvl w:val="0"/>
          <w:numId w:val="3"/>
        </w:numPr>
        <w:jc w:val="both"/>
        <w:rPr>
          <w:rFonts w:ascii="Gill Sans MT" w:hAnsi="Gill Sans MT"/>
          <w:sz w:val="28"/>
          <w:szCs w:val="28"/>
        </w:rPr>
      </w:pPr>
      <w:r w:rsidRPr="00772DC6">
        <w:rPr>
          <w:rFonts w:ascii="Gill Sans MT" w:hAnsi="Gill Sans MT"/>
          <w:sz w:val="28"/>
          <w:szCs w:val="28"/>
        </w:rPr>
        <w:t>Tasks that require critical thinking, problem-solving and the evaluation of different choices relating to health, safety, relationships and wellbeing.</w:t>
      </w:r>
    </w:p>
    <w:p w14:paraId="0A30113D" w14:textId="77777777" w:rsidR="002166CF" w:rsidRPr="00772DC6" w:rsidRDefault="002166CF" w:rsidP="00772DC6">
      <w:pPr>
        <w:pStyle w:val="NormalWeb"/>
        <w:numPr>
          <w:ilvl w:val="0"/>
          <w:numId w:val="3"/>
        </w:numPr>
        <w:jc w:val="both"/>
        <w:rPr>
          <w:rFonts w:ascii="Gill Sans MT" w:hAnsi="Gill Sans MT"/>
          <w:sz w:val="28"/>
          <w:szCs w:val="28"/>
        </w:rPr>
      </w:pPr>
      <w:r w:rsidRPr="00772DC6">
        <w:rPr>
          <w:rFonts w:ascii="Gill Sans MT" w:hAnsi="Gill Sans MT"/>
          <w:sz w:val="28"/>
          <w:szCs w:val="28"/>
        </w:rPr>
        <w:t>Opportunities to explain and justify decisions, considering fairness, respect, personal boundaries and the needs of others.</w:t>
      </w:r>
    </w:p>
    <w:p w14:paraId="7111F739" w14:textId="77777777" w:rsidR="002166CF" w:rsidRPr="00772DC6" w:rsidRDefault="002166CF" w:rsidP="00772DC6">
      <w:pPr>
        <w:pStyle w:val="NormalWeb"/>
        <w:numPr>
          <w:ilvl w:val="0"/>
          <w:numId w:val="3"/>
        </w:numPr>
        <w:jc w:val="both"/>
        <w:rPr>
          <w:rFonts w:ascii="Gill Sans MT" w:hAnsi="Gill Sans MT"/>
          <w:sz w:val="28"/>
          <w:szCs w:val="28"/>
        </w:rPr>
      </w:pPr>
      <w:r w:rsidRPr="00772DC6">
        <w:rPr>
          <w:rFonts w:ascii="Gill Sans MT" w:hAnsi="Gill Sans MT"/>
          <w:sz w:val="28"/>
          <w:szCs w:val="28"/>
        </w:rPr>
        <w:t>Challenges that encourage pupils to suggest practical solutions to disagreements, unkind behaviour, exclusion and other social situations.</w:t>
      </w:r>
    </w:p>
    <w:p w14:paraId="59462A09" w14:textId="77777777" w:rsidR="002166CF" w:rsidRPr="00772DC6" w:rsidRDefault="002166CF" w:rsidP="00772DC6">
      <w:pPr>
        <w:pStyle w:val="NormalWeb"/>
        <w:numPr>
          <w:ilvl w:val="0"/>
          <w:numId w:val="3"/>
        </w:numPr>
        <w:jc w:val="both"/>
        <w:rPr>
          <w:rFonts w:ascii="Gill Sans MT" w:hAnsi="Gill Sans MT"/>
          <w:sz w:val="28"/>
          <w:szCs w:val="28"/>
        </w:rPr>
      </w:pPr>
      <w:r w:rsidRPr="00772DC6">
        <w:rPr>
          <w:rFonts w:ascii="Gill Sans MT" w:hAnsi="Gill Sans MT"/>
          <w:sz w:val="28"/>
          <w:szCs w:val="28"/>
        </w:rPr>
        <w:t>Opportunities to take greater responsibility within collaborative activities, contribute thoughtfully to discussions and demonstrate positive leadership.</w:t>
      </w:r>
    </w:p>
    <w:p w14:paraId="73C77D7F" w14:textId="77777777" w:rsidR="002166CF" w:rsidRPr="00772DC6" w:rsidRDefault="002166CF" w:rsidP="00772DC6">
      <w:pPr>
        <w:pStyle w:val="NormalWeb"/>
        <w:numPr>
          <w:ilvl w:val="0"/>
          <w:numId w:val="3"/>
        </w:numPr>
        <w:jc w:val="both"/>
        <w:rPr>
          <w:rFonts w:ascii="Gill Sans MT" w:hAnsi="Gill Sans MT"/>
          <w:sz w:val="28"/>
          <w:szCs w:val="28"/>
        </w:rPr>
      </w:pPr>
      <w:r w:rsidRPr="00772DC6">
        <w:rPr>
          <w:rFonts w:ascii="Gill Sans MT" w:hAnsi="Gill Sans MT"/>
          <w:sz w:val="28"/>
          <w:szCs w:val="28"/>
        </w:rPr>
        <w:t>Encouragement to reflect on their own strengths, recognise areas for development and identify strategies to manage challenges and support their emotional wellbeing.</w:t>
      </w:r>
    </w:p>
    <w:p w14:paraId="4726765C" w14:textId="5C4AF79B" w:rsidR="002166CF" w:rsidRPr="00772DC6" w:rsidRDefault="002166CF" w:rsidP="00772DC6">
      <w:pPr>
        <w:pStyle w:val="NormalWeb"/>
        <w:jc w:val="both"/>
        <w:rPr>
          <w:rFonts w:ascii="Gill Sans MT" w:hAnsi="Gill Sans MT"/>
          <w:sz w:val="28"/>
          <w:szCs w:val="28"/>
        </w:rPr>
      </w:pPr>
      <w:r w:rsidRPr="00772DC6">
        <w:rPr>
          <w:rFonts w:ascii="Gill Sans MT" w:hAnsi="Gill Sans MT"/>
          <w:sz w:val="28"/>
          <w:szCs w:val="28"/>
        </w:rPr>
        <w:lastRenderedPageBreak/>
        <w:t>More able learners are supported to reach their full potential through appropriate challenge, enabling them to deepen their understanding, articulate their ideas confidently and apply their knowledge thoughtfully to real-life situations. They are encouraged to become independent, reflective and compassionate individuals who make responsible choices, respect others and contribute positively to the St Lawrence community.</w:t>
      </w:r>
    </w:p>
    <w:p w14:paraId="70F797E4" w14:textId="77777777" w:rsidR="0065516D" w:rsidRPr="00772DC6" w:rsidRDefault="0065516D" w:rsidP="00772DC6">
      <w:pPr>
        <w:jc w:val="both"/>
        <w:rPr>
          <w:rFonts w:ascii="Gill Sans MT" w:hAnsi="Gill Sans MT"/>
          <w:sz w:val="28"/>
          <w:szCs w:val="28"/>
        </w:rPr>
      </w:pPr>
    </w:p>
    <w:sectPr w:rsidR="0065516D" w:rsidRPr="00772DC6" w:rsidSect="000D05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205E3" w14:textId="77777777" w:rsidR="003B3124" w:rsidRDefault="003B3124" w:rsidP="003B3124">
      <w:pPr>
        <w:spacing w:after="0" w:line="240" w:lineRule="auto"/>
      </w:pPr>
      <w:r>
        <w:separator/>
      </w:r>
    </w:p>
  </w:endnote>
  <w:endnote w:type="continuationSeparator" w:id="0">
    <w:p w14:paraId="2803A46C" w14:textId="77777777" w:rsidR="003B3124" w:rsidRDefault="003B3124" w:rsidP="003B3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D1859" w14:textId="77777777" w:rsidR="00C172E1" w:rsidRDefault="00C17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0AFC6" w14:textId="77777777" w:rsidR="00C172E1" w:rsidRDefault="00C172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73743" w14:textId="77777777" w:rsidR="00C172E1" w:rsidRDefault="00C172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9CFB5" w14:textId="77777777" w:rsidR="003B3124" w:rsidRDefault="003B3124" w:rsidP="003B3124">
      <w:pPr>
        <w:spacing w:after="0" w:line="240" w:lineRule="auto"/>
      </w:pPr>
      <w:r>
        <w:separator/>
      </w:r>
    </w:p>
  </w:footnote>
  <w:footnote w:type="continuationSeparator" w:id="0">
    <w:p w14:paraId="6DEA6BBB" w14:textId="77777777" w:rsidR="003B3124" w:rsidRDefault="003B3124" w:rsidP="003B3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1F055" w14:textId="77777777" w:rsidR="00C172E1" w:rsidRDefault="00C172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26BE5" w14:textId="77777777" w:rsidR="003B3124" w:rsidRPr="002E3AE0" w:rsidRDefault="003B3124" w:rsidP="003B3124">
    <w:pPr>
      <w:pStyle w:val="Header"/>
      <w:rPr>
        <w:rFonts w:ascii="Gill Sans MT" w:hAnsi="Gill Sans MT"/>
        <w:b/>
        <w:sz w:val="60"/>
        <w:szCs w:val="60"/>
      </w:rPr>
    </w:pPr>
    <w:r w:rsidRPr="002E3AE0">
      <w:rPr>
        <w:rFonts w:ascii="Script MT Bold" w:hAnsi="Script MT Bold" w:cs="Arial"/>
        <w:color w:val="006600"/>
        <w:sz w:val="60"/>
        <w:szCs w:val="60"/>
        <w:u w:val="single"/>
      </w:rPr>
      <w:t>St. Lawrence Church of England Primary School</w:t>
    </w:r>
    <w:r w:rsidRPr="002E3AE0">
      <w:rPr>
        <w:rFonts w:ascii="Gill Sans MT" w:hAnsi="Gill Sans MT"/>
        <w:b/>
        <w:sz w:val="60"/>
        <w:szCs w:val="60"/>
      </w:rPr>
      <w:t xml:space="preserve"> </w:t>
    </w:r>
  </w:p>
  <w:p w14:paraId="33E15553" w14:textId="77777777" w:rsidR="00C172E1" w:rsidRDefault="00C172E1" w:rsidP="00C172E1">
    <w:pPr>
      <w:pStyle w:val="Header"/>
      <w:rPr>
        <w:rFonts w:ascii="Gill Sans MT" w:hAnsi="Gill Sans MT"/>
        <w:b/>
        <w:sz w:val="36"/>
        <w:szCs w:val="36"/>
        <w:u w:val="single"/>
      </w:rPr>
    </w:pPr>
    <w:r>
      <w:rPr>
        <w:rFonts w:ascii="Gill Sans MT" w:hAnsi="Gill Sans MT"/>
        <w:b/>
        <w:sz w:val="36"/>
        <w:szCs w:val="36"/>
        <w:u w:val="single"/>
      </w:rPr>
      <w:t>P.S.H.E. &amp; R.S.E. Curriculum</w:t>
    </w:r>
  </w:p>
  <w:p w14:paraId="56F8B2AA" w14:textId="77777777" w:rsidR="003B3124" w:rsidRDefault="003B31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D55C4" w14:textId="77777777" w:rsidR="00C172E1" w:rsidRDefault="00C172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C5ADB"/>
    <w:multiLevelType w:val="multilevel"/>
    <w:tmpl w:val="B666D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865C80"/>
    <w:multiLevelType w:val="multilevel"/>
    <w:tmpl w:val="B174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A3740F"/>
    <w:multiLevelType w:val="multilevel"/>
    <w:tmpl w:val="6A86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8564030">
    <w:abstractNumId w:val="1"/>
  </w:num>
  <w:num w:numId="2" w16cid:durableId="1933590918">
    <w:abstractNumId w:val="2"/>
  </w:num>
  <w:num w:numId="3" w16cid:durableId="933631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596"/>
    <w:rsid w:val="000D0596"/>
    <w:rsid w:val="00104534"/>
    <w:rsid w:val="002166CF"/>
    <w:rsid w:val="003B3124"/>
    <w:rsid w:val="0058589A"/>
    <w:rsid w:val="00642C00"/>
    <w:rsid w:val="0065516D"/>
    <w:rsid w:val="00772DC6"/>
    <w:rsid w:val="00A63770"/>
    <w:rsid w:val="00BF5212"/>
    <w:rsid w:val="00C172E1"/>
    <w:rsid w:val="00D610F4"/>
    <w:rsid w:val="00E82DB9"/>
    <w:rsid w:val="00EA3C5F"/>
    <w:rsid w:val="00F1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F0010"/>
  <w15:chartTrackingRefBased/>
  <w15:docId w15:val="{DBEA346A-9EE6-4832-9B6C-F89015FFB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596"/>
  </w:style>
  <w:style w:type="paragraph" w:styleId="Heading1">
    <w:name w:val="heading 1"/>
    <w:basedOn w:val="Normal"/>
    <w:next w:val="Normal"/>
    <w:link w:val="Heading1Char"/>
    <w:uiPriority w:val="9"/>
    <w:qFormat/>
    <w:rsid w:val="000D05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5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5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5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5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5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5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5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5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5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5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5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5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5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5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5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5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5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5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5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5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5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5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5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5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5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5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5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5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31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124"/>
  </w:style>
  <w:style w:type="paragraph" w:styleId="Footer">
    <w:name w:val="footer"/>
    <w:basedOn w:val="Normal"/>
    <w:link w:val="FooterChar"/>
    <w:uiPriority w:val="99"/>
    <w:unhideWhenUsed/>
    <w:rsid w:val="003B31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124"/>
  </w:style>
  <w:style w:type="paragraph" w:styleId="NormalWeb">
    <w:name w:val="Normal (Web)"/>
    <w:basedOn w:val="Normal"/>
    <w:uiPriority w:val="99"/>
    <w:unhideWhenUsed/>
    <w:rsid w:val="00642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5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Pilling</dc:creator>
  <cp:keywords/>
  <dc:description/>
  <cp:lastModifiedBy>Richard Crook</cp:lastModifiedBy>
  <cp:revision>4</cp:revision>
  <dcterms:created xsi:type="dcterms:W3CDTF">2026-10-23T13:06:00Z</dcterms:created>
  <dcterms:modified xsi:type="dcterms:W3CDTF">2026-10-29T18:38:00Z</dcterms:modified>
</cp:coreProperties>
</file>