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14335" w14:textId="61A01553" w:rsidR="0016315C" w:rsidRDefault="0016315C" w:rsidP="0016315C">
      <w:pPr>
        <w:pStyle w:val="NormalWeb"/>
        <w:jc w:val="center"/>
      </w:pPr>
      <w:r w:rsidRPr="001F2322">
        <w:rPr>
          <w:rFonts w:ascii="Gill Sans MT" w:hAnsi="Gill Sans MT" w:cstheme="majorHAnsi"/>
          <w:noProof/>
          <w:color w:val="006600"/>
          <w:sz w:val="60"/>
          <w:szCs w:val="60"/>
          <w:u w:val="single"/>
        </w:rPr>
        <w:drawing>
          <wp:anchor distT="36576" distB="36576" distL="36576" distR="36576" simplePos="0" relativeHeight="251661312" behindDoc="0" locked="0" layoutInCell="1" allowOverlap="1" wp14:anchorId="7386186B" wp14:editId="5707C276">
            <wp:simplePos x="0" y="0"/>
            <wp:positionH relativeFrom="margin">
              <wp:posOffset>8573721</wp:posOffset>
            </wp:positionH>
            <wp:positionV relativeFrom="paragraph">
              <wp:posOffset>-1213974</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322">
        <w:rPr>
          <w:rFonts w:ascii="Gill Sans MT" w:hAnsi="Gill Sans MT" w:cs="Segoe UI"/>
          <w:b/>
          <w:bCs/>
          <w:color w:val="006600"/>
          <w:sz w:val="60"/>
          <w:szCs w:val="60"/>
          <w:u w:val="single"/>
        </w:rPr>
        <w:t>Enrichment Opportunities</w:t>
      </w:r>
    </w:p>
    <w:p w14:paraId="08EC3C71"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At St Lawrence C of E Primary School, we are committed to providing rich and varied opportunities that extend beyond the taught curriculum and promote pupils' personal development, wellbeing and understanding of the world around them. Through our PSHE and RSE curriculum, informed by Oak National Academy's primary RSHE curriculum, we aim to develop confident, respectful and resilient individuals who can build positive relationships, make informed choices and contribute positively to their community.</w:t>
      </w:r>
    </w:p>
    <w:p w14:paraId="69D77904"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 xml:space="preserve">Enrichment opportunities complement our planned curriculum by allowing children to apply their learning in meaningful, real-life contexts. Through discussions, stories, role-play, collaborative activities, themed days and whole-school events, pupils are encouraged to explore emotions, friendships, family life, personal safety, healthy lifestyles and their responsibilities towards others. Learning is organised around the five Oak National Academy curriculum threads: </w:t>
      </w:r>
      <w:r w:rsidRPr="00754165">
        <w:rPr>
          <w:rFonts w:ascii="Gill Sans MT" w:eastAsia="Times New Roman" w:hAnsi="Gill Sans MT" w:cs="Times New Roman"/>
          <w:b/>
          <w:bCs/>
          <w:kern w:val="0"/>
          <w:sz w:val="28"/>
          <w:szCs w:val="28"/>
          <w:lang w:eastAsia="en-GB"/>
          <w14:ligatures w14:val="none"/>
        </w:rPr>
        <w:t>Community, Relationships, Online Safety, Wellbeing and Growing Up</w:t>
      </w:r>
      <w:r w:rsidRPr="00754165">
        <w:rPr>
          <w:rFonts w:ascii="Gill Sans MT" w:eastAsia="Times New Roman" w:hAnsi="Gill Sans MT" w:cs="Times New Roman"/>
          <w:kern w:val="0"/>
          <w:sz w:val="28"/>
          <w:szCs w:val="28"/>
          <w:lang w:eastAsia="en-GB"/>
          <w14:ligatures w14:val="none"/>
        </w:rPr>
        <w:t>, ensuring that key knowledge and skills are revisited and developed as children progress through school.</w:t>
      </w:r>
    </w:p>
    <w:p w14:paraId="0A4A709D"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To broaden pupils' experiences, we provide opportunities to explore different families, cultures, communities and perspectives. Children are encouraged to recognise similarities and differences, challenge unkind behaviour, develop empathy and understand the importance of inclusion, fairness and respect. Activities may include celebrating diversity, supporting charitable initiatives, welcoming visitors from the local community and taking part in projects that promote kindness, friendship and social responsibility.</w:t>
      </w:r>
    </w:p>
    <w:p w14:paraId="64CEE890"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Enrichment also supports children's emotional and physical wellbeing. Pupils have opportunities to identify and express their feelings, develop strategies for managing challenges, build resilience and recognise when they or others may need help. Through practical activities, discussions and age-appropriate scenarios, children learn about healthy habits, personal hygiene, safety, personal boundaries and the importance of seeking support from trusted adults. Online safety is reinforced through opportunities to discuss safe choices, recognise potentially worrying situations and understand how to respond appropriately, alongside learning in computing.</w:t>
      </w:r>
    </w:p>
    <w:p w14:paraId="70BCB89F" w14:textId="48A4B69C"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 xml:space="preserve">In keeping with the Christian ethos of St Lawrence, pupils are encouraged to demonstrate compassion, kindness, forgiveness and respect, reflecting our school values and the importance of treating others as we would wish to be treated. Collaborative activities encourage </w:t>
      </w:r>
      <w:r w:rsidRPr="00754165">
        <w:rPr>
          <w:rFonts w:ascii="Gill Sans MT" w:eastAsia="Times New Roman" w:hAnsi="Gill Sans MT" w:cs="Times New Roman"/>
          <w:kern w:val="0"/>
          <w:sz w:val="28"/>
          <w:szCs w:val="28"/>
          <w:lang w:eastAsia="en-GB"/>
          <w14:ligatures w14:val="none"/>
        </w:rPr>
        <w:lastRenderedPageBreak/>
        <w:t>children to listen to different viewpoints, work together, resolve disagreements peacefully and consider how their actions can make a positive difference to others.</w:t>
      </w:r>
    </w:p>
    <w:p w14:paraId="1303A393"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Through these enrichment experiences, pupils are supported to:</w:t>
      </w:r>
    </w:p>
    <w:p w14:paraId="0DA702F7"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Develop emotional literacy and confidence in expressing their feelings and needs.</w:t>
      </w:r>
    </w:p>
    <w:p w14:paraId="5B2978EC"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Build and maintain positive, respectful relationships with peers and adults.</w:t>
      </w:r>
    </w:p>
    <w:p w14:paraId="6110E29A"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Demonstrate kindness, empathy, inclusion and respect for diversity.</w:t>
      </w:r>
    </w:p>
    <w:p w14:paraId="5FD22B39"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Understand their place within their family, school and wider community.</w:t>
      </w:r>
    </w:p>
    <w:p w14:paraId="1CD11E86"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Develop resilience, independence and strategies for managing challenges.</w:t>
      </w:r>
    </w:p>
    <w:p w14:paraId="1D8CB4FA"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Make increasingly informed choices about their health, wellbeing and personal safety.</w:t>
      </w:r>
    </w:p>
    <w:p w14:paraId="3A079A6F"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Recognise personal boundaries, identify trusted adults and understand when to seek help.</w:t>
      </w:r>
    </w:p>
    <w:p w14:paraId="50BC7654"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Develop awareness of online safety and responsible digital behaviour.</w:t>
      </w:r>
    </w:p>
    <w:p w14:paraId="691464D5" w14:textId="77777777"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Apply their learning to real-life situations and take increasing responsibility for their actions.</w:t>
      </w:r>
    </w:p>
    <w:p w14:paraId="4E6D23EF" w14:textId="7DFDE94C" w:rsidR="005B52DE" w:rsidRPr="00754165" w:rsidRDefault="005B52DE" w:rsidP="00754165">
      <w:pPr>
        <w:numPr>
          <w:ilvl w:val="0"/>
          <w:numId w:val="4"/>
        </w:num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Reflect the Christian values of St Lawrence by showing compassion and contributing positively to the lives of others.</w:t>
      </w:r>
    </w:p>
    <w:p w14:paraId="4C085886" w14:textId="77777777"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Enrichment opportunities will include, but are not restricted to, themed days and weeks, assemblies, circle time, role-play, story-based discussions, friendship and wellbeing activities, online safety initiatives, charitable projects and opportunities to celebrate the diversity of our school community. Pupils may take part in collaborative challenges, transition activities, visits and workshops with relevant visitors, and activities that promote healthy lifestyles, road safety, personal safety and positive relationships. Opportunities will be adapted to suit children's ages, developmental stages and individual needs, ensuring that learning is accessible, relevant and meaningful.</w:t>
      </w:r>
    </w:p>
    <w:p w14:paraId="7738D834" w14:textId="17B17834" w:rsidR="005B52DE" w:rsidRPr="00754165" w:rsidRDefault="005B52DE" w:rsidP="00754165">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754165">
        <w:rPr>
          <w:rFonts w:ascii="Gill Sans MT" w:eastAsia="Times New Roman" w:hAnsi="Gill Sans MT" w:cs="Times New Roman"/>
          <w:kern w:val="0"/>
          <w:sz w:val="28"/>
          <w:szCs w:val="28"/>
          <w:lang w:eastAsia="en-GB"/>
          <w14:ligatures w14:val="none"/>
        </w:rPr>
        <w:t>These experiences complement our planned PSHE and RSE curriculum, helping pupils deepen their understanding and recognise the relevance of their learning beyond the classroom. By providing a range of purposeful enrichment opportunities, we aim for children to leave St Lawrence C of E Primary School as confident, caring and resilient individuals who can build healthy relationships, make safe and responsible choices, respect others and contribute positively to the wider world.</w:t>
      </w:r>
    </w:p>
    <w:p w14:paraId="676AABBF" w14:textId="77777777" w:rsidR="0065516D" w:rsidRPr="00754165" w:rsidRDefault="0065516D" w:rsidP="00754165">
      <w:pPr>
        <w:jc w:val="both"/>
        <w:rPr>
          <w:rFonts w:ascii="Gill Sans MT" w:hAnsi="Gill Sans MT"/>
          <w:sz w:val="28"/>
          <w:szCs w:val="28"/>
        </w:rPr>
      </w:pPr>
    </w:p>
    <w:sectPr w:rsidR="0065516D" w:rsidRPr="00754165" w:rsidSect="006E2ADF">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B7C0" w14:textId="77777777" w:rsidR="001F2322" w:rsidRDefault="001F2322" w:rsidP="001F2322">
      <w:pPr>
        <w:spacing w:after="0" w:line="240" w:lineRule="auto"/>
      </w:pPr>
      <w:r>
        <w:separator/>
      </w:r>
    </w:p>
  </w:endnote>
  <w:endnote w:type="continuationSeparator" w:id="0">
    <w:p w14:paraId="06FBBE0D" w14:textId="77777777" w:rsidR="001F2322" w:rsidRDefault="001F2322" w:rsidP="001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53787" w14:textId="77777777" w:rsidR="001F2322" w:rsidRDefault="001F2322" w:rsidP="001F2322">
      <w:pPr>
        <w:spacing w:after="0" w:line="240" w:lineRule="auto"/>
      </w:pPr>
      <w:r>
        <w:separator/>
      </w:r>
    </w:p>
  </w:footnote>
  <w:footnote w:type="continuationSeparator" w:id="0">
    <w:p w14:paraId="72F79E38" w14:textId="77777777" w:rsidR="001F2322" w:rsidRDefault="001F2322" w:rsidP="001F2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25F6" w14:textId="6AB99E48" w:rsidR="001F2322" w:rsidRDefault="001F2322" w:rsidP="001F232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611C3ACA" w14:textId="396B53A9" w:rsidR="0036754A" w:rsidRPr="0036754A" w:rsidRDefault="0036754A" w:rsidP="001F2322">
    <w:pPr>
      <w:pStyle w:val="Header"/>
      <w:rPr>
        <w:rFonts w:ascii="Gill Sans MT" w:hAnsi="Gill Sans MT"/>
        <w:b/>
        <w:sz w:val="36"/>
        <w:szCs w:val="36"/>
        <w:u w:val="single"/>
      </w:rPr>
    </w:pPr>
    <w:r>
      <w:rPr>
        <w:rFonts w:ascii="Gill Sans MT" w:hAnsi="Gill Sans MT"/>
        <w:b/>
        <w:sz w:val="36"/>
        <w:szCs w:val="36"/>
        <w:u w:val="single"/>
      </w:rPr>
      <w:t>P.S.H.E. &amp; R.S.E. Curriculum</w:t>
    </w:r>
  </w:p>
  <w:p w14:paraId="47DCDCB5" w14:textId="77777777" w:rsidR="001F2322" w:rsidRDefault="001F2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3DFF"/>
    <w:multiLevelType w:val="multilevel"/>
    <w:tmpl w:val="6692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CD2F34"/>
    <w:multiLevelType w:val="multilevel"/>
    <w:tmpl w:val="58EA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10879"/>
    <w:multiLevelType w:val="multilevel"/>
    <w:tmpl w:val="5BF2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3"/>
  </w:num>
  <w:num w:numId="2" w16cid:durableId="1725907608">
    <w:abstractNumId w:val="1"/>
  </w:num>
  <w:num w:numId="3" w16cid:durableId="601454642">
    <w:abstractNumId w:val="2"/>
  </w:num>
  <w:num w:numId="4" w16cid:durableId="1684554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16315C"/>
    <w:rsid w:val="001F2322"/>
    <w:rsid w:val="0036754A"/>
    <w:rsid w:val="0058589A"/>
    <w:rsid w:val="005B52DE"/>
    <w:rsid w:val="0065516D"/>
    <w:rsid w:val="00671659"/>
    <w:rsid w:val="006E2ADF"/>
    <w:rsid w:val="00754165"/>
    <w:rsid w:val="009E232D"/>
    <w:rsid w:val="00A63770"/>
    <w:rsid w:val="00A924E9"/>
    <w:rsid w:val="00B129FA"/>
    <w:rsid w:val="00D610F4"/>
    <w:rsid w:val="00E82DB9"/>
    <w:rsid w:val="00EA3C5F"/>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semiHidden/>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F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322"/>
  </w:style>
  <w:style w:type="paragraph" w:styleId="Footer">
    <w:name w:val="footer"/>
    <w:basedOn w:val="Normal"/>
    <w:link w:val="FooterChar"/>
    <w:uiPriority w:val="99"/>
    <w:unhideWhenUsed/>
    <w:rsid w:val="001F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50846">
      <w:bodyDiv w:val="1"/>
      <w:marLeft w:val="0"/>
      <w:marRight w:val="0"/>
      <w:marTop w:val="0"/>
      <w:marBottom w:val="0"/>
      <w:divBdr>
        <w:top w:val="none" w:sz="0" w:space="0" w:color="auto"/>
        <w:left w:val="none" w:sz="0" w:space="0" w:color="auto"/>
        <w:bottom w:val="none" w:sz="0" w:space="0" w:color="auto"/>
        <w:right w:val="none" w:sz="0" w:space="0" w:color="auto"/>
      </w:divBdr>
    </w:div>
    <w:div w:id="1621565560">
      <w:bodyDiv w:val="1"/>
      <w:marLeft w:val="0"/>
      <w:marRight w:val="0"/>
      <w:marTop w:val="0"/>
      <w:marBottom w:val="0"/>
      <w:divBdr>
        <w:top w:val="none" w:sz="0" w:space="0" w:color="auto"/>
        <w:left w:val="none" w:sz="0" w:space="0" w:color="auto"/>
        <w:bottom w:val="none" w:sz="0" w:space="0" w:color="auto"/>
        <w:right w:val="none" w:sz="0" w:space="0" w:color="auto"/>
      </w:divBdr>
    </w:div>
    <w:div w:id="1728604901">
      <w:bodyDiv w:val="1"/>
      <w:marLeft w:val="0"/>
      <w:marRight w:val="0"/>
      <w:marTop w:val="0"/>
      <w:marBottom w:val="0"/>
      <w:divBdr>
        <w:top w:val="none" w:sz="0" w:space="0" w:color="auto"/>
        <w:left w:val="none" w:sz="0" w:space="0" w:color="auto"/>
        <w:bottom w:val="none" w:sz="0" w:space="0" w:color="auto"/>
        <w:right w:val="none" w:sz="0" w:space="0" w:color="auto"/>
      </w:divBdr>
    </w:div>
    <w:div w:id="180500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2026-10-23T12:51:00Z</dcterms:created>
  <dcterms:modified xsi:type="dcterms:W3CDTF">2026-10-29T18:35:00Z</dcterms:modified>
</cp:coreProperties>
</file>