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F25F5" w14:textId="77777777" w:rsidR="007C2990" w:rsidRPr="009441FF" w:rsidRDefault="007C2990" w:rsidP="007C2990">
      <w:pPr>
        <w:spacing w:before="100" w:beforeAutospacing="1" w:after="100" w:afterAutospacing="1" w:line="300" w:lineRule="atLeast"/>
        <w:jc w:val="center"/>
        <w:rPr>
          <w:rFonts w:ascii="Gill Sans MT" w:eastAsia="Times New Roman" w:hAnsi="Gill Sans MT" w:cs="Segoe UI"/>
          <w:b/>
          <w:bCs/>
          <w:color w:val="006600"/>
          <w:kern w:val="0"/>
          <w:sz w:val="60"/>
          <w:szCs w:val="60"/>
          <w:u w:val="single"/>
          <w:lang w:eastAsia="en-GB"/>
          <w14:ligatures w14:val="none"/>
        </w:rPr>
      </w:pPr>
      <w:r w:rsidRPr="009441FF">
        <w:rPr>
          <w:rFonts w:asciiTheme="majorHAnsi" w:hAnsiTheme="majorHAnsi" w:cstheme="majorHAnsi"/>
          <w:noProof/>
          <w:color w:val="006600"/>
          <w:sz w:val="60"/>
          <w:szCs w:val="60"/>
          <w:u w:val="single"/>
        </w:rPr>
        <w:drawing>
          <wp:anchor distT="36576" distB="36576" distL="36576" distR="36576" simplePos="0" relativeHeight="251659264" behindDoc="0" locked="0" layoutInCell="1" allowOverlap="1" wp14:anchorId="79FFFBD8" wp14:editId="6C6D977C">
            <wp:simplePos x="0" y="0"/>
            <wp:positionH relativeFrom="margin">
              <wp:align>right</wp:align>
            </wp:positionH>
            <wp:positionV relativeFrom="paragraph">
              <wp:posOffset>-903605</wp:posOffset>
            </wp:positionV>
            <wp:extent cx="1370082" cy="1240403"/>
            <wp:effectExtent l="0" t="0" r="1905" b="0"/>
            <wp:wrapNone/>
            <wp:docPr id="2" name="Picture 2"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41FF">
        <w:rPr>
          <w:rFonts w:ascii="Gill Sans MT" w:eastAsia="Times New Roman" w:hAnsi="Gill Sans MT" w:cs="Segoe UI"/>
          <w:b/>
          <w:bCs/>
          <w:color w:val="006600"/>
          <w:kern w:val="0"/>
          <w:sz w:val="60"/>
          <w:szCs w:val="60"/>
          <w:u w:val="single"/>
          <w:lang w:eastAsia="en-GB"/>
          <w14:ligatures w14:val="none"/>
        </w:rPr>
        <w:t>More Able</w:t>
      </w:r>
    </w:p>
    <w:p w14:paraId="71A53A1B" w14:textId="77777777" w:rsidR="00B31DC1" w:rsidRPr="007C2990" w:rsidRDefault="00B31DC1" w:rsidP="007C2990">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C2990">
        <w:rPr>
          <w:rFonts w:ascii="Gill Sans MT" w:eastAsia="Times New Roman" w:hAnsi="Gill Sans MT" w:cs="Segoe UI"/>
          <w:kern w:val="0"/>
          <w:sz w:val="28"/>
          <w:szCs w:val="28"/>
          <w:lang w:eastAsia="en-GB"/>
          <w14:ligatures w14:val="none"/>
        </w:rPr>
        <w:t>More able pupils in Science at St Lawrence are those who demonstrate a strong ability to think scientifically, apply their knowledge confidently and show curiosity about the world around them. They ask thoughtful questions, make connections between scientific concepts and use evidence to explain and justify their ideas.</w:t>
      </w:r>
    </w:p>
    <w:p w14:paraId="6AB31E16" w14:textId="77777777" w:rsidR="00B31DC1" w:rsidRPr="007C2990" w:rsidRDefault="00B31DC1" w:rsidP="007C2990">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C2990">
        <w:rPr>
          <w:rFonts w:ascii="Gill Sans MT" w:eastAsia="Times New Roman" w:hAnsi="Gill Sans MT" w:cs="Segoe UI"/>
          <w:kern w:val="0"/>
          <w:sz w:val="28"/>
          <w:szCs w:val="28"/>
          <w:lang w:eastAsia="en-GB"/>
          <w14:ligatures w14:val="none"/>
        </w:rPr>
        <w:t>Teachers provide appropriate challenge through opportunities for greater independence and deeper scientific thinking. This may include:</w:t>
      </w:r>
    </w:p>
    <w:p w14:paraId="749621B5" w14:textId="77777777" w:rsidR="00B31DC1" w:rsidRPr="007C2990" w:rsidRDefault="00B31DC1" w:rsidP="007C2990">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C2990">
        <w:rPr>
          <w:rFonts w:ascii="Gill Sans MT" w:eastAsia="Times New Roman" w:hAnsi="Gill Sans MT" w:cs="Segoe UI"/>
          <w:kern w:val="0"/>
          <w:sz w:val="28"/>
          <w:szCs w:val="28"/>
          <w:lang w:eastAsia="en-GB"/>
          <w14:ligatures w14:val="none"/>
        </w:rPr>
        <w:t>opportunities to plan and lead aspects of investigations independently</w:t>
      </w:r>
    </w:p>
    <w:p w14:paraId="3E98164A" w14:textId="77777777" w:rsidR="00B31DC1" w:rsidRPr="007C2990" w:rsidRDefault="00B31DC1" w:rsidP="007C2990">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C2990">
        <w:rPr>
          <w:rFonts w:ascii="Gill Sans MT" w:eastAsia="Times New Roman" w:hAnsi="Gill Sans MT" w:cs="Segoe UI"/>
          <w:kern w:val="0"/>
          <w:sz w:val="28"/>
          <w:szCs w:val="28"/>
          <w:lang w:eastAsia="en-GB"/>
          <w14:ligatures w14:val="none"/>
        </w:rPr>
        <w:t>deeper exploration of scientific concepts and their real-world applications</w:t>
      </w:r>
    </w:p>
    <w:p w14:paraId="6B9BE055" w14:textId="77777777" w:rsidR="00B31DC1" w:rsidRPr="007C2990" w:rsidRDefault="00B31DC1" w:rsidP="007C2990">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C2990">
        <w:rPr>
          <w:rFonts w:ascii="Gill Sans MT" w:eastAsia="Times New Roman" w:hAnsi="Gill Sans MT" w:cs="Segoe UI"/>
          <w:kern w:val="0"/>
          <w:sz w:val="28"/>
          <w:szCs w:val="28"/>
          <w:lang w:eastAsia="en-GB"/>
          <w14:ligatures w14:val="none"/>
        </w:rPr>
        <w:t>encouragement to ask their own questions, make predictions and design enquiries</w:t>
      </w:r>
    </w:p>
    <w:p w14:paraId="55FA19B5" w14:textId="77777777" w:rsidR="00B31DC1" w:rsidRPr="007C2990" w:rsidRDefault="00B31DC1" w:rsidP="007C2990">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C2990">
        <w:rPr>
          <w:rFonts w:ascii="Gill Sans MT" w:eastAsia="Times New Roman" w:hAnsi="Gill Sans MT" w:cs="Segoe UI"/>
          <w:kern w:val="0"/>
          <w:sz w:val="28"/>
          <w:szCs w:val="28"/>
          <w:lang w:eastAsia="en-GB"/>
          <w14:ligatures w14:val="none"/>
        </w:rPr>
        <w:t>tasks which require higher-level reasoning, analysis of evidence and evaluation of results</w:t>
      </w:r>
    </w:p>
    <w:p w14:paraId="76B92644" w14:textId="77777777" w:rsidR="00B31DC1" w:rsidRPr="007C2990" w:rsidRDefault="00B31DC1" w:rsidP="007C2990">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C2990">
        <w:rPr>
          <w:rFonts w:ascii="Gill Sans MT" w:eastAsia="Times New Roman" w:hAnsi="Gill Sans MT" w:cs="Segoe UI"/>
          <w:kern w:val="0"/>
          <w:sz w:val="28"/>
          <w:szCs w:val="28"/>
          <w:lang w:eastAsia="en-GB"/>
          <w14:ligatures w14:val="none"/>
        </w:rPr>
        <w:t>opportunities to communicate and share scientific understanding through presentations, STEM projects, competitions or leadership roles</w:t>
      </w:r>
    </w:p>
    <w:p w14:paraId="37FE0606" w14:textId="77777777" w:rsidR="00B31DC1" w:rsidRPr="007C2990" w:rsidRDefault="00B31DC1" w:rsidP="007C2990">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C2990">
        <w:rPr>
          <w:rFonts w:ascii="Gill Sans MT" w:eastAsia="Times New Roman" w:hAnsi="Gill Sans MT" w:cs="Segoe UI"/>
          <w:kern w:val="0"/>
          <w:sz w:val="28"/>
          <w:szCs w:val="28"/>
          <w:lang w:eastAsia="en-GB"/>
          <w14:ligatures w14:val="none"/>
        </w:rPr>
        <w:t>More able pupils are supported to reach their full potential, developing as confident and inquisitive young scientists who can think critically, work systematically and apply their scientific knowledge and skills in a range of contexts. They are encouraged to demonstrate resilience, creativity and independence while fostering a lifelong curiosity about the world around them.</w:t>
      </w:r>
    </w:p>
    <w:p w14:paraId="5A407E0D" w14:textId="77777777" w:rsidR="000D0596" w:rsidRPr="007C2990" w:rsidRDefault="000D0596" w:rsidP="007C2990">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p>
    <w:p w14:paraId="70F797E4" w14:textId="77777777" w:rsidR="0065516D" w:rsidRPr="007C2990" w:rsidRDefault="0065516D" w:rsidP="007C2990">
      <w:pPr>
        <w:jc w:val="both"/>
        <w:rPr>
          <w:rFonts w:ascii="Gill Sans MT" w:hAnsi="Gill Sans MT"/>
          <w:sz w:val="28"/>
          <w:szCs w:val="28"/>
        </w:rPr>
      </w:pPr>
    </w:p>
    <w:sectPr w:rsidR="0065516D" w:rsidRPr="007C2990" w:rsidSect="000D0596">
      <w:headerReference w:type="default" r:id="rId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EE9DE" w14:textId="77777777" w:rsidR="007C2990" w:rsidRDefault="007C2990" w:rsidP="007C2990">
      <w:pPr>
        <w:spacing w:after="0" w:line="240" w:lineRule="auto"/>
      </w:pPr>
      <w:r>
        <w:separator/>
      </w:r>
    </w:p>
  </w:endnote>
  <w:endnote w:type="continuationSeparator" w:id="0">
    <w:p w14:paraId="00D241FC" w14:textId="77777777" w:rsidR="007C2990" w:rsidRDefault="007C2990" w:rsidP="007C2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charset w:val="00"/>
    <w:family w:val="swiss"/>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Script MT Bold">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1342B" w14:textId="77777777" w:rsidR="007C2990" w:rsidRDefault="007C2990" w:rsidP="007C2990">
      <w:pPr>
        <w:spacing w:after="0" w:line="240" w:lineRule="auto"/>
      </w:pPr>
      <w:r>
        <w:separator/>
      </w:r>
    </w:p>
  </w:footnote>
  <w:footnote w:type="continuationSeparator" w:id="0">
    <w:p w14:paraId="007FD980" w14:textId="77777777" w:rsidR="007C2990" w:rsidRDefault="007C2990" w:rsidP="007C29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D2707" w14:textId="77777777" w:rsidR="007C2990" w:rsidRPr="002E3AE0" w:rsidRDefault="007C2990" w:rsidP="007C2990">
    <w:pPr>
      <w:pStyle w:val="Header"/>
      <w:rPr>
        <w:rFonts w:ascii="Gill Sans MT" w:hAnsi="Gill Sans MT"/>
        <w:b/>
        <w:sz w:val="60"/>
        <w:szCs w:val="60"/>
      </w:rPr>
    </w:pPr>
    <w:r w:rsidRPr="002E3AE0">
      <w:rPr>
        <w:rFonts w:ascii="Script MT Bold" w:hAnsi="Script MT Bold" w:cs="Arial"/>
        <w:color w:val="006600"/>
        <w:sz w:val="60"/>
        <w:szCs w:val="60"/>
        <w:u w:val="single"/>
      </w:rPr>
      <w:t>St. Lawrence Church of England Primary School</w:t>
    </w:r>
    <w:r w:rsidRPr="002E3AE0">
      <w:rPr>
        <w:rFonts w:ascii="Gill Sans MT" w:hAnsi="Gill Sans MT"/>
        <w:b/>
        <w:sz w:val="60"/>
        <w:szCs w:val="60"/>
      </w:rPr>
      <w:t xml:space="preserve"> </w:t>
    </w:r>
  </w:p>
  <w:p w14:paraId="521F180D" w14:textId="07C3E6F9" w:rsidR="007C2990" w:rsidRDefault="007C2990" w:rsidP="007C2990">
    <w:pPr>
      <w:pStyle w:val="Header"/>
      <w:rPr>
        <w:rFonts w:ascii="Gill Sans MT" w:hAnsi="Gill Sans MT"/>
        <w:b/>
        <w:sz w:val="36"/>
        <w:szCs w:val="36"/>
        <w:u w:val="single"/>
      </w:rPr>
    </w:pPr>
    <w:r>
      <w:rPr>
        <w:rFonts w:ascii="Gill Sans MT" w:hAnsi="Gill Sans MT"/>
        <w:b/>
        <w:sz w:val="36"/>
        <w:szCs w:val="36"/>
        <w:u w:val="single"/>
      </w:rPr>
      <w:t>Science</w:t>
    </w:r>
    <w:r>
      <w:rPr>
        <w:rFonts w:ascii="Gill Sans MT" w:hAnsi="Gill Sans MT"/>
        <w:b/>
        <w:sz w:val="36"/>
        <w:szCs w:val="36"/>
        <w:u w:val="single"/>
      </w:rPr>
      <w:t xml:space="preserve"> Curriculum</w:t>
    </w:r>
  </w:p>
  <w:p w14:paraId="4C918713" w14:textId="77777777" w:rsidR="007C2990" w:rsidRDefault="007C29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865C80"/>
    <w:multiLevelType w:val="multilevel"/>
    <w:tmpl w:val="B174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B207B66"/>
    <w:multiLevelType w:val="multilevel"/>
    <w:tmpl w:val="84D0C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8564030">
    <w:abstractNumId w:val="0"/>
  </w:num>
  <w:num w:numId="2" w16cid:durableId="12573989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596"/>
    <w:rsid w:val="000D0596"/>
    <w:rsid w:val="00104534"/>
    <w:rsid w:val="0058589A"/>
    <w:rsid w:val="005C423C"/>
    <w:rsid w:val="0065516D"/>
    <w:rsid w:val="007C2990"/>
    <w:rsid w:val="00B31DC1"/>
    <w:rsid w:val="00D610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F0010"/>
  <w15:chartTrackingRefBased/>
  <w15:docId w15:val="{DBEA346A-9EE6-4832-9B6C-F89015FFB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0596"/>
  </w:style>
  <w:style w:type="paragraph" w:styleId="Heading1">
    <w:name w:val="heading 1"/>
    <w:basedOn w:val="Normal"/>
    <w:next w:val="Normal"/>
    <w:link w:val="Heading1Char"/>
    <w:uiPriority w:val="9"/>
    <w:qFormat/>
    <w:rsid w:val="000D05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05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05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05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05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05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05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05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05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05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05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05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05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05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05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05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05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0596"/>
    <w:rPr>
      <w:rFonts w:eastAsiaTheme="majorEastAsia" w:cstheme="majorBidi"/>
      <w:color w:val="272727" w:themeColor="text1" w:themeTint="D8"/>
    </w:rPr>
  </w:style>
  <w:style w:type="paragraph" w:styleId="Title">
    <w:name w:val="Title"/>
    <w:basedOn w:val="Normal"/>
    <w:next w:val="Normal"/>
    <w:link w:val="TitleChar"/>
    <w:uiPriority w:val="10"/>
    <w:qFormat/>
    <w:rsid w:val="000D05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05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05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05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0596"/>
    <w:pPr>
      <w:spacing w:before="160"/>
      <w:jc w:val="center"/>
    </w:pPr>
    <w:rPr>
      <w:i/>
      <w:iCs/>
      <w:color w:val="404040" w:themeColor="text1" w:themeTint="BF"/>
    </w:rPr>
  </w:style>
  <w:style w:type="character" w:customStyle="1" w:styleId="QuoteChar">
    <w:name w:val="Quote Char"/>
    <w:basedOn w:val="DefaultParagraphFont"/>
    <w:link w:val="Quote"/>
    <w:uiPriority w:val="29"/>
    <w:rsid w:val="000D0596"/>
    <w:rPr>
      <w:i/>
      <w:iCs/>
      <w:color w:val="404040" w:themeColor="text1" w:themeTint="BF"/>
    </w:rPr>
  </w:style>
  <w:style w:type="paragraph" w:styleId="ListParagraph">
    <w:name w:val="List Paragraph"/>
    <w:basedOn w:val="Normal"/>
    <w:uiPriority w:val="34"/>
    <w:qFormat/>
    <w:rsid w:val="000D0596"/>
    <w:pPr>
      <w:ind w:left="720"/>
      <w:contextualSpacing/>
    </w:pPr>
  </w:style>
  <w:style w:type="character" w:styleId="IntenseEmphasis">
    <w:name w:val="Intense Emphasis"/>
    <w:basedOn w:val="DefaultParagraphFont"/>
    <w:uiPriority w:val="21"/>
    <w:qFormat/>
    <w:rsid w:val="000D0596"/>
    <w:rPr>
      <w:i/>
      <w:iCs/>
      <w:color w:val="0F4761" w:themeColor="accent1" w:themeShade="BF"/>
    </w:rPr>
  </w:style>
  <w:style w:type="paragraph" w:styleId="IntenseQuote">
    <w:name w:val="Intense Quote"/>
    <w:basedOn w:val="Normal"/>
    <w:next w:val="Normal"/>
    <w:link w:val="IntenseQuoteChar"/>
    <w:uiPriority w:val="30"/>
    <w:qFormat/>
    <w:rsid w:val="000D05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0596"/>
    <w:rPr>
      <w:i/>
      <w:iCs/>
      <w:color w:val="0F4761" w:themeColor="accent1" w:themeShade="BF"/>
    </w:rPr>
  </w:style>
  <w:style w:type="character" w:styleId="IntenseReference">
    <w:name w:val="Intense Reference"/>
    <w:basedOn w:val="DefaultParagraphFont"/>
    <w:uiPriority w:val="32"/>
    <w:qFormat/>
    <w:rsid w:val="000D0596"/>
    <w:rPr>
      <w:b/>
      <w:bCs/>
      <w:smallCaps/>
      <w:color w:val="0F4761" w:themeColor="accent1" w:themeShade="BF"/>
      <w:spacing w:val="5"/>
    </w:rPr>
  </w:style>
  <w:style w:type="paragraph" w:styleId="Header">
    <w:name w:val="header"/>
    <w:basedOn w:val="Normal"/>
    <w:link w:val="HeaderChar"/>
    <w:uiPriority w:val="99"/>
    <w:unhideWhenUsed/>
    <w:rsid w:val="007C29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2990"/>
  </w:style>
  <w:style w:type="paragraph" w:styleId="Footer">
    <w:name w:val="footer"/>
    <w:basedOn w:val="Normal"/>
    <w:link w:val="FooterChar"/>
    <w:uiPriority w:val="99"/>
    <w:unhideWhenUsed/>
    <w:rsid w:val="007C29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29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6444346">
      <w:bodyDiv w:val="1"/>
      <w:marLeft w:val="0"/>
      <w:marRight w:val="0"/>
      <w:marTop w:val="0"/>
      <w:marBottom w:val="0"/>
      <w:divBdr>
        <w:top w:val="none" w:sz="0" w:space="0" w:color="auto"/>
        <w:left w:val="none" w:sz="0" w:space="0" w:color="auto"/>
        <w:bottom w:val="none" w:sz="0" w:space="0" w:color="auto"/>
        <w:right w:val="none" w:sz="0" w:space="0" w:color="auto"/>
      </w:divBdr>
      <w:divsChild>
        <w:div w:id="500660200">
          <w:marLeft w:val="0"/>
          <w:marRight w:val="0"/>
          <w:marTop w:val="0"/>
          <w:marBottom w:val="0"/>
          <w:divBdr>
            <w:top w:val="none" w:sz="0" w:space="0" w:color="auto"/>
            <w:left w:val="none" w:sz="0" w:space="0" w:color="auto"/>
            <w:bottom w:val="none" w:sz="0" w:space="0" w:color="auto"/>
            <w:right w:val="none" w:sz="0" w:space="0" w:color="auto"/>
          </w:divBdr>
        </w:div>
      </w:divsChild>
    </w:div>
    <w:div w:id="1894153208">
      <w:bodyDiv w:val="1"/>
      <w:marLeft w:val="0"/>
      <w:marRight w:val="0"/>
      <w:marTop w:val="0"/>
      <w:marBottom w:val="0"/>
      <w:divBdr>
        <w:top w:val="none" w:sz="0" w:space="0" w:color="auto"/>
        <w:left w:val="none" w:sz="0" w:space="0" w:color="auto"/>
        <w:bottom w:val="none" w:sz="0" w:space="0" w:color="auto"/>
        <w:right w:val="none" w:sz="0" w:space="0" w:color="auto"/>
      </w:divBdr>
      <w:divsChild>
        <w:div w:id="20427846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1108</Characters>
  <Application>Microsoft Office Word</Application>
  <DocSecurity>0</DocSecurity>
  <Lines>9</Lines>
  <Paragraphs>2</Paragraphs>
  <ScaleCrop>false</ScaleCrop>
  <Company/>
  <LinksUpToDate>false</LinksUpToDate>
  <CharactersWithSpaces>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Richard Crook</cp:lastModifiedBy>
  <cp:revision>3</cp:revision>
  <dcterms:created xsi:type="dcterms:W3CDTF">2026-09-02T13:57:00Z</dcterms:created>
  <dcterms:modified xsi:type="dcterms:W3CDTF">2026-10-10T11:19:00Z</dcterms:modified>
</cp:coreProperties>
</file>