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8306B" w14:textId="6D12E054" w:rsidR="003B7C15" w:rsidRPr="000838BC" w:rsidRDefault="000838BC" w:rsidP="000838BC">
      <w:pPr>
        <w:pStyle w:val="NormalWeb"/>
        <w:spacing w:line="300" w:lineRule="atLeast"/>
        <w:jc w:val="center"/>
        <w:rPr>
          <w:rFonts w:ascii="Gill Sans MT" w:hAnsi="Gill Sans MT" w:cs="Segoe UI"/>
          <w:b/>
          <w:bCs/>
          <w:color w:val="006600"/>
          <w:sz w:val="60"/>
          <w:szCs w:val="60"/>
          <w:u w:val="single"/>
        </w:rPr>
      </w:pPr>
      <w:r w:rsidRPr="008F2013">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366DFD1C" wp14:editId="3493DC96">
            <wp:simplePos x="0" y="0"/>
            <wp:positionH relativeFrom="margin">
              <wp:posOffset>8602394</wp:posOffset>
            </wp:positionH>
            <wp:positionV relativeFrom="paragraph">
              <wp:posOffset>-1187694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2013">
        <w:rPr>
          <w:rFonts w:ascii="Gill Sans MT" w:hAnsi="Gill Sans MT" w:cs="Segoe UI"/>
          <w:b/>
          <w:bCs/>
          <w:color w:val="006600"/>
          <w:sz w:val="60"/>
          <w:szCs w:val="60"/>
          <w:u w:val="single"/>
        </w:rPr>
        <w:t>Enrichment Opportunities</w:t>
      </w:r>
    </w:p>
    <w:p w14:paraId="3C76265A"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At St Lawrence, we are committed to providing rich and varied opportunities that extend beyond the taught Science curriculum and inspire pupils’ curiosity, wonder and love of learning about the world around them. All children have access to experiences that bring Science to life, deepen their understanding and enable them to recognise the importance of science in everyday life and the wider world.</w:t>
      </w:r>
    </w:p>
    <w:p w14:paraId="1BAA2E5A" w14:textId="192C5371"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 xml:space="preserve">Children are given opportunities to experience Science beyond the classroom through </w:t>
      </w:r>
      <w:r w:rsidRPr="000838BC">
        <w:rPr>
          <w:rFonts w:ascii="Gill Sans MT" w:hAnsi="Gill Sans MT" w:cs="Segoe UI"/>
          <w:b/>
          <w:bCs/>
          <w:sz w:val="28"/>
          <w:szCs w:val="28"/>
        </w:rPr>
        <w:t>educational visits, workshops and hands-on practical experiences</w:t>
      </w:r>
      <w:r w:rsidRPr="000838BC">
        <w:rPr>
          <w:rFonts w:ascii="Gill Sans MT" w:hAnsi="Gill Sans MT" w:cs="Segoe UI"/>
          <w:sz w:val="28"/>
          <w:szCs w:val="28"/>
        </w:rPr>
        <w:t xml:space="preserve">. These opportunities help pupils to apply their scientific knowledge in real-life contexts and develop a greater understanding of how science influences the world around them. A key part of our enrichment offer is participation in the annual </w:t>
      </w:r>
      <w:r w:rsidRPr="000838BC">
        <w:rPr>
          <w:rFonts w:ascii="Gill Sans MT" w:hAnsi="Gill Sans MT" w:cs="Segoe UI"/>
          <w:b/>
          <w:bCs/>
          <w:sz w:val="28"/>
          <w:szCs w:val="28"/>
        </w:rPr>
        <w:t>Lancashire Science Festival at UCL</w:t>
      </w:r>
      <w:r w:rsidR="000838BC">
        <w:rPr>
          <w:rFonts w:ascii="Gill Sans MT" w:hAnsi="Gill Sans MT" w:cs="Segoe UI"/>
          <w:b/>
          <w:bCs/>
          <w:sz w:val="28"/>
          <w:szCs w:val="28"/>
        </w:rPr>
        <w:t>AN</w:t>
      </w:r>
      <w:r w:rsidRPr="000838BC">
        <w:rPr>
          <w:rFonts w:ascii="Gill Sans MT" w:hAnsi="Gill Sans MT" w:cs="Segoe UI"/>
          <w:sz w:val="28"/>
          <w:szCs w:val="28"/>
        </w:rPr>
        <w:t>, where pupils engage with scientists, researchers and interactive exhibits that inspire a passion for scientific discovery.</w:t>
      </w:r>
    </w:p>
    <w:p w14:paraId="6AC0FC7F"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Science is further enhanced through visitors and specialist workshops, providing opportunities for pupils to work alongside experts and gain first-hand experiences of science in action. Virtual visits and online sessions with scientists, engineers and other STEM professionals also broaden pupils' experiences and provide access to expertise beyond the local area.</w:t>
      </w:r>
    </w:p>
    <w:p w14:paraId="1C55D67E"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 xml:space="preserve">Each year, pupils take part in a </w:t>
      </w:r>
      <w:r w:rsidRPr="000838BC">
        <w:rPr>
          <w:rFonts w:ascii="Gill Sans MT" w:hAnsi="Gill Sans MT" w:cs="Segoe UI"/>
          <w:b/>
          <w:bCs/>
          <w:sz w:val="28"/>
          <w:szCs w:val="28"/>
        </w:rPr>
        <w:t>whole-school Science Day</w:t>
      </w:r>
      <w:r w:rsidRPr="000838BC">
        <w:rPr>
          <w:rFonts w:ascii="Gill Sans MT" w:hAnsi="Gill Sans MT" w:cs="Segoe UI"/>
          <w:sz w:val="28"/>
          <w:szCs w:val="28"/>
        </w:rPr>
        <w:t xml:space="preserve">, providing opportunities for collaborative learning, investigation and problem-solving across all year groups. These events encourage pupils to explore scientific concepts in exciting and creative ways while developing teamwork, resilience and enquiry skills. Each year, our whole-school Science Day encourages pupils to explore important issues relating to </w:t>
      </w:r>
      <w:r w:rsidRPr="000838BC">
        <w:rPr>
          <w:rFonts w:ascii="Gill Sans MT" w:hAnsi="Gill Sans MT" w:cs="Segoe UI"/>
          <w:b/>
          <w:bCs/>
          <w:sz w:val="28"/>
          <w:szCs w:val="28"/>
        </w:rPr>
        <w:t>sustainability, climate change and environmental responsibility</w:t>
      </w:r>
      <w:r w:rsidRPr="000838BC">
        <w:rPr>
          <w:rFonts w:ascii="Gill Sans MT" w:hAnsi="Gill Sans MT" w:cs="Segoe UI"/>
          <w:sz w:val="28"/>
          <w:szCs w:val="28"/>
        </w:rPr>
        <w:t>. Through investigations, discussions and practical challenges, children develop an understanding of how human actions can impact the world around them and consider positive changes that can be made both within school and across the local community. Pupils are encouraged to think critically about issues such as reducing waste, conserving energy, protecting local habitats and making sustainable choices in their everyday lives. These experiences help children to recognise that they can play an active role in creating a more sustainable future and inspire them to become responsible and informed global citizens.</w:t>
      </w:r>
    </w:p>
    <w:p w14:paraId="08A3911F" w14:textId="24124E9B" w:rsidR="003B7C15" w:rsidRPr="000838BC" w:rsidRDefault="003B7C15" w:rsidP="000838BC">
      <w:pPr>
        <w:pStyle w:val="NormalWeb"/>
        <w:jc w:val="both"/>
        <w:rPr>
          <w:rFonts w:ascii="Gill Sans MT" w:hAnsi="Gill Sans MT" w:cs="Segoe UI"/>
          <w:sz w:val="28"/>
          <w:szCs w:val="28"/>
        </w:rPr>
      </w:pPr>
    </w:p>
    <w:p w14:paraId="060304D8"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lastRenderedPageBreak/>
        <w:t>Practical investigation lies at the heart of our Science curriculum. Pupils are encouraged to ask questions, make predictions, observe closely and conduct investigations using a range of equipment and resources. Through hands-on enquiry, children develop the skills to gather and analyse evidence, draw conclusions and communicate their findings with increasing confidence and accuracy.</w:t>
      </w:r>
    </w:p>
    <w:p w14:paraId="3CDD76E2"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 xml:space="preserve">Our </w:t>
      </w:r>
      <w:r w:rsidRPr="000838BC">
        <w:rPr>
          <w:rFonts w:ascii="Gill Sans MT" w:hAnsi="Gill Sans MT" w:cs="Segoe UI"/>
          <w:b/>
          <w:bCs/>
          <w:sz w:val="28"/>
          <w:szCs w:val="28"/>
        </w:rPr>
        <w:t>local area and community</w:t>
      </w:r>
      <w:r w:rsidRPr="000838BC">
        <w:rPr>
          <w:rFonts w:ascii="Gill Sans MT" w:hAnsi="Gill Sans MT" w:cs="Segoe UI"/>
          <w:sz w:val="28"/>
          <w:szCs w:val="28"/>
        </w:rPr>
        <w:t xml:space="preserve"> provide valuable opportunities for scientific learning and exploration. Outdoor learning experiences enable pupils to investigate habitats, observe seasonal changes and explore environmental issues within their local surroundings. These experiences help children understand how science can be used to explain and improve the world in which they live.</w:t>
      </w:r>
    </w:p>
    <w:p w14:paraId="1726A095"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Science is also connected meaningfully to the life of the school and wider community. Pupils have opportunities to engage with current scientific developments, environmental initiatives and sustainability projects, helping them to recognise the impact of science on both local and global communities. Through these experiences, children develop an awareness of how scientific knowledge can be used responsibly to address challenges and improve lives.</w:t>
      </w:r>
    </w:p>
    <w:p w14:paraId="3FEB3DDC"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Cross-curricular opportunities through mathematics, computing, geography, design technology and other subjects are used where they deepen pupils' scientific understanding. Pupils are encouraged to undertake investigations, ask their own questions, solve problems and communicate their findings in a variety of ways. Links with secondary schools, universities and STEM organisations further support pupils in recognising Science as a continuing journey of learning beyond primary education.</w:t>
      </w:r>
    </w:p>
    <w:p w14:paraId="3EB0F092"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Through these enrichment experiences, pupils:</w:t>
      </w:r>
    </w:p>
    <w:p w14:paraId="2509EE1A"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develop curiosity and a lifelong interest in science</w:t>
      </w:r>
    </w:p>
    <w:p w14:paraId="090025DA"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experience science through practical investigations, visits, visitors and expert input</w:t>
      </w:r>
    </w:p>
    <w:p w14:paraId="65B8DDD5"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develop confidence in asking questions, making predictions and communicating scientific ideas</w:t>
      </w:r>
    </w:p>
    <w:p w14:paraId="002312B8"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apply scientific knowledge and enquiry skills in real-world contexts</w:t>
      </w:r>
    </w:p>
    <w:p w14:paraId="5C91C441"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recognise the importance of science in their local community and the wider world</w:t>
      </w:r>
    </w:p>
    <w:p w14:paraId="5F22E048"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engage with scientists, engineers and STEM professionals</w:t>
      </w:r>
    </w:p>
    <w:p w14:paraId="58031D3F"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deepen and apply the substantive knowledge and disciplinary skills developed within lessons</w:t>
      </w:r>
    </w:p>
    <w:p w14:paraId="0A85D3BB"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t>understand how science helps us to explain, explore and improve the world around us</w:t>
      </w:r>
    </w:p>
    <w:p w14:paraId="4B18583E" w14:textId="77777777" w:rsidR="003B7C15" w:rsidRPr="000838BC" w:rsidRDefault="003B7C15" w:rsidP="000838BC">
      <w:pPr>
        <w:pStyle w:val="NormalWeb"/>
        <w:numPr>
          <w:ilvl w:val="0"/>
          <w:numId w:val="3"/>
        </w:numPr>
        <w:jc w:val="both"/>
        <w:rPr>
          <w:rFonts w:ascii="Gill Sans MT" w:hAnsi="Gill Sans MT" w:cs="Segoe UI"/>
          <w:sz w:val="28"/>
          <w:szCs w:val="28"/>
        </w:rPr>
      </w:pPr>
      <w:r w:rsidRPr="000838BC">
        <w:rPr>
          <w:rFonts w:ascii="Gill Sans MT" w:hAnsi="Gill Sans MT" w:cs="Segoe UI"/>
          <w:sz w:val="28"/>
          <w:szCs w:val="28"/>
        </w:rPr>
        <w:lastRenderedPageBreak/>
        <w:t>see themselves as scientists who can investigate, question and discover</w:t>
      </w:r>
    </w:p>
    <w:p w14:paraId="7FFE1BE9" w14:textId="77777777" w:rsidR="003B7C15" w:rsidRPr="000838BC" w:rsidRDefault="003B7C15" w:rsidP="000838BC">
      <w:pPr>
        <w:pStyle w:val="NormalWeb"/>
        <w:jc w:val="both"/>
        <w:rPr>
          <w:rFonts w:ascii="Gill Sans MT" w:hAnsi="Gill Sans MT" w:cs="Segoe UI"/>
          <w:sz w:val="28"/>
          <w:szCs w:val="28"/>
        </w:rPr>
      </w:pPr>
      <w:r w:rsidRPr="000838BC">
        <w:rPr>
          <w:rFonts w:ascii="Gill Sans MT" w:hAnsi="Gill Sans MT" w:cs="Segoe UI"/>
          <w:sz w:val="28"/>
          <w:szCs w:val="28"/>
        </w:rPr>
        <w:t xml:space="preserve">These experiences ensure that pupils leave St Lawrence as </w:t>
      </w:r>
      <w:r w:rsidRPr="000838BC">
        <w:rPr>
          <w:rFonts w:ascii="Gill Sans MT" w:hAnsi="Gill Sans MT" w:cs="Segoe UI"/>
          <w:b/>
          <w:bCs/>
          <w:sz w:val="28"/>
          <w:szCs w:val="28"/>
        </w:rPr>
        <w:t>knowledgeable, curious and reflective young scientists</w:t>
      </w:r>
      <w:r w:rsidRPr="000838BC">
        <w:rPr>
          <w:rFonts w:ascii="Gill Sans MT" w:hAnsi="Gill Sans MT" w:cs="Segoe UI"/>
          <w:sz w:val="28"/>
          <w:szCs w:val="28"/>
        </w:rPr>
        <w:t>, equipped with the scientific knowledge, enquiry skills and confidence needed for the next stage of their education. They develop an appreciation of the role science plays in shaping the world and an understanding that scientific discovery and innovation continue to influence their lives and future opportunities</w:t>
      </w:r>
    </w:p>
    <w:p w14:paraId="676AABBF" w14:textId="5281AE3B" w:rsidR="0065516D" w:rsidRPr="000838BC" w:rsidRDefault="0065516D" w:rsidP="000838BC">
      <w:pPr>
        <w:pStyle w:val="NormalWeb"/>
        <w:spacing w:line="300" w:lineRule="atLeast"/>
        <w:jc w:val="both"/>
        <w:rPr>
          <w:rFonts w:ascii="Gill Sans MT" w:hAnsi="Gill Sans MT" w:cs="Segoe UI"/>
          <w:sz w:val="28"/>
          <w:szCs w:val="28"/>
        </w:rPr>
      </w:pPr>
    </w:p>
    <w:sectPr w:rsidR="0065516D" w:rsidRPr="000838BC" w:rsidSect="006E2ADF">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E5346" w14:textId="77777777" w:rsidR="000838BC" w:rsidRDefault="000838BC" w:rsidP="000838BC">
      <w:pPr>
        <w:spacing w:after="0" w:line="240" w:lineRule="auto"/>
      </w:pPr>
      <w:r>
        <w:separator/>
      </w:r>
    </w:p>
  </w:endnote>
  <w:endnote w:type="continuationSeparator" w:id="0">
    <w:p w14:paraId="02D713AC" w14:textId="77777777" w:rsidR="000838BC" w:rsidRDefault="000838BC" w:rsidP="00083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E488E" w14:textId="77777777" w:rsidR="000838BC" w:rsidRDefault="000838BC" w:rsidP="000838BC">
      <w:pPr>
        <w:spacing w:after="0" w:line="240" w:lineRule="auto"/>
      </w:pPr>
      <w:r>
        <w:separator/>
      </w:r>
    </w:p>
  </w:footnote>
  <w:footnote w:type="continuationSeparator" w:id="0">
    <w:p w14:paraId="0B79DD4C" w14:textId="77777777" w:rsidR="000838BC" w:rsidRDefault="000838BC" w:rsidP="00083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F703" w14:textId="1347B5A7" w:rsidR="000838BC" w:rsidRPr="002E3AE0" w:rsidRDefault="000838BC" w:rsidP="000838BC">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414A2B4C" w14:textId="670AB9A3" w:rsidR="000838BC" w:rsidRDefault="000838BC" w:rsidP="000838BC">
    <w:pPr>
      <w:pStyle w:val="Header"/>
      <w:rPr>
        <w:rFonts w:ascii="Gill Sans MT" w:hAnsi="Gill Sans MT"/>
        <w:b/>
        <w:sz w:val="36"/>
        <w:szCs w:val="36"/>
        <w:u w:val="single"/>
      </w:rPr>
    </w:pPr>
    <w:r>
      <w:rPr>
        <w:rFonts w:ascii="Gill Sans MT" w:hAnsi="Gill Sans MT"/>
        <w:b/>
        <w:sz w:val="36"/>
        <w:szCs w:val="36"/>
        <w:u w:val="single"/>
      </w:rPr>
      <w:t>Science</w:t>
    </w:r>
    <w:r>
      <w:rPr>
        <w:rFonts w:ascii="Gill Sans MT" w:hAnsi="Gill Sans MT"/>
        <w:b/>
        <w:sz w:val="36"/>
        <w:szCs w:val="36"/>
        <w:u w:val="single"/>
      </w:rPr>
      <w:t xml:space="preserve"> Curriculum</w:t>
    </w:r>
  </w:p>
  <w:p w14:paraId="25A7580F" w14:textId="473D3C86" w:rsidR="000838BC" w:rsidRDefault="000838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534"/>
    <w:multiLevelType w:val="multilevel"/>
    <w:tmpl w:val="C2FE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55853"/>
    <w:multiLevelType w:val="multilevel"/>
    <w:tmpl w:val="5A26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2"/>
  </w:num>
  <w:num w:numId="2" w16cid:durableId="797454840">
    <w:abstractNumId w:val="0"/>
  </w:num>
  <w:num w:numId="3" w16cid:durableId="1887984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0838BC"/>
    <w:rsid w:val="00104534"/>
    <w:rsid w:val="003B7C15"/>
    <w:rsid w:val="004277EA"/>
    <w:rsid w:val="0058589A"/>
    <w:rsid w:val="005C423C"/>
    <w:rsid w:val="0065516D"/>
    <w:rsid w:val="006E2ADF"/>
    <w:rsid w:val="00B80AC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838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8BC"/>
  </w:style>
  <w:style w:type="paragraph" w:styleId="Footer">
    <w:name w:val="footer"/>
    <w:basedOn w:val="Normal"/>
    <w:link w:val="FooterChar"/>
    <w:uiPriority w:val="99"/>
    <w:unhideWhenUsed/>
    <w:rsid w:val="000838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3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4808">
      <w:bodyDiv w:val="1"/>
      <w:marLeft w:val="0"/>
      <w:marRight w:val="0"/>
      <w:marTop w:val="0"/>
      <w:marBottom w:val="0"/>
      <w:divBdr>
        <w:top w:val="none" w:sz="0" w:space="0" w:color="auto"/>
        <w:left w:val="none" w:sz="0" w:space="0" w:color="auto"/>
        <w:bottom w:val="none" w:sz="0" w:space="0" w:color="auto"/>
        <w:right w:val="none" w:sz="0" w:space="0" w:color="auto"/>
      </w:divBdr>
      <w:divsChild>
        <w:div w:id="538783771">
          <w:marLeft w:val="0"/>
          <w:marRight w:val="0"/>
          <w:marTop w:val="0"/>
          <w:marBottom w:val="0"/>
          <w:divBdr>
            <w:top w:val="none" w:sz="0" w:space="0" w:color="auto"/>
            <w:left w:val="none" w:sz="0" w:space="0" w:color="auto"/>
            <w:bottom w:val="none" w:sz="0" w:space="0" w:color="auto"/>
            <w:right w:val="none" w:sz="0" w:space="0" w:color="auto"/>
          </w:divBdr>
        </w:div>
      </w:divsChild>
    </w:div>
    <w:div w:id="444933613">
      <w:bodyDiv w:val="1"/>
      <w:marLeft w:val="0"/>
      <w:marRight w:val="0"/>
      <w:marTop w:val="0"/>
      <w:marBottom w:val="0"/>
      <w:divBdr>
        <w:top w:val="none" w:sz="0" w:space="0" w:color="auto"/>
        <w:left w:val="none" w:sz="0" w:space="0" w:color="auto"/>
        <w:bottom w:val="none" w:sz="0" w:space="0" w:color="auto"/>
        <w:right w:val="none" w:sz="0" w:space="0" w:color="auto"/>
      </w:divBdr>
      <w:divsChild>
        <w:div w:id="799615520">
          <w:marLeft w:val="0"/>
          <w:marRight w:val="0"/>
          <w:marTop w:val="0"/>
          <w:marBottom w:val="0"/>
          <w:divBdr>
            <w:top w:val="none" w:sz="0" w:space="0" w:color="auto"/>
            <w:left w:val="none" w:sz="0" w:space="0" w:color="auto"/>
            <w:bottom w:val="none" w:sz="0" w:space="0" w:color="auto"/>
            <w:right w:val="none" w:sz="0" w:space="0" w:color="auto"/>
          </w:divBdr>
        </w:div>
      </w:divsChild>
    </w:div>
    <w:div w:id="701051511">
      <w:bodyDiv w:val="1"/>
      <w:marLeft w:val="0"/>
      <w:marRight w:val="0"/>
      <w:marTop w:val="0"/>
      <w:marBottom w:val="0"/>
      <w:divBdr>
        <w:top w:val="none" w:sz="0" w:space="0" w:color="auto"/>
        <w:left w:val="none" w:sz="0" w:space="0" w:color="auto"/>
        <w:bottom w:val="none" w:sz="0" w:space="0" w:color="auto"/>
        <w:right w:val="none" w:sz="0" w:space="0" w:color="auto"/>
      </w:divBdr>
    </w:div>
    <w:div w:id="704793521">
      <w:bodyDiv w:val="1"/>
      <w:marLeft w:val="0"/>
      <w:marRight w:val="0"/>
      <w:marTop w:val="0"/>
      <w:marBottom w:val="0"/>
      <w:divBdr>
        <w:top w:val="none" w:sz="0" w:space="0" w:color="auto"/>
        <w:left w:val="none" w:sz="0" w:space="0" w:color="auto"/>
        <w:bottom w:val="none" w:sz="0" w:space="0" w:color="auto"/>
        <w:right w:val="none" w:sz="0" w:space="0" w:color="auto"/>
      </w:divBdr>
      <w:divsChild>
        <w:div w:id="1458917086">
          <w:marLeft w:val="0"/>
          <w:marRight w:val="0"/>
          <w:marTop w:val="0"/>
          <w:marBottom w:val="0"/>
          <w:divBdr>
            <w:top w:val="none" w:sz="0" w:space="0" w:color="auto"/>
            <w:left w:val="none" w:sz="0" w:space="0" w:color="auto"/>
            <w:bottom w:val="none" w:sz="0" w:space="0" w:color="auto"/>
            <w:right w:val="none" w:sz="0" w:space="0" w:color="auto"/>
          </w:divBdr>
        </w:div>
      </w:divsChild>
    </w:div>
    <w:div w:id="764304833">
      <w:bodyDiv w:val="1"/>
      <w:marLeft w:val="0"/>
      <w:marRight w:val="0"/>
      <w:marTop w:val="0"/>
      <w:marBottom w:val="0"/>
      <w:divBdr>
        <w:top w:val="none" w:sz="0" w:space="0" w:color="auto"/>
        <w:left w:val="none" w:sz="0" w:space="0" w:color="auto"/>
        <w:bottom w:val="none" w:sz="0" w:space="0" w:color="auto"/>
        <w:right w:val="none" w:sz="0" w:space="0" w:color="auto"/>
      </w:divBdr>
    </w:div>
    <w:div w:id="2016690012">
      <w:bodyDiv w:val="1"/>
      <w:marLeft w:val="0"/>
      <w:marRight w:val="0"/>
      <w:marTop w:val="0"/>
      <w:marBottom w:val="0"/>
      <w:divBdr>
        <w:top w:val="none" w:sz="0" w:space="0" w:color="auto"/>
        <w:left w:val="none" w:sz="0" w:space="0" w:color="auto"/>
        <w:bottom w:val="none" w:sz="0" w:space="0" w:color="auto"/>
        <w:right w:val="none" w:sz="0" w:space="0" w:color="auto"/>
      </w:divBdr>
      <w:divsChild>
        <w:div w:id="1374037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792</Words>
  <Characters>4519</Characters>
  <Application>Microsoft Office Word</Application>
  <DocSecurity>0</DocSecurity>
  <Lines>37</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2026-09-25T12:21:00Z</dcterms:created>
  <dcterms:modified xsi:type="dcterms:W3CDTF">2026-10-10T11:21:00Z</dcterms:modified>
</cp:coreProperties>
</file>