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517C80B2" w:rsidR="00951279" w:rsidRPr="00892665" w:rsidRDefault="00892665" w:rsidP="00892665">
      <w:pPr>
        <w:pStyle w:val="Heading2"/>
        <w:keepNext w:val="0"/>
        <w:keepLines w:val="0"/>
        <w:spacing w:after="80"/>
        <w:jc w:val="center"/>
        <w:rPr>
          <w:rFonts w:ascii="Gill Sans MT" w:hAnsi="Gill Sans MT"/>
          <w:b/>
          <w:bCs/>
          <w:color w:val="006600"/>
          <w:sz w:val="60"/>
          <w:szCs w:val="60"/>
          <w:u w:val="single"/>
        </w:rPr>
      </w:pPr>
      <w:bookmarkStart w:id="0" w:name="_r93upi900j7" w:colFirst="0" w:colLast="0"/>
      <w:bookmarkStart w:id="1" w:name="_uayhlz1qj88c" w:colFirst="0" w:colLast="0"/>
      <w:bookmarkEnd w:id="0"/>
      <w:bookmarkEnd w:id="1"/>
      <w:r w:rsidRPr="00892665">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3A0279DC" wp14:editId="2A82D6A9">
            <wp:simplePos x="0" y="0"/>
            <wp:positionH relativeFrom="margin">
              <wp:posOffset>5774787</wp:posOffset>
            </wp:positionH>
            <wp:positionV relativeFrom="paragraph">
              <wp:posOffset>-1067484</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2665">
        <w:rPr>
          <w:rFonts w:ascii="Gill Sans MT" w:hAnsi="Gill Sans MT"/>
          <w:b/>
          <w:bCs/>
          <w:color w:val="006600"/>
          <w:sz w:val="60"/>
          <w:szCs w:val="60"/>
          <w:u w:val="single"/>
        </w:rPr>
        <w:t>Intent</w:t>
      </w:r>
    </w:p>
    <w:p w14:paraId="00000002" w14:textId="77777777" w:rsidR="00951279" w:rsidRPr="00892665" w:rsidRDefault="00892665" w:rsidP="00892665">
      <w:pPr>
        <w:spacing w:before="240" w:after="240"/>
        <w:jc w:val="both"/>
        <w:rPr>
          <w:rFonts w:ascii="Gill Sans MT" w:hAnsi="Gill Sans MT"/>
          <w:sz w:val="28"/>
          <w:szCs w:val="28"/>
        </w:rPr>
      </w:pPr>
      <w:r w:rsidRPr="00892665">
        <w:rPr>
          <w:rFonts w:ascii="Gill Sans MT" w:hAnsi="Gill Sans MT"/>
          <w:sz w:val="28"/>
          <w:szCs w:val="28"/>
        </w:rPr>
        <w:t xml:space="preserve">The school’s vision for our pupils is at the very heart of everything we do, and mathematics provides children with the knowledge and skills to understand, interpret and engage with the world around them. At St Lawrence, we believe that every child can be successful in mathematics. Rooted in God and guided by our Christian values, we nurture confident, articulate and resilient mathematicians who are curious, enjoy challenges and </w:t>
      </w:r>
      <w:proofErr w:type="spellStart"/>
      <w:r w:rsidRPr="00892665">
        <w:rPr>
          <w:rFonts w:ascii="Gill Sans MT" w:hAnsi="Gill Sans MT"/>
          <w:sz w:val="28"/>
          <w:szCs w:val="28"/>
        </w:rPr>
        <w:t>recognise</w:t>
      </w:r>
      <w:proofErr w:type="spellEnd"/>
      <w:r w:rsidRPr="00892665">
        <w:rPr>
          <w:rFonts w:ascii="Gill Sans MT" w:hAnsi="Gill Sans MT"/>
          <w:sz w:val="28"/>
          <w:szCs w:val="28"/>
        </w:rPr>
        <w:t xml:space="preserve"> the importance of mathematics in everyday life.</w:t>
      </w:r>
    </w:p>
    <w:p w14:paraId="00000003" w14:textId="77777777" w:rsidR="00951279" w:rsidRPr="00892665" w:rsidRDefault="00892665" w:rsidP="00892665">
      <w:pPr>
        <w:spacing w:before="240" w:after="240"/>
        <w:jc w:val="both"/>
        <w:rPr>
          <w:rFonts w:ascii="Gill Sans MT" w:hAnsi="Gill Sans MT"/>
          <w:sz w:val="28"/>
          <w:szCs w:val="28"/>
        </w:rPr>
      </w:pPr>
      <w:r w:rsidRPr="00892665">
        <w:rPr>
          <w:rFonts w:ascii="Gill Sans MT" w:hAnsi="Gill Sans MT"/>
          <w:sz w:val="28"/>
          <w:szCs w:val="28"/>
        </w:rPr>
        <w:t xml:space="preserve">Our carefully planned mathematics curriculum develops pupils’ knowledge and understanding progressively over time. Learning is carefully sequenced so that new concepts build upon secure prior knowledge, allowing children to make connections between different areas of mathematics and develop increasingly sophisticated understanding. Supported by White Rose </w:t>
      </w:r>
      <w:proofErr w:type="spellStart"/>
      <w:r w:rsidRPr="00892665">
        <w:rPr>
          <w:rFonts w:ascii="Gill Sans MT" w:hAnsi="Gill Sans MT"/>
          <w:sz w:val="28"/>
          <w:szCs w:val="28"/>
        </w:rPr>
        <w:t>Maths</w:t>
      </w:r>
      <w:proofErr w:type="spellEnd"/>
      <w:r w:rsidRPr="00892665">
        <w:rPr>
          <w:rFonts w:ascii="Gill Sans MT" w:hAnsi="Gill Sans MT"/>
          <w:sz w:val="28"/>
          <w:szCs w:val="28"/>
        </w:rPr>
        <w:t xml:space="preserve"> and the principles of a mastery approach, concepts are broken down into carefully considered small steps, with representations, manipulatives and mathematical structures used to develop deep and lasting understanding. Teachers adapt learning to meet the needs of their pupils while maintaining high expectations and ambition for all.</w:t>
      </w:r>
    </w:p>
    <w:p w14:paraId="00000004" w14:textId="77777777" w:rsidR="00951279" w:rsidRPr="00892665" w:rsidRDefault="00892665" w:rsidP="00892665">
      <w:pPr>
        <w:spacing w:before="240" w:after="240"/>
        <w:jc w:val="both"/>
        <w:rPr>
          <w:rFonts w:ascii="Gill Sans MT" w:hAnsi="Gill Sans MT"/>
          <w:sz w:val="28"/>
          <w:szCs w:val="28"/>
        </w:rPr>
      </w:pPr>
      <w:r w:rsidRPr="00892665">
        <w:rPr>
          <w:rFonts w:ascii="Gill Sans MT" w:hAnsi="Gill Sans MT"/>
          <w:b/>
          <w:bCs/>
          <w:sz w:val="28"/>
          <w:szCs w:val="28"/>
        </w:rPr>
        <w:t>Arithmetic and fluency</w:t>
      </w:r>
      <w:r w:rsidRPr="00892665">
        <w:rPr>
          <w:rFonts w:ascii="Gill Sans MT" w:hAnsi="Gill Sans MT"/>
          <w:sz w:val="28"/>
          <w:szCs w:val="28"/>
        </w:rPr>
        <w:t xml:space="preserve"> are fundamental to mathematical success. We aim for pupils to develop secure number sense and become fluent in essential number facts, calculation strategies and written and mental methods. Children are taught to </w:t>
      </w:r>
      <w:proofErr w:type="spellStart"/>
      <w:r w:rsidRPr="00892665">
        <w:rPr>
          <w:rFonts w:ascii="Gill Sans MT" w:hAnsi="Gill Sans MT"/>
          <w:sz w:val="28"/>
          <w:szCs w:val="28"/>
        </w:rPr>
        <w:t>recognise</w:t>
      </w:r>
      <w:proofErr w:type="spellEnd"/>
      <w:r w:rsidRPr="00892665">
        <w:rPr>
          <w:rFonts w:ascii="Gill Sans MT" w:hAnsi="Gill Sans MT"/>
          <w:sz w:val="28"/>
          <w:szCs w:val="28"/>
        </w:rPr>
        <w:t xml:space="preserve"> relationships between numbers, select efficient approaches and use known facts to derive new ones. Regular opportunities to revisit and retrieve key knowledge enable pupils to develop the accuracy, efficiency and automaticity required to access increasingly complex mathematics with </w:t>
      </w:r>
      <w:r w:rsidRPr="00892665">
        <w:rPr>
          <w:rFonts w:ascii="Gill Sans MT" w:hAnsi="Gill Sans MT"/>
          <w:b/>
          <w:bCs/>
          <w:sz w:val="28"/>
          <w:szCs w:val="28"/>
        </w:rPr>
        <w:t>confi</w:t>
      </w:r>
      <w:r w:rsidRPr="00892665">
        <w:rPr>
          <w:rFonts w:ascii="Gill Sans MT" w:hAnsi="Gill Sans MT"/>
          <w:b/>
          <w:bCs/>
          <w:sz w:val="28"/>
          <w:szCs w:val="28"/>
        </w:rPr>
        <w:t>dence</w:t>
      </w:r>
      <w:r w:rsidRPr="00892665">
        <w:rPr>
          <w:rFonts w:ascii="Gill Sans MT" w:hAnsi="Gill Sans MT"/>
          <w:sz w:val="28"/>
          <w:szCs w:val="28"/>
        </w:rPr>
        <w:t>.</w:t>
      </w:r>
    </w:p>
    <w:p w14:paraId="00000005" w14:textId="77777777" w:rsidR="00951279" w:rsidRPr="00892665" w:rsidRDefault="00892665" w:rsidP="00892665">
      <w:pPr>
        <w:spacing w:before="240" w:after="240"/>
        <w:jc w:val="both"/>
        <w:rPr>
          <w:rFonts w:ascii="Gill Sans MT" w:hAnsi="Gill Sans MT"/>
          <w:sz w:val="28"/>
          <w:szCs w:val="28"/>
        </w:rPr>
      </w:pPr>
      <w:r w:rsidRPr="00892665">
        <w:rPr>
          <w:rFonts w:ascii="Gill Sans MT" w:hAnsi="Gill Sans MT"/>
          <w:b/>
          <w:bCs/>
          <w:sz w:val="28"/>
          <w:szCs w:val="28"/>
        </w:rPr>
        <w:t>Times tables</w:t>
      </w:r>
      <w:r w:rsidRPr="00892665">
        <w:rPr>
          <w:rFonts w:ascii="Gill Sans MT" w:hAnsi="Gill Sans MT"/>
          <w:sz w:val="28"/>
          <w:szCs w:val="28"/>
        </w:rPr>
        <w:t xml:space="preserve"> form an important part of this fluency. From an early understanding of equal groups, repeated addition and multiplication, pupils progressively develop secure and automatic recall of multiplication and corresponding division facts. We </w:t>
      </w:r>
      <w:proofErr w:type="spellStart"/>
      <w:r w:rsidRPr="00892665">
        <w:rPr>
          <w:rFonts w:ascii="Gill Sans MT" w:hAnsi="Gill Sans MT"/>
          <w:sz w:val="28"/>
          <w:szCs w:val="28"/>
        </w:rPr>
        <w:t>recognise</w:t>
      </w:r>
      <w:proofErr w:type="spellEnd"/>
      <w:r w:rsidRPr="00892665">
        <w:rPr>
          <w:rFonts w:ascii="Gill Sans MT" w:hAnsi="Gill Sans MT"/>
          <w:sz w:val="28"/>
          <w:szCs w:val="28"/>
        </w:rPr>
        <w:t xml:space="preserve"> that strong multiplicative knowledge provides an essential foundation for later learning, including fractions, ratio, proportion, algebra and more complex calculation. Through regular practice and retrieval, we aim for children to leave primary school with multiplic</w:t>
      </w:r>
      <w:r w:rsidRPr="00892665">
        <w:rPr>
          <w:rFonts w:ascii="Gill Sans MT" w:hAnsi="Gill Sans MT"/>
          <w:sz w:val="28"/>
          <w:szCs w:val="28"/>
        </w:rPr>
        <w:t>ation and division facts embedded in their long-term memory and readily available for application across mathematics.</w:t>
      </w:r>
    </w:p>
    <w:p w14:paraId="00000006" w14:textId="77777777" w:rsidR="00951279" w:rsidRPr="00892665" w:rsidRDefault="00892665" w:rsidP="00892665">
      <w:pPr>
        <w:spacing w:before="240" w:after="240"/>
        <w:jc w:val="both"/>
        <w:rPr>
          <w:rFonts w:ascii="Gill Sans MT" w:hAnsi="Gill Sans MT"/>
          <w:sz w:val="28"/>
          <w:szCs w:val="28"/>
        </w:rPr>
      </w:pPr>
      <w:r w:rsidRPr="00892665">
        <w:rPr>
          <w:rFonts w:ascii="Gill Sans MT" w:hAnsi="Gill Sans MT"/>
          <w:b/>
          <w:bCs/>
          <w:sz w:val="28"/>
          <w:szCs w:val="28"/>
        </w:rPr>
        <w:t>Reasoning and problem solving</w:t>
      </w:r>
      <w:r w:rsidRPr="00892665">
        <w:rPr>
          <w:rFonts w:ascii="Gill Sans MT" w:hAnsi="Gill Sans MT"/>
          <w:sz w:val="28"/>
          <w:szCs w:val="28"/>
        </w:rPr>
        <w:t xml:space="preserve"> are at the heart of our mathematics curriculum. Children are taught not simply to find an answer, but to understand and explain why it is correct. Pupils apply their knowledge to increasingly complex and unfamiliar problems, identify patterns, make </w:t>
      </w:r>
      <w:r w:rsidRPr="00892665">
        <w:rPr>
          <w:rFonts w:ascii="Gill Sans MT" w:hAnsi="Gill Sans MT"/>
          <w:sz w:val="28"/>
          <w:szCs w:val="28"/>
        </w:rPr>
        <w:lastRenderedPageBreak/>
        <w:t>connections, form conjectures and justify their conclusions. Challenge is provided through depth of thinking and application rather than simply accelerating pupils onto new content, enabling children to develop flexible and sophisticated mathematical understandi</w:t>
      </w:r>
      <w:r w:rsidRPr="00892665">
        <w:rPr>
          <w:rFonts w:ascii="Gill Sans MT" w:hAnsi="Gill Sans MT"/>
          <w:sz w:val="28"/>
          <w:szCs w:val="28"/>
        </w:rPr>
        <w:t>ng.</w:t>
      </w:r>
    </w:p>
    <w:p w14:paraId="00000007" w14:textId="77777777" w:rsidR="00951279" w:rsidRPr="00892665" w:rsidRDefault="00892665" w:rsidP="00892665">
      <w:pPr>
        <w:spacing w:before="240" w:after="240"/>
        <w:jc w:val="both"/>
        <w:rPr>
          <w:rFonts w:ascii="Gill Sans MT" w:hAnsi="Gill Sans MT"/>
          <w:sz w:val="28"/>
          <w:szCs w:val="28"/>
        </w:rPr>
      </w:pPr>
      <w:r w:rsidRPr="00892665">
        <w:rPr>
          <w:rFonts w:ascii="Gill Sans MT" w:hAnsi="Gill Sans MT"/>
          <w:b/>
          <w:bCs/>
          <w:sz w:val="28"/>
          <w:szCs w:val="28"/>
        </w:rPr>
        <w:t>Articulation</w:t>
      </w:r>
      <w:r w:rsidRPr="00892665">
        <w:rPr>
          <w:rFonts w:ascii="Gill Sans MT" w:hAnsi="Gill Sans MT"/>
          <w:sz w:val="28"/>
          <w:szCs w:val="28"/>
        </w:rPr>
        <w:t xml:space="preserve"> is central to mathematical learning at St Lawrence. Pupils are encouraged to think aloud, discuss different approaches and use precise mathematical vocabulary to explain and justify their ideas. Through purposeful mathematical talk, children learn to listen to the reasoning of others, question ideas respectfully, identify misconceptions and refine their own thinking. We want children to have the </w:t>
      </w:r>
      <w:r w:rsidRPr="00892665">
        <w:rPr>
          <w:rFonts w:ascii="Gill Sans MT" w:hAnsi="Gill Sans MT"/>
          <w:b/>
          <w:bCs/>
          <w:sz w:val="28"/>
          <w:szCs w:val="28"/>
        </w:rPr>
        <w:t>confidence</w:t>
      </w:r>
      <w:r w:rsidRPr="00892665">
        <w:rPr>
          <w:rFonts w:ascii="Gill Sans MT" w:hAnsi="Gill Sans MT"/>
          <w:sz w:val="28"/>
          <w:szCs w:val="28"/>
        </w:rPr>
        <w:t xml:space="preserve"> to share an idea, the </w:t>
      </w:r>
      <w:r w:rsidRPr="00892665">
        <w:rPr>
          <w:rFonts w:ascii="Gill Sans MT" w:hAnsi="Gill Sans MT"/>
          <w:b/>
          <w:bCs/>
          <w:sz w:val="28"/>
          <w:szCs w:val="28"/>
        </w:rPr>
        <w:t>integrity</w:t>
      </w:r>
      <w:r w:rsidRPr="00892665">
        <w:rPr>
          <w:rFonts w:ascii="Gill Sans MT" w:hAnsi="Gill Sans MT"/>
          <w:sz w:val="28"/>
          <w:szCs w:val="28"/>
        </w:rPr>
        <w:t xml:space="preserve"> to </w:t>
      </w:r>
      <w:proofErr w:type="spellStart"/>
      <w:r w:rsidRPr="00892665">
        <w:rPr>
          <w:rFonts w:ascii="Gill Sans MT" w:hAnsi="Gill Sans MT"/>
          <w:sz w:val="28"/>
          <w:szCs w:val="28"/>
        </w:rPr>
        <w:t>recognise</w:t>
      </w:r>
      <w:proofErr w:type="spellEnd"/>
      <w:r w:rsidRPr="00892665">
        <w:rPr>
          <w:rFonts w:ascii="Gill Sans MT" w:hAnsi="Gill Sans MT"/>
          <w:sz w:val="28"/>
          <w:szCs w:val="28"/>
        </w:rPr>
        <w:t xml:space="preserve"> when their thinking needs to change and the </w:t>
      </w:r>
      <w:r w:rsidRPr="00892665">
        <w:rPr>
          <w:rFonts w:ascii="Gill Sans MT" w:hAnsi="Gill Sans MT"/>
          <w:b/>
          <w:bCs/>
          <w:sz w:val="28"/>
          <w:szCs w:val="28"/>
        </w:rPr>
        <w:t>resilience</w:t>
      </w:r>
      <w:r w:rsidRPr="00892665">
        <w:rPr>
          <w:rFonts w:ascii="Gill Sans MT" w:hAnsi="Gill Sans MT"/>
          <w:sz w:val="28"/>
          <w:szCs w:val="28"/>
        </w:rPr>
        <w:t xml:space="preserve"> t</w:t>
      </w:r>
      <w:r w:rsidRPr="00892665">
        <w:rPr>
          <w:rFonts w:ascii="Gill Sans MT" w:hAnsi="Gill Sans MT"/>
          <w:sz w:val="28"/>
          <w:szCs w:val="28"/>
        </w:rPr>
        <w:t>o persevere when mathematics presents a challenge.</w:t>
      </w:r>
    </w:p>
    <w:p w14:paraId="00000008" w14:textId="77777777" w:rsidR="00951279" w:rsidRPr="00892665" w:rsidRDefault="00892665" w:rsidP="00892665">
      <w:pPr>
        <w:spacing w:before="240" w:after="240"/>
        <w:jc w:val="both"/>
        <w:rPr>
          <w:rFonts w:ascii="Gill Sans MT" w:hAnsi="Gill Sans MT"/>
          <w:sz w:val="28"/>
          <w:szCs w:val="28"/>
        </w:rPr>
      </w:pPr>
      <w:r w:rsidRPr="00892665">
        <w:rPr>
          <w:rFonts w:ascii="Gill Sans MT" w:hAnsi="Gill Sans MT"/>
          <w:sz w:val="28"/>
          <w:szCs w:val="28"/>
        </w:rPr>
        <w:t xml:space="preserve">We </w:t>
      </w:r>
      <w:proofErr w:type="spellStart"/>
      <w:r w:rsidRPr="00892665">
        <w:rPr>
          <w:rFonts w:ascii="Gill Sans MT" w:hAnsi="Gill Sans MT"/>
          <w:sz w:val="28"/>
          <w:szCs w:val="28"/>
        </w:rPr>
        <w:t>recognise</w:t>
      </w:r>
      <w:proofErr w:type="spellEnd"/>
      <w:r w:rsidRPr="00892665">
        <w:rPr>
          <w:rFonts w:ascii="Gill Sans MT" w:hAnsi="Gill Sans MT"/>
          <w:sz w:val="28"/>
          <w:szCs w:val="28"/>
        </w:rPr>
        <w:t xml:space="preserve"> and celebrate the </w:t>
      </w:r>
      <w:r w:rsidRPr="00892665">
        <w:rPr>
          <w:rFonts w:ascii="Gill Sans MT" w:hAnsi="Gill Sans MT"/>
          <w:b/>
          <w:bCs/>
          <w:sz w:val="28"/>
          <w:szCs w:val="28"/>
        </w:rPr>
        <w:t>individuality</w:t>
      </w:r>
      <w:r w:rsidRPr="00892665">
        <w:rPr>
          <w:rFonts w:ascii="Gill Sans MT" w:hAnsi="Gill Sans MT"/>
          <w:sz w:val="28"/>
          <w:szCs w:val="28"/>
        </w:rPr>
        <w:t xml:space="preserve"> of every child and are committed to ensuring that all pupils can experience success in mathematics. Through adaptive teaching, carefully selected representations, appropriate scaffolding and additional opportunities for practice, barriers to learning are identified and addressed while maintaining ambitious mathematical goals. Pupils who grasp concepts rapidly are challenged to reason more deeply, make connections and apply their understanding in increasingly sophist</w:t>
      </w:r>
      <w:r w:rsidRPr="00892665">
        <w:rPr>
          <w:rFonts w:ascii="Gill Sans MT" w:hAnsi="Gill Sans MT"/>
          <w:sz w:val="28"/>
          <w:szCs w:val="28"/>
        </w:rPr>
        <w:t>icated ways.</w:t>
      </w:r>
    </w:p>
    <w:p w14:paraId="00000009" w14:textId="77777777" w:rsidR="00951279" w:rsidRPr="00892665" w:rsidRDefault="00892665" w:rsidP="00892665">
      <w:pPr>
        <w:spacing w:before="240" w:after="240"/>
        <w:jc w:val="both"/>
        <w:rPr>
          <w:rFonts w:ascii="Gill Sans MT" w:hAnsi="Gill Sans MT"/>
          <w:sz w:val="28"/>
          <w:szCs w:val="28"/>
        </w:rPr>
      </w:pPr>
      <w:r w:rsidRPr="00892665">
        <w:rPr>
          <w:rFonts w:ascii="Gill Sans MT" w:hAnsi="Gill Sans MT"/>
          <w:sz w:val="28"/>
          <w:szCs w:val="28"/>
        </w:rPr>
        <w:t xml:space="preserve">Through this, we aim to develop fluent, confident, articulate and resilient mathematicians who possess a secure understanding of number, can reason and solve problems independently, and approach mathematics with curiosity and a </w:t>
      </w:r>
      <w:r w:rsidRPr="00892665">
        <w:rPr>
          <w:rFonts w:ascii="Gill Sans MT" w:hAnsi="Gill Sans MT"/>
          <w:b/>
          <w:bCs/>
          <w:sz w:val="28"/>
          <w:szCs w:val="28"/>
        </w:rPr>
        <w:t>love of learning</w:t>
      </w:r>
      <w:r w:rsidRPr="00892665">
        <w:rPr>
          <w:rFonts w:ascii="Gill Sans MT" w:hAnsi="Gill Sans MT"/>
          <w:sz w:val="28"/>
          <w:szCs w:val="28"/>
        </w:rPr>
        <w:t>. Pupils leave St Lawrence equipped with the mathematical knowledge, understanding and confidence required for the next stage of their education and for life beyond the classroom.</w:t>
      </w:r>
    </w:p>
    <w:p w14:paraId="0000000A" w14:textId="77777777" w:rsidR="00951279" w:rsidRPr="00892665" w:rsidRDefault="00951279" w:rsidP="00892665">
      <w:pPr>
        <w:jc w:val="both"/>
        <w:rPr>
          <w:rFonts w:ascii="Gill Sans MT" w:hAnsi="Gill Sans MT"/>
          <w:sz w:val="28"/>
          <w:szCs w:val="28"/>
        </w:rPr>
      </w:pPr>
    </w:p>
    <w:sectPr w:rsidR="00951279" w:rsidRPr="00892665">
      <w:headerReference w:type="default" r:id="rId7"/>
      <w:pgSz w:w="12240" w:h="15840"/>
      <w:pgMar w:top="720" w:right="547" w:bottom="720" w:left="5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C037F" w14:textId="77777777" w:rsidR="00892665" w:rsidRDefault="00892665" w:rsidP="00892665">
      <w:pPr>
        <w:spacing w:line="240" w:lineRule="auto"/>
      </w:pPr>
      <w:r>
        <w:separator/>
      </w:r>
    </w:p>
  </w:endnote>
  <w:endnote w:type="continuationSeparator" w:id="0">
    <w:p w14:paraId="179DC815" w14:textId="77777777" w:rsidR="00892665" w:rsidRDefault="00892665" w:rsidP="008926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embedRegular r:id="rId1" w:fontKey="{A3D1269A-A7DF-440B-A8D3-BC0799B25CD1}"/>
    <w:embedBold r:id="rId2" w:fontKey="{37E057D3-5686-4E18-A0E0-2FF6EA593FB3}"/>
  </w:font>
  <w:font w:name="Calibri">
    <w:panose1 w:val="020F0502020204030204"/>
    <w:charset w:val="00"/>
    <w:family w:val="swiss"/>
    <w:pitch w:val="variable"/>
    <w:sig w:usb0="E4002EFF" w:usb1="C200247B" w:usb2="00000009" w:usb3="00000000" w:csb0="000001FF" w:csb1="00000000"/>
    <w:embedRegular r:id="rId3" w:fontKey="{A8B026E9-9578-4633-9731-622F0BF64FA5}"/>
  </w:font>
  <w:font w:name="Script MT Bold">
    <w:charset w:val="00"/>
    <w:family w:val="script"/>
    <w:pitch w:val="variable"/>
    <w:sig w:usb0="00000003" w:usb1="00000000" w:usb2="00000000" w:usb3="00000000" w:csb0="00000001" w:csb1="00000000"/>
    <w:embedRegular r:id="rId4" w:fontKey="{E79E2C70-DFCB-40FE-8EEA-AB168B87FE1D}"/>
  </w:font>
  <w:font w:name="Cambria">
    <w:panose1 w:val="02040503050406030204"/>
    <w:charset w:val="00"/>
    <w:family w:val="roman"/>
    <w:pitch w:val="variable"/>
    <w:sig w:usb0="E00006FF" w:usb1="420024FF" w:usb2="02000000" w:usb3="00000000" w:csb0="0000019F" w:csb1="00000000"/>
    <w:embedRegular r:id="rId5" w:fontKey="{B8AF30FA-56BF-4974-9607-9F7580C35AA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B9BDB" w14:textId="77777777" w:rsidR="00892665" w:rsidRDefault="00892665" w:rsidP="00892665">
      <w:pPr>
        <w:spacing w:line="240" w:lineRule="auto"/>
      </w:pPr>
      <w:r>
        <w:separator/>
      </w:r>
    </w:p>
  </w:footnote>
  <w:footnote w:type="continuationSeparator" w:id="0">
    <w:p w14:paraId="579B3CFE" w14:textId="77777777" w:rsidR="00892665" w:rsidRDefault="00892665" w:rsidP="008926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D9283" w14:textId="77777777" w:rsidR="00892665" w:rsidRPr="005010A1" w:rsidRDefault="00892665" w:rsidP="00892665">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342A97A3" w14:textId="77777777" w:rsidR="00892665" w:rsidRDefault="00892665" w:rsidP="00892665">
    <w:pPr>
      <w:pStyle w:val="Header"/>
      <w:rPr>
        <w:rFonts w:ascii="Gill Sans MT" w:hAnsi="Gill Sans MT"/>
        <w:b/>
        <w:sz w:val="36"/>
        <w:szCs w:val="36"/>
        <w:u w:val="single"/>
      </w:rPr>
    </w:pPr>
    <w:r>
      <w:rPr>
        <w:rFonts w:ascii="Gill Sans MT" w:hAnsi="Gill Sans MT"/>
        <w:b/>
        <w:sz w:val="36"/>
        <w:szCs w:val="36"/>
        <w:u w:val="single"/>
      </w:rPr>
      <w:t>Mathematics Curriculum</w:t>
    </w:r>
  </w:p>
  <w:p w14:paraId="4187C9BC" w14:textId="77777777" w:rsidR="00892665" w:rsidRDefault="008926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279"/>
    <w:rsid w:val="00527559"/>
    <w:rsid w:val="00892665"/>
    <w:rsid w:val="009512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A93E1"/>
  <w15:docId w15:val="{C1151A64-47B2-4DDB-A906-8310D3DD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92665"/>
    <w:pPr>
      <w:tabs>
        <w:tab w:val="center" w:pos="4513"/>
        <w:tab w:val="right" w:pos="9026"/>
      </w:tabs>
      <w:spacing w:line="240" w:lineRule="auto"/>
    </w:pPr>
  </w:style>
  <w:style w:type="character" w:customStyle="1" w:styleId="HeaderChar">
    <w:name w:val="Header Char"/>
    <w:basedOn w:val="DefaultParagraphFont"/>
    <w:link w:val="Header"/>
    <w:uiPriority w:val="99"/>
    <w:rsid w:val="00892665"/>
  </w:style>
  <w:style w:type="paragraph" w:styleId="Footer">
    <w:name w:val="footer"/>
    <w:basedOn w:val="Normal"/>
    <w:link w:val="FooterChar"/>
    <w:uiPriority w:val="99"/>
    <w:unhideWhenUsed/>
    <w:rsid w:val="00892665"/>
    <w:pPr>
      <w:tabs>
        <w:tab w:val="center" w:pos="4513"/>
        <w:tab w:val="right" w:pos="9026"/>
      </w:tabs>
      <w:spacing w:line="240" w:lineRule="auto"/>
    </w:pPr>
  </w:style>
  <w:style w:type="character" w:customStyle="1" w:styleId="FooterChar">
    <w:name w:val="Footer Char"/>
    <w:basedOn w:val="DefaultParagraphFont"/>
    <w:link w:val="Footer"/>
    <w:uiPriority w:val="99"/>
    <w:rsid w:val="00892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664</Words>
  <Characters>3789</Characters>
  <Application>Microsoft Office Word</Application>
  <DocSecurity>0</DocSecurity>
  <Lines>31</Lines>
  <Paragraphs>8</Paragraphs>
  <ScaleCrop>false</ScaleCrop>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Crook</cp:lastModifiedBy>
  <cp:revision>2</cp:revision>
  <dcterms:created xsi:type="dcterms:W3CDTF">2026-09-30T20:34:00Z</dcterms:created>
  <dcterms:modified xsi:type="dcterms:W3CDTF">2026-09-30T20:35:00Z</dcterms:modified>
</cp:coreProperties>
</file>