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3D64D" w14:textId="74256960" w:rsidR="00B64C95" w:rsidRPr="005010A1" w:rsidRDefault="00B64C95" w:rsidP="00B64C95">
      <w:pPr>
        <w:pStyle w:val="NormalWeb"/>
        <w:spacing w:line="300" w:lineRule="atLeast"/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</w:pPr>
      <w:r w:rsidRPr="008F2013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62336" behindDoc="0" locked="0" layoutInCell="1" allowOverlap="1" wp14:anchorId="65A70522" wp14:editId="5A48836E">
            <wp:simplePos x="0" y="0"/>
            <wp:positionH relativeFrom="margin">
              <wp:posOffset>8602394</wp:posOffset>
            </wp:positionH>
            <wp:positionV relativeFrom="paragraph">
              <wp:posOffset>-1187694</wp:posOffset>
            </wp:positionV>
            <wp:extent cx="1370082" cy="1240403"/>
            <wp:effectExtent l="0" t="0" r="1905" b="0"/>
            <wp:wrapNone/>
            <wp:docPr id="1" name="Picture 1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Vocabulary</w:t>
      </w:r>
    </w:p>
    <w:p w14:paraId="54D79135" w14:textId="72E80793" w:rsidR="00722C9B" w:rsidRPr="00B64C95" w:rsidRDefault="005A74DB" w:rsidP="00722C9B">
      <w:pPr>
        <w:rPr>
          <w:rFonts w:ascii="Gill Sans MT" w:hAnsi="Gill Sans MT"/>
          <w:b/>
          <w:sz w:val="32"/>
          <w:szCs w:val="32"/>
          <w:u w:val="single"/>
        </w:rPr>
      </w:pPr>
      <w:r w:rsidRPr="00B64C95">
        <w:rPr>
          <w:rFonts w:ascii="Gill Sans MT" w:hAnsi="Gill Sans MT"/>
          <w:b/>
          <w:sz w:val="32"/>
          <w:szCs w:val="32"/>
          <w:u w:val="single"/>
        </w:rPr>
        <w:t>Year 1 Vocabulary</w:t>
      </w:r>
    </w:p>
    <w:p w14:paraId="6CEA6E20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tone</w:t>
      </w:r>
    </w:p>
    <w:p w14:paraId="788FB396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media</w:t>
      </w:r>
    </w:p>
    <w:p w14:paraId="3BE98C56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watercolour</w:t>
      </w:r>
    </w:p>
    <w:p w14:paraId="09B9890D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ready-mix</w:t>
      </w:r>
    </w:p>
    <w:p w14:paraId="2DCB67FA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primary colours</w:t>
      </w:r>
    </w:p>
    <w:p w14:paraId="6F60BAC2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secondary colours</w:t>
      </w:r>
    </w:p>
    <w:p w14:paraId="6CE9959E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sculpture</w:t>
      </w:r>
    </w:p>
    <w:p w14:paraId="581DB307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roll</w:t>
      </w:r>
    </w:p>
    <w:p w14:paraId="0669EB4A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knead</w:t>
      </w:r>
    </w:p>
    <w:p w14:paraId="28741DE5" w14:textId="5C53A10E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observation</w:t>
      </w:r>
    </w:p>
    <w:p w14:paraId="09ABB3E2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print</w:t>
      </w:r>
    </w:p>
    <w:p w14:paraId="1B20A8D7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pattern</w:t>
      </w:r>
    </w:p>
    <w:p w14:paraId="4EF9FB60" w14:textId="77777777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motif</w:t>
      </w:r>
    </w:p>
    <w:p w14:paraId="233341F1" w14:textId="77777777" w:rsidR="00B64C95" w:rsidRPr="00B64C95" w:rsidRDefault="00B64C95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37CAE905" w14:textId="77777777" w:rsidR="00B64C95" w:rsidRPr="00B64C95" w:rsidRDefault="00B64C95" w:rsidP="00722C9B">
      <w:pPr>
        <w:rPr>
          <w:rFonts w:ascii="Gill Sans MT" w:hAnsi="Gill Sans MT"/>
          <w:b/>
          <w:sz w:val="32"/>
          <w:szCs w:val="32"/>
          <w:u w:val="single"/>
        </w:rPr>
      </w:pPr>
    </w:p>
    <w:p w14:paraId="52AFD27E" w14:textId="45E822A3" w:rsidR="005A74DB" w:rsidRPr="00B64C95" w:rsidRDefault="005A74DB" w:rsidP="00722C9B">
      <w:pPr>
        <w:rPr>
          <w:rFonts w:ascii="Gill Sans MT" w:hAnsi="Gill Sans MT"/>
          <w:b/>
          <w:sz w:val="32"/>
          <w:szCs w:val="32"/>
          <w:u w:val="single"/>
        </w:rPr>
      </w:pPr>
      <w:r w:rsidRPr="00B64C95">
        <w:rPr>
          <w:rFonts w:ascii="Gill Sans MT" w:hAnsi="Gill Sans MT"/>
          <w:b/>
          <w:sz w:val="32"/>
          <w:szCs w:val="32"/>
          <w:u w:val="single"/>
        </w:rPr>
        <w:t>Year 1 Vocabulary</w:t>
      </w:r>
    </w:p>
    <w:p w14:paraId="3E2AFA99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tone</w:t>
      </w:r>
    </w:p>
    <w:p w14:paraId="11DC9CB9" w14:textId="69F25A92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media</w:t>
      </w:r>
    </w:p>
    <w:p w14:paraId="57751037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watercolour</w:t>
      </w:r>
    </w:p>
    <w:p w14:paraId="40FBF1DC" w14:textId="245D9E2C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ready-mix</w:t>
      </w:r>
    </w:p>
    <w:p w14:paraId="1C7A63A2" w14:textId="2CE27F8B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primary colours</w:t>
      </w:r>
    </w:p>
    <w:p w14:paraId="1E4D081C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secondary colours</w:t>
      </w:r>
    </w:p>
    <w:p w14:paraId="0C3CCDE0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sculpture</w:t>
      </w:r>
    </w:p>
    <w:p w14:paraId="13B2CA97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roll</w:t>
      </w:r>
    </w:p>
    <w:p w14:paraId="4D12CFE2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knead</w:t>
      </w:r>
    </w:p>
    <w:p w14:paraId="65BDE073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observation</w:t>
      </w:r>
    </w:p>
    <w:p w14:paraId="40588354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print</w:t>
      </w:r>
    </w:p>
    <w:p w14:paraId="1EB30868" w14:textId="77777777" w:rsidR="005A74DB" w:rsidRPr="00B64C95" w:rsidRDefault="005A74DB" w:rsidP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pattern</w:t>
      </w:r>
    </w:p>
    <w:p w14:paraId="68924CCA" w14:textId="159E747E" w:rsidR="005A74DB" w:rsidRPr="00B64C95" w:rsidRDefault="005A74DB">
      <w:pPr>
        <w:rPr>
          <w:rFonts w:ascii="Gill Sans MT" w:hAnsi="Gill Sans MT"/>
          <w:sz w:val="32"/>
          <w:szCs w:val="32"/>
        </w:rPr>
      </w:pPr>
      <w:r w:rsidRPr="00B64C95">
        <w:rPr>
          <w:rFonts w:ascii="Gill Sans MT" w:hAnsi="Gill Sans MT"/>
          <w:sz w:val="32"/>
          <w:szCs w:val="32"/>
        </w:rPr>
        <w:t>motif</w:t>
      </w:r>
    </w:p>
    <w:p w14:paraId="4F98DB37" w14:textId="77777777" w:rsidR="005A74DB" w:rsidRPr="00722C9B" w:rsidRDefault="005A74DB" w:rsidP="00722C9B">
      <w:pPr>
        <w:rPr>
          <w:rFonts w:ascii="Gill Sans MT" w:hAnsi="Gill Sans MT"/>
          <w:b/>
          <w:sz w:val="40"/>
          <w:u w:val="single"/>
        </w:rPr>
      </w:pPr>
      <w:r w:rsidRPr="00722C9B">
        <w:rPr>
          <w:rFonts w:ascii="Gill Sans MT" w:hAnsi="Gill Sans MT"/>
          <w:b/>
          <w:sz w:val="40"/>
          <w:u w:val="single"/>
        </w:rPr>
        <w:lastRenderedPageBreak/>
        <w:t>Year 2 Vocabulary</w:t>
      </w:r>
    </w:p>
    <w:p w14:paraId="361EB428" w14:textId="77777777" w:rsidR="005A74DB" w:rsidRPr="00722C9B" w:rsidRDefault="005A74DB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print</w:t>
      </w:r>
    </w:p>
    <w:p w14:paraId="52F240F1" w14:textId="77777777" w:rsidR="005A74DB" w:rsidRPr="00722C9B" w:rsidRDefault="005A74DB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repeating patterns</w:t>
      </w:r>
    </w:p>
    <w:p w14:paraId="32B2324C" w14:textId="77777777" w:rsidR="005A74DB" w:rsidRPr="00722C9B" w:rsidRDefault="005A74DB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overprinting</w:t>
      </w:r>
    </w:p>
    <w:p w14:paraId="794051CA" w14:textId="77777777" w:rsidR="005A74DB" w:rsidRPr="00722C9B" w:rsidRDefault="005A74DB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review</w:t>
      </w:r>
    </w:p>
    <w:p w14:paraId="338EBDD3" w14:textId="77777777" w:rsidR="005A74DB" w:rsidRPr="00722C9B" w:rsidRDefault="005A74DB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evaluate</w:t>
      </w:r>
    </w:p>
    <w:p w14:paraId="061522D8" w14:textId="77777777" w:rsidR="002C3936" w:rsidRPr="00722C9B" w:rsidRDefault="002C3936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proportion</w:t>
      </w:r>
    </w:p>
    <w:p w14:paraId="73E66E1D" w14:textId="77777777" w:rsidR="005A74DB" w:rsidRPr="00722C9B" w:rsidRDefault="002C3936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slip</w:t>
      </w:r>
    </w:p>
    <w:p w14:paraId="6A1B50D5" w14:textId="77777777" w:rsidR="009A2A32" w:rsidRPr="00722C9B" w:rsidRDefault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cross-hatching</w:t>
      </w:r>
    </w:p>
    <w:p w14:paraId="34F8F6C9" w14:textId="77777777" w:rsidR="009A2A32" w:rsidRPr="00722C9B" w:rsidRDefault="009A2A32">
      <w:pPr>
        <w:rPr>
          <w:rFonts w:ascii="Gill Sans MT" w:hAnsi="Gill Sans MT"/>
          <w:sz w:val="40"/>
        </w:rPr>
      </w:pPr>
    </w:p>
    <w:p w14:paraId="4E205D14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4A9F9CDC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68518088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19BCCEBB" w14:textId="77777777" w:rsidR="009A2A32" w:rsidRPr="00722C9B" w:rsidRDefault="009A2A32" w:rsidP="009A2A32">
      <w:pPr>
        <w:jc w:val="center"/>
        <w:rPr>
          <w:rFonts w:ascii="Gill Sans MT" w:hAnsi="Gill Sans MT"/>
          <w:b/>
          <w:sz w:val="40"/>
        </w:rPr>
      </w:pPr>
    </w:p>
    <w:p w14:paraId="4FC59FE9" w14:textId="77777777" w:rsidR="009A2A32" w:rsidRPr="00722C9B" w:rsidRDefault="009A2A32" w:rsidP="00722C9B">
      <w:pPr>
        <w:rPr>
          <w:rFonts w:ascii="Gill Sans MT" w:hAnsi="Gill Sans MT"/>
          <w:b/>
          <w:sz w:val="40"/>
          <w:u w:val="single"/>
        </w:rPr>
      </w:pPr>
      <w:r w:rsidRPr="00722C9B">
        <w:rPr>
          <w:rFonts w:ascii="Gill Sans MT" w:hAnsi="Gill Sans MT"/>
          <w:b/>
          <w:sz w:val="40"/>
          <w:u w:val="single"/>
        </w:rPr>
        <w:t>Year 2 Vocabulary</w:t>
      </w:r>
    </w:p>
    <w:p w14:paraId="6B94909F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print</w:t>
      </w:r>
    </w:p>
    <w:p w14:paraId="3D7D21F1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repeating patterns</w:t>
      </w:r>
    </w:p>
    <w:p w14:paraId="048BEFE6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overprinting</w:t>
      </w:r>
    </w:p>
    <w:p w14:paraId="077EF9C3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review</w:t>
      </w:r>
    </w:p>
    <w:p w14:paraId="2D4071F3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evaluate</w:t>
      </w:r>
    </w:p>
    <w:p w14:paraId="1C605564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proportion</w:t>
      </w:r>
    </w:p>
    <w:p w14:paraId="36B89633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slip</w:t>
      </w:r>
    </w:p>
    <w:p w14:paraId="6266F732" w14:textId="77777777" w:rsidR="009A2A32" w:rsidRPr="00722C9B" w:rsidRDefault="009A2A32" w:rsidP="009A2A32">
      <w:pPr>
        <w:rPr>
          <w:rFonts w:ascii="Gill Sans MT" w:hAnsi="Gill Sans MT"/>
          <w:sz w:val="40"/>
        </w:rPr>
      </w:pPr>
      <w:r w:rsidRPr="00722C9B">
        <w:rPr>
          <w:rFonts w:ascii="Gill Sans MT" w:hAnsi="Gill Sans MT"/>
          <w:sz w:val="40"/>
        </w:rPr>
        <w:t>cross-hatching</w:t>
      </w:r>
    </w:p>
    <w:p w14:paraId="23261CBF" w14:textId="77777777" w:rsidR="005A74DB" w:rsidRPr="00722C9B" w:rsidRDefault="005A74DB">
      <w:pPr>
        <w:rPr>
          <w:rFonts w:ascii="Gill Sans MT" w:hAnsi="Gill Sans MT"/>
          <w:sz w:val="40"/>
        </w:rPr>
      </w:pPr>
    </w:p>
    <w:p w14:paraId="08298E3A" w14:textId="77777777" w:rsidR="005A74DB" w:rsidRPr="00722C9B" w:rsidRDefault="005A74DB">
      <w:pPr>
        <w:rPr>
          <w:rFonts w:ascii="Gill Sans MT" w:hAnsi="Gill Sans MT"/>
          <w:sz w:val="40"/>
        </w:rPr>
      </w:pPr>
    </w:p>
    <w:p w14:paraId="3D41FB72" w14:textId="77777777" w:rsidR="005A74DB" w:rsidRPr="00722C9B" w:rsidRDefault="005A74DB">
      <w:pPr>
        <w:rPr>
          <w:rFonts w:ascii="Gill Sans MT" w:hAnsi="Gill Sans MT"/>
          <w:sz w:val="40"/>
        </w:rPr>
      </w:pPr>
    </w:p>
    <w:p w14:paraId="27581CFB" w14:textId="77777777" w:rsidR="002C3936" w:rsidRPr="00722C9B" w:rsidRDefault="002C3936" w:rsidP="005A74DB">
      <w:pPr>
        <w:rPr>
          <w:rFonts w:ascii="Gill Sans MT" w:hAnsi="Gill Sans MT"/>
          <w:sz w:val="40"/>
        </w:rPr>
      </w:pPr>
    </w:p>
    <w:p w14:paraId="7A5C977B" w14:textId="77777777" w:rsidR="00607D2A" w:rsidRPr="00722C9B" w:rsidRDefault="00607D2A" w:rsidP="005A74DB">
      <w:pPr>
        <w:rPr>
          <w:rFonts w:ascii="Gill Sans MT" w:hAnsi="Gill Sans MT"/>
          <w:sz w:val="40"/>
        </w:rPr>
      </w:pPr>
    </w:p>
    <w:p w14:paraId="4362DB7E" w14:textId="77777777" w:rsidR="00607D2A" w:rsidRPr="00722C9B" w:rsidRDefault="00607D2A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  <w:r w:rsidRPr="00722C9B">
        <w:rPr>
          <w:rFonts w:ascii="Gill Sans MT" w:hAnsi="Gill Sans MT" w:cstheme="minorHAnsi"/>
          <w:b/>
          <w:sz w:val="40"/>
          <w:szCs w:val="40"/>
          <w:u w:val="single"/>
        </w:rPr>
        <w:lastRenderedPageBreak/>
        <w:t>Year 3 Vocabulary</w:t>
      </w:r>
    </w:p>
    <w:p w14:paraId="428B41C5" w14:textId="77777777" w:rsidR="00607D2A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surface detail</w:t>
      </w:r>
    </w:p>
    <w:p w14:paraId="736709F7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pencil grade</w:t>
      </w:r>
    </w:p>
    <w:p w14:paraId="52F63C0B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three-dimensions</w:t>
      </w:r>
    </w:p>
    <w:p w14:paraId="4B6A60D1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tone</w:t>
      </w:r>
    </w:p>
    <w:p w14:paraId="4B10FE34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shade</w:t>
      </w:r>
    </w:p>
    <w:p w14:paraId="65F4E748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 xml:space="preserve">papier-mâché </w:t>
      </w:r>
    </w:p>
    <w:p w14:paraId="7F599F8D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mould</w:t>
      </w:r>
    </w:p>
    <w:p w14:paraId="2C4AE1BB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shape</w:t>
      </w:r>
    </w:p>
    <w:p w14:paraId="4FC28000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over-drawing</w:t>
      </w:r>
    </w:p>
    <w:p w14:paraId="73B55B43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mosaic</w:t>
      </w:r>
    </w:p>
    <w:p w14:paraId="0F7AFC53" w14:textId="77777777" w:rsidR="002C3936" w:rsidRPr="00722C9B" w:rsidRDefault="002C3936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motif</w:t>
      </w:r>
    </w:p>
    <w:p w14:paraId="7C2EADAD" w14:textId="77777777" w:rsidR="006A7297" w:rsidRPr="00722C9B" w:rsidRDefault="006A7297" w:rsidP="005A74DB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fresco</w:t>
      </w:r>
    </w:p>
    <w:p w14:paraId="25C9C886" w14:textId="77777777" w:rsidR="007535F7" w:rsidRPr="00722C9B" w:rsidRDefault="007535F7" w:rsidP="005A74DB">
      <w:pPr>
        <w:rPr>
          <w:rFonts w:ascii="Gill Sans MT" w:hAnsi="Gill Sans MT" w:cstheme="minorHAnsi"/>
          <w:sz w:val="40"/>
          <w:szCs w:val="40"/>
        </w:rPr>
      </w:pPr>
    </w:p>
    <w:p w14:paraId="343F4C79" w14:textId="77777777" w:rsidR="007535F7" w:rsidRPr="00722C9B" w:rsidRDefault="007535F7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  <w:r w:rsidRPr="00722C9B">
        <w:rPr>
          <w:rFonts w:ascii="Gill Sans MT" w:hAnsi="Gill Sans MT" w:cstheme="minorHAnsi"/>
          <w:b/>
          <w:sz w:val="40"/>
          <w:szCs w:val="40"/>
          <w:u w:val="single"/>
        </w:rPr>
        <w:t>Year 3 Vocabulary</w:t>
      </w:r>
    </w:p>
    <w:p w14:paraId="7B65988B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surface detail</w:t>
      </w:r>
    </w:p>
    <w:p w14:paraId="0399FD7E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pencil grade</w:t>
      </w:r>
    </w:p>
    <w:p w14:paraId="459E7AF4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three-dimensions</w:t>
      </w:r>
    </w:p>
    <w:p w14:paraId="6BDFB49C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tone</w:t>
      </w:r>
    </w:p>
    <w:p w14:paraId="0020B9F0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shade</w:t>
      </w:r>
    </w:p>
    <w:p w14:paraId="0289EA02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 xml:space="preserve">papier-mâché </w:t>
      </w:r>
    </w:p>
    <w:p w14:paraId="7FE2FC95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mould</w:t>
      </w:r>
    </w:p>
    <w:p w14:paraId="4200CEA3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shape</w:t>
      </w:r>
    </w:p>
    <w:p w14:paraId="34041A35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over-drawing</w:t>
      </w:r>
    </w:p>
    <w:p w14:paraId="1C6E38AD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mosaic</w:t>
      </w:r>
    </w:p>
    <w:p w14:paraId="4B80FB05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motif</w:t>
      </w:r>
    </w:p>
    <w:p w14:paraId="2E2AD52B" w14:textId="77777777" w:rsidR="006A7297" w:rsidRPr="00722C9B" w:rsidRDefault="006A7297" w:rsidP="007535F7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fresco</w:t>
      </w:r>
    </w:p>
    <w:p w14:paraId="3C40B11B" w14:textId="77777777" w:rsidR="007535F7" w:rsidRPr="00722C9B" w:rsidRDefault="007535F7" w:rsidP="007535F7">
      <w:pPr>
        <w:rPr>
          <w:rFonts w:ascii="Gill Sans MT" w:hAnsi="Gill Sans MT" w:cstheme="minorHAnsi"/>
          <w:sz w:val="40"/>
          <w:szCs w:val="40"/>
        </w:rPr>
      </w:pPr>
    </w:p>
    <w:p w14:paraId="18D73486" w14:textId="77777777" w:rsidR="007535F7" w:rsidRPr="00722C9B" w:rsidRDefault="007535F7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  <w:r w:rsidRPr="00722C9B">
        <w:rPr>
          <w:rFonts w:ascii="Gill Sans MT" w:hAnsi="Gill Sans MT" w:cstheme="minorHAnsi"/>
          <w:b/>
          <w:sz w:val="36"/>
          <w:szCs w:val="36"/>
          <w:u w:val="single"/>
        </w:rPr>
        <w:lastRenderedPageBreak/>
        <w:t>Year 4 Vocabulary</w:t>
      </w:r>
    </w:p>
    <w:p w14:paraId="1306B8BF" w14:textId="77777777" w:rsidR="007535F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form</w:t>
      </w:r>
    </w:p>
    <w:p w14:paraId="03EA367B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variation in tone</w:t>
      </w:r>
    </w:p>
    <w:p w14:paraId="4B38BDE9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textural effects</w:t>
      </w:r>
    </w:p>
    <w:p w14:paraId="5ADA7A72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wash (painting)</w:t>
      </w:r>
    </w:p>
    <w:p w14:paraId="0A984959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scale</w:t>
      </w:r>
    </w:p>
    <w:p w14:paraId="0F429E52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 xml:space="preserve">relief printing </w:t>
      </w:r>
    </w:p>
    <w:p w14:paraId="09C0721B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 xml:space="preserve">impressed printing </w:t>
      </w:r>
    </w:p>
    <w:p w14:paraId="36E61FC5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colour overlays</w:t>
      </w:r>
    </w:p>
    <w:p w14:paraId="355D979E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tints</w:t>
      </w:r>
    </w:p>
    <w:p w14:paraId="628E5413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shades</w:t>
      </w:r>
    </w:p>
    <w:p w14:paraId="093C4847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surface pattern</w:t>
      </w:r>
    </w:p>
    <w:p w14:paraId="68AD8A6E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malleable</w:t>
      </w:r>
    </w:p>
    <w:p w14:paraId="64A49877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filters</w:t>
      </w:r>
    </w:p>
    <w:p w14:paraId="197A0CC3" w14:textId="77777777" w:rsidR="007522D7" w:rsidRPr="00722C9B" w:rsidRDefault="007522D7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overlapping materials</w:t>
      </w:r>
    </w:p>
    <w:p w14:paraId="7A484E28" w14:textId="77777777" w:rsidR="007522D7" w:rsidRPr="00722C9B" w:rsidRDefault="007522D7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  <w:r w:rsidRPr="00722C9B">
        <w:rPr>
          <w:rFonts w:ascii="Gill Sans MT" w:hAnsi="Gill Sans MT" w:cstheme="minorHAnsi"/>
          <w:b/>
          <w:sz w:val="36"/>
          <w:szCs w:val="36"/>
          <w:u w:val="single"/>
        </w:rPr>
        <w:t>Year 4 Vocabulary</w:t>
      </w:r>
    </w:p>
    <w:p w14:paraId="42EB5303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form</w:t>
      </w:r>
    </w:p>
    <w:p w14:paraId="58DC64F1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variation in tone</w:t>
      </w:r>
    </w:p>
    <w:p w14:paraId="1A195D00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textural effects</w:t>
      </w:r>
    </w:p>
    <w:p w14:paraId="5A118E9B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wash (painting)</w:t>
      </w:r>
    </w:p>
    <w:p w14:paraId="6E98C6B1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scale</w:t>
      </w:r>
    </w:p>
    <w:p w14:paraId="760B7433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 xml:space="preserve">relief printing </w:t>
      </w:r>
    </w:p>
    <w:p w14:paraId="3075CB21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 xml:space="preserve">impressed printing </w:t>
      </w:r>
    </w:p>
    <w:p w14:paraId="31FE7B8B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colour overlays</w:t>
      </w:r>
    </w:p>
    <w:p w14:paraId="0AD65313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tints</w:t>
      </w:r>
    </w:p>
    <w:p w14:paraId="5B3DAFA1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shades</w:t>
      </w:r>
    </w:p>
    <w:p w14:paraId="6887A860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surface pattern</w:t>
      </w:r>
    </w:p>
    <w:p w14:paraId="37535280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malleable</w:t>
      </w:r>
    </w:p>
    <w:p w14:paraId="1290DA5C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filters</w:t>
      </w:r>
    </w:p>
    <w:p w14:paraId="5A15B770" w14:textId="77777777" w:rsidR="007522D7" w:rsidRPr="00722C9B" w:rsidRDefault="007522D7" w:rsidP="007522D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overlapping materials</w:t>
      </w:r>
    </w:p>
    <w:p w14:paraId="0E2B307D" w14:textId="77777777" w:rsidR="007522D7" w:rsidRPr="00722C9B" w:rsidRDefault="007522D7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  <w:r w:rsidRPr="00722C9B">
        <w:rPr>
          <w:rFonts w:ascii="Gill Sans MT" w:hAnsi="Gill Sans MT" w:cstheme="minorHAnsi"/>
          <w:b/>
          <w:sz w:val="36"/>
          <w:szCs w:val="36"/>
          <w:u w:val="single"/>
        </w:rPr>
        <w:lastRenderedPageBreak/>
        <w:t>Year 5 Vocabulary</w:t>
      </w:r>
    </w:p>
    <w:p w14:paraId="29EFD4FF" w14:textId="77777777" w:rsidR="007522D7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blending</w:t>
      </w:r>
    </w:p>
    <w:p w14:paraId="70CB0D34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hatching</w:t>
      </w:r>
    </w:p>
    <w:p w14:paraId="38C68A8A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tonal contrast</w:t>
      </w:r>
    </w:p>
    <w:p w14:paraId="33BD9358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composition and proportion</w:t>
      </w:r>
    </w:p>
    <w:p w14:paraId="0ACA6E30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complementary colours</w:t>
      </w:r>
    </w:p>
    <w:p w14:paraId="12F1EB67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contrasting colours</w:t>
      </w:r>
    </w:p>
    <w:p w14:paraId="65E0783A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atmosphere</w:t>
      </w:r>
    </w:p>
    <w:p w14:paraId="6F71308B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light effects</w:t>
      </w:r>
    </w:p>
    <w:p w14:paraId="64603EC7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overlays</w:t>
      </w:r>
    </w:p>
    <w:p w14:paraId="5B5542EA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focal point</w:t>
      </w:r>
    </w:p>
    <w:p w14:paraId="70F4F70D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horizon</w:t>
      </w:r>
    </w:p>
    <w:p w14:paraId="00B6AB15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perspective</w:t>
      </w:r>
    </w:p>
    <w:p w14:paraId="7ACDF3C1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slab</w:t>
      </w:r>
    </w:p>
    <w:p w14:paraId="4A0D3CFB" w14:textId="77777777" w:rsidR="008C27FF" w:rsidRPr="00722C9B" w:rsidRDefault="008C27FF" w:rsidP="007535F7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coil</w:t>
      </w:r>
    </w:p>
    <w:p w14:paraId="78E956F3" w14:textId="77777777" w:rsidR="008C27FF" w:rsidRPr="00722C9B" w:rsidRDefault="008C27FF" w:rsidP="00722C9B">
      <w:pPr>
        <w:rPr>
          <w:rFonts w:ascii="Gill Sans MT" w:hAnsi="Gill Sans MT" w:cstheme="minorHAnsi"/>
          <w:b/>
          <w:sz w:val="36"/>
          <w:szCs w:val="36"/>
          <w:u w:val="single"/>
        </w:rPr>
      </w:pPr>
      <w:r w:rsidRPr="00722C9B">
        <w:rPr>
          <w:rFonts w:ascii="Gill Sans MT" w:hAnsi="Gill Sans MT" w:cstheme="minorHAnsi"/>
          <w:b/>
          <w:sz w:val="36"/>
          <w:szCs w:val="36"/>
          <w:u w:val="single"/>
        </w:rPr>
        <w:t>Year 5 Vocabulary</w:t>
      </w:r>
    </w:p>
    <w:p w14:paraId="2AB9AC74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blending</w:t>
      </w:r>
    </w:p>
    <w:p w14:paraId="3019A181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hatching</w:t>
      </w:r>
    </w:p>
    <w:p w14:paraId="625590A7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tonal contrast</w:t>
      </w:r>
    </w:p>
    <w:p w14:paraId="079B38C1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composition and proportion</w:t>
      </w:r>
    </w:p>
    <w:p w14:paraId="68DCEEAC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complementary colours</w:t>
      </w:r>
    </w:p>
    <w:p w14:paraId="7EBD1CEA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contrasting colours</w:t>
      </w:r>
    </w:p>
    <w:p w14:paraId="380B3472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atmosphere</w:t>
      </w:r>
    </w:p>
    <w:p w14:paraId="20E7C192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light effects</w:t>
      </w:r>
    </w:p>
    <w:p w14:paraId="75F9D4CE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overlays</w:t>
      </w:r>
    </w:p>
    <w:p w14:paraId="0C65C9B7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focal point</w:t>
      </w:r>
    </w:p>
    <w:p w14:paraId="37F83418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horizon</w:t>
      </w:r>
    </w:p>
    <w:p w14:paraId="47F3428D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perspective</w:t>
      </w:r>
    </w:p>
    <w:p w14:paraId="5A4D0026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slab</w:t>
      </w:r>
    </w:p>
    <w:p w14:paraId="570BA558" w14:textId="77777777" w:rsidR="008C27FF" w:rsidRPr="00722C9B" w:rsidRDefault="008C27FF" w:rsidP="008C27FF">
      <w:pPr>
        <w:rPr>
          <w:rFonts w:ascii="Gill Sans MT" w:hAnsi="Gill Sans MT" w:cstheme="minorHAnsi"/>
          <w:sz w:val="36"/>
          <w:szCs w:val="36"/>
        </w:rPr>
      </w:pPr>
      <w:r w:rsidRPr="00722C9B">
        <w:rPr>
          <w:rFonts w:ascii="Gill Sans MT" w:hAnsi="Gill Sans MT" w:cstheme="minorHAnsi"/>
          <w:sz w:val="36"/>
          <w:szCs w:val="36"/>
        </w:rPr>
        <w:t>coil</w:t>
      </w:r>
    </w:p>
    <w:p w14:paraId="74D2FE40" w14:textId="77777777" w:rsidR="008C27FF" w:rsidRPr="00722C9B" w:rsidRDefault="008C27FF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  <w:r w:rsidRPr="00722C9B">
        <w:rPr>
          <w:rFonts w:ascii="Gill Sans MT" w:hAnsi="Gill Sans MT" w:cstheme="minorHAnsi"/>
          <w:b/>
          <w:sz w:val="40"/>
          <w:szCs w:val="40"/>
          <w:u w:val="single"/>
        </w:rPr>
        <w:lastRenderedPageBreak/>
        <w:t>Year 6 Vocabulary</w:t>
      </w:r>
    </w:p>
    <w:p w14:paraId="5D70E2EC" w14:textId="77777777" w:rsidR="008C27F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view finder</w:t>
      </w:r>
    </w:p>
    <w:p w14:paraId="4EBE535F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resize</w:t>
      </w:r>
    </w:p>
    <w:p w14:paraId="769142F8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repeat</w:t>
      </w:r>
    </w:p>
    <w:p w14:paraId="3DC30DAB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rotate</w:t>
      </w:r>
    </w:p>
    <w:p w14:paraId="7EF03069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manipulate</w:t>
      </w:r>
    </w:p>
    <w:p w14:paraId="5F7E1D6F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batik</w:t>
      </w:r>
    </w:p>
    <w:p w14:paraId="043C1DBE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scale</w:t>
      </w:r>
    </w:p>
    <w:p w14:paraId="114DC384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proportion</w:t>
      </w:r>
    </w:p>
    <w:p w14:paraId="6F5248FC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composition</w:t>
      </w:r>
    </w:p>
    <w:p w14:paraId="42C6E7EE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foreground</w:t>
      </w:r>
    </w:p>
    <w:p w14:paraId="63BC5D04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background</w:t>
      </w:r>
    </w:p>
    <w:p w14:paraId="4C494E33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</w:p>
    <w:p w14:paraId="3349DC03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</w:p>
    <w:p w14:paraId="54C5E186" w14:textId="77777777" w:rsidR="00A94F1F" w:rsidRPr="00722C9B" w:rsidRDefault="00A94F1F" w:rsidP="00722C9B">
      <w:pPr>
        <w:rPr>
          <w:rFonts w:ascii="Gill Sans MT" w:hAnsi="Gill Sans MT" w:cstheme="minorHAnsi"/>
          <w:b/>
          <w:sz w:val="40"/>
          <w:szCs w:val="40"/>
          <w:u w:val="single"/>
        </w:rPr>
      </w:pPr>
      <w:r w:rsidRPr="00722C9B">
        <w:rPr>
          <w:rFonts w:ascii="Gill Sans MT" w:hAnsi="Gill Sans MT" w:cstheme="minorHAnsi"/>
          <w:b/>
          <w:sz w:val="40"/>
          <w:szCs w:val="40"/>
          <w:u w:val="single"/>
        </w:rPr>
        <w:t>Year 6 Vocabulary</w:t>
      </w:r>
    </w:p>
    <w:p w14:paraId="4669C61E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view finder</w:t>
      </w:r>
    </w:p>
    <w:p w14:paraId="62E25113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resize</w:t>
      </w:r>
    </w:p>
    <w:p w14:paraId="1F4D407D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repeat</w:t>
      </w:r>
    </w:p>
    <w:p w14:paraId="71AFB52D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rotate</w:t>
      </w:r>
    </w:p>
    <w:p w14:paraId="7CC68145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manipulate</w:t>
      </w:r>
    </w:p>
    <w:p w14:paraId="665A3311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batik</w:t>
      </w:r>
    </w:p>
    <w:p w14:paraId="2D660EE2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scale</w:t>
      </w:r>
    </w:p>
    <w:p w14:paraId="3F55C9AC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proportion</w:t>
      </w:r>
    </w:p>
    <w:p w14:paraId="59268F98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composition</w:t>
      </w:r>
    </w:p>
    <w:p w14:paraId="375F9854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foreground</w:t>
      </w:r>
    </w:p>
    <w:p w14:paraId="6963ADBF" w14:textId="77777777" w:rsidR="00A94F1F" w:rsidRPr="00722C9B" w:rsidRDefault="00A94F1F" w:rsidP="00A94F1F">
      <w:pPr>
        <w:rPr>
          <w:rFonts w:ascii="Gill Sans MT" w:hAnsi="Gill Sans MT" w:cstheme="minorHAnsi"/>
          <w:sz w:val="40"/>
          <w:szCs w:val="40"/>
        </w:rPr>
      </w:pPr>
      <w:r w:rsidRPr="00722C9B">
        <w:rPr>
          <w:rFonts w:ascii="Gill Sans MT" w:hAnsi="Gill Sans MT" w:cstheme="minorHAnsi"/>
          <w:sz w:val="40"/>
          <w:szCs w:val="40"/>
        </w:rPr>
        <w:t>background</w:t>
      </w:r>
    </w:p>
    <w:p w14:paraId="300D736C" w14:textId="77777777" w:rsidR="00A94F1F" w:rsidRPr="00722C9B" w:rsidRDefault="00A94F1F" w:rsidP="008C27FF">
      <w:pPr>
        <w:rPr>
          <w:rFonts w:ascii="Gill Sans MT" w:hAnsi="Gill Sans MT" w:cstheme="minorHAnsi"/>
          <w:sz w:val="40"/>
          <w:szCs w:val="40"/>
        </w:rPr>
      </w:pPr>
    </w:p>
    <w:p w14:paraId="38CAC19B" w14:textId="77777777" w:rsidR="005A74DB" w:rsidRPr="00722C9B" w:rsidRDefault="005A74DB">
      <w:pPr>
        <w:rPr>
          <w:rFonts w:ascii="Gill Sans MT" w:hAnsi="Gill Sans MT"/>
        </w:rPr>
      </w:pPr>
    </w:p>
    <w:sectPr w:rsidR="005A74DB" w:rsidRPr="00722C9B" w:rsidSect="005A74DB">
      <w:headerReference w:type="default" r:id="rId7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B9A1" w14:textId="77777777" w:rsidR="00722C9B" w:rsidRDefault="00722C9B" w:rsidP="00722C9B">
      <w:pPr>
        <w:spacing w:after="0" w:line="240" w:lineRule="auto"/>
      </w:pPr>
      <w:r>
        <w:separator/>
      </w:r>
    </w:p>
  </w:endnote>
  <w:endnote w:type="continuationSeparator" w:id="0">
    <w:p w14:paraId="21BCD6E1" w14:textId="77777777" w:rsidR="00722C9B" w:rsidRDefault="00722C9B" w:rsidP="0072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8C2C" w14:textId="77777777" w:rsidR="00722C9B" w:rsidRDefault="00722C9B" w:rsidP="00722C9B">
      <w:pPr>
        <w:spacing w:after="0" w:line="240" w:lineRule="auto"/>
      </w:pPr>
      <w:r>
        <w:separator/>
      </w:r>
    </w:p>
  </w:footnote>
  <w:footnote w:type="continuationSeparator" w:id="0">
    <w:p w14:paraId="7C047434" w14:textId="77777777" w:rsidR="00722C9B" w:rsidRDefault="00722C9B" w:rsidP="0072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EA7A" w14:textId="77777777" w:rsidR="00722C9B" w:rsidRPr="002E3AE0" w:rsidRDefault="00722C9B" w:rsidP="00722C9B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3CCF4248" w14:textId="4DC11804" w:rsidR="00722C9B" w:rsidRDefault="00722C9B" w:rsidP="00722C9B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Art Curriculum</w:t>
    </w:r>
  </w:p>
  <w:p w14:paraId="46BD57AF" w14:textId="77777777" w:rsidR="00722C9B" w:rsidRDefault="00722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4DB"/>
    <w:rsid w:val="002C3936"/>
    <w:rsid w:val="005A74DB"/>
    <w:rsid w:val="005C77C2"/>
    <w:rsid w:val="00607D2A"/>
    <w:rsid w:val="006A7297"/>
    <w:rsid w:val="00722C9B"/>
    <w:rsid w:val="007329F9"/>
    <w:rsid w:val="007522D7"/>
    <w:rsid w:val="007535F7"/>
    <w:rsid w:val="008C27FF"/>
    <w:rsid w:val="009A2A32"/>
    <w:rsid w:val="00A44749"/>
    <w:rsid w:val="00A94F1F"/>
    <w:rsid w:val="00B64C95"/>
    <w:rsid w:val="00D80D29"/>
    <w:rsid w:val="00EB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47E7"/>
  <w15:chartTrackingRefBased/>
  <w15:docId w15:val="{FAF42A51-B222-43DC-B348-1361175E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C9B"/>
  </w:style>
  <w:style w:type="paragraph" w:styleId="Footer">
    <w:name w:val="footer"/>
    <w:basedOn w:val="Normal"/>
    <w:link w:val="FooterChar"/>
    <w:uiPriority w:val="99"/>
    <w:unhideWhenUsed/>
    <w:rsid w:val="0072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C9B"/>
  </w:style>
  <w:style w:type="paragraph" w:styleId="NormalWeb">
    <w:name w:val="Normal (Web)"/>
    <w:basedOn w:val="Normal"/>
    <w:uiPriority w:val="99"/>
    <w:unhideWhenUsed/>
    <w:rsid w:val="00B6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6</cp:revision>
  <dcterms:created xsi:type="dcterms:W3CDTF">2021-07-30T14:49:00Z</dcterms:created>
  <dcterms:modified xsi:type="dcterms:W3CDTF">2026-09-30T18:37:00Z</dcterms:modified>
</cp:coreProperties>
</file>