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358C6" w14:textId="4A5A3ECF" w:rsidR="0015642B" w:rsidRPr="00F84112" w:rsidRDefault="00F84112" w:rsidP="00F84112">
      <w:pPr>
        <w:tabs>
          <w:tab w:val="left" w:pos="3855"/>
          <w:tab w:val="center" w:pos="7699"/>
        </w:tabs>
        <w:jc w:val="center"/>
        <w:rPr>
          <w:rFonts w:ascii="Gill Sans MT" w:hAnsi="Gill Sans MT"/>
          <w:b/>
          <w:bCs/>
          <w:color w:val="006600"/>
          <w:sz w:val="60"/>
          <w:szCs w:val="60"/>
          <w:u w:val="single"/>
        </w:rPr>
      </w:pPr>
      <w:r w:rsidRPr="00F84112">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51B73E4F" wp14:editId="5D5E8B05">
            <wp:simplePos x="0" y="0"/>
            <wp:positionH relativeFrom="margin">
              <wp:posOffset>8581292</wp:posOffset>
            </wp:positionH>
            <wp:positionV relativeFrom="paragraph">
              <wp:posOffset>-1187694</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15642B" w:rsidRPr="00F84112">
        <w:rPr>
          <w:rFonts w:ascii="Gill Sans MT" w:hAnsi="Gill Sans MT"/>
          <w:b/>
          <w:bCs/>
          <w:color w:val="006600"/>
          <w:sz w:val="60"/>
          <w:szCs w:val="60"/>
          <w:u w:val="single"/>
        </w:rPr>
        <w:t>Intent</w:t>
      </w:r>
    </w:p>
    <w:p w14:paraId="3E018291" w14:textId="77777777" w:rsidR="0015642B" w:rsidRPr="00F84112" w:rsidRDefault="0015642B" w:rsidP="00F84112">
      <w:pPr>
        <w:pStyle w:val="NormalWeb"/>
        <w:spacing w:line="300" w:lineRule="atLeast"/>
        <w:jc w:val="both"/>
        <w:rPr>
          <w:rFonts w:ascii="Gill Sans MT" w:hAnsi="Gill Sans MT" w:cs="Segoe UI"/>
          <w:sz w:val="28"/>
          <w:szCs w:val="28"/>
        </w:rPr>
      </w:pPr>
      <w:r w:rsidRPr="00F84112">
        <w:rPr>
          <w:rFonts w:ascii="Gill Sans MT" w:hAnsi="Gill Sans MT" w:cs="Segoe UI"/>
          <w:sz w:val="28"/>
          <w:szCs w:val="28"/>
        </w:rPr>
        <w:t xml:space="preserve">The school’s vision for our pupils is at the very heart of everything we do, with the arts playing a central role. At St Lawrence, we believe that art enables children to communicate what they see, feel and think. Pupils are encouraged to experiment creatively with colour, texture, form, pattern and a wide range of materials in order to produce unique pieces of work that reflect their </w:t>
      </w:r>
      <w:r w:rsidRPr="00F84112">
        <w:rPr>
          <w:rFonts w:ascii="Gill Sans MT" w:hAnsi="Gill Sans MT" w:cs="Segoe UI"/>
          <w:b/>
          <w:bCs/>
          <w:sz w:val="28"/>
          <w:szCs w:val="28"/>
        </w:rPr>
        <w:t>individualit</w:t>
      </w:r>
      <w:r w:rsidRPr="00F84112">
        <w:rPr>
          <w:rFonts w:ascii="Gill Sans MT" w:hAnsi="Gill Sans MT" w:cs="Segoe UI"/>
          <w:sz w:val="28"/>
          <w:szCs w:val="28"/>
        </w:rPr>
        <w:t>y.</w:t>
      </w:r>
    </w:p>
    <w:p w14:paraId="5AFAB7F6" w14:textId="77777777" w:rsidR="0015642B" w:rsidRPr="00F84112" w:rsidRDefault="0015642B" w:rsidP="00F84112">
      <w:pPr>
        <w:pStyle w:val="NormalWeb"/>
        <w:spacing w:line="300" w:lineRule="atLeast"/>
        <w:jc w:val="both"/>
        <w:rPr>
          <w:rFonts w:ascii="Gill Sans MT" w:hAnsi="Gill Sans MT" w:cs="Segoe UI"/>
          <w:sz w:val="28"/>
          <w:szCs w:val="28"/>
        </w:rPr>
      </w:pPr>
      <w:r w:rsidRPr="00F84112">
        <w:rPr>
          <w:rFonts w:ascii="Gill Sans MT" w:hAnsi="Gill Sans MT" w:cs="Segoe UI"/>
          <w:sz w:val="28"/>
          <w:szCs w:val="28"/>
        </w:rPr>
        <w:t xml:space="preserve">Our curriculum is designed to develop pupils’ artistic knowledge and skills progressively over time. Children build confidence in a range of techniques, from drawing and painting to sculpture and digital media, while also developing an understanding of significant artists and artistic styles. They are taught to articulate their thoughts using specialist vocabulary and to evaluate their work and the work of others, developing both </w:t>
      </w:r>
      <w:r w:rsidRPr="00F84112">
        <w:rPr>
          <w:rFonts w:ascii="Gill Sans MT" w:hAnsi="Gill Sans MT" w:cs="Segoe UI"/>
          <w:b/>
          <w:bCs/>
          <w:sz w:val="28"/>
          <w:szCs w:val="28"/>
        </w:rPr>
        <w:t>articulation</w:t>
      </w:r>
      <w:r w:rsidRPr="00F84112">
        <w:rPr>
          <w:rFonts w:ascii="Gill Sans MT" w:hAnsi="Gill Sans MT" w:cs="Segoe UI"/>
          <w:sz w:val="28"/>
          <w:szCs w:val="28"/>
        </w:rPr>
        <w:t xml:space="preserve"> and </w:t>
      </w:r>
      <w:r w:rsidRPr="00F84112">
        <w:rPr>
          <w:rFonts w:ascii="Gill Sans MT" w:hAnsi="Gill Sans MT" w:cs="Segoe UI"/>
          <w:b/>
          <w:bCs/>
          <w:sz w:val="28"/>
          <w:szCs w:val="28"/>
        </w:rPr>
        <w:t>resilience</w:t>
      </w:r>
      <w:r w:rsidRPr="00F84112">
        <w:rPr>
          <w:rFonts w:ascii="Gill Sans MT" w:hAnsi="Gill Sans MT" w:cs="Segoe UI"/>
          <w:sz w:val="28"/>
          <w:szCs w:val="28"/>
        </w:rPr>
        <w:t xml:space="preserve"> as learners.</w:t>
      </w:r>
    </w:p>
    <w:p w14:paraId="5F70368D" w14:textId="77777777" w:rsidR="0015642B" w:rsidRPr="00F84112" w:rsidRDefault="0015642B" w:rsidP="00F84112">
      <w:pPr>
        <w:pStyle w:val="NormalWeb"/>
        <w:spacing w:line="300" w:lineRule="atLeast"/>
        <w:jc w:val="both"/>
        <w:rPr>
          <w:rFonts w:ascii="Gill Sans MT" w:hAnsi="Gill Sans MT" w:cs="Segoe UI"/>
          <w:sz w:val="28"/>
          <w:szCs w:val="28"/>
        </w:rPr>
      </w:pPr>
      <w:r w:rsidRPr="00F84112">
        <w:rPr>
          <w:rFonts w:ascii="Gill Sans MT" w:hAnsi="Gill Sans MT" w:cs="Segoe UI"/>
          <w:sz w:val="28"/>
          <w:szCs w:val="28"/>
        </w:rPr>
        <w:t>Sketchbooks are used throughout the school to record both experience and imagination, supporting pupils in developing and refining their ideas over time. Children work both independently and collaboratively, on projects of different scales and in a variety of forms.</w:t>
      </w:r>
    </w:p>
    <w:p w14:paraId="6EE9A56C" w14:textId="77777777" w:rsidR="0015642B" w:rsidRPr="00F84112" w:rsidRDefault="0015642B" w:rsidP="00F84112">
      <w:pPr>
        <w:pStyle w:val="NormalWeb"/>
        <w:spacing w:line="300" w:lineRule="atLeast"/>
        <w:jc w:val="both"/>
        <w:rPr>
          <w:rFonts w:ascii="Gill Sans MT" w:hAnsi="Gill Sans MT" w:cs="Segoe UI"/>
          <w:sz w:val="28"/>
          <w:szCs w:val="28"/>
        </w:rPr>
      </w:pPr>
      <w:r w:rsidRPr="00F84112">
        <w:rPr>
          <w:rFonts w:ascii="Gill Sans MT" w:hAnsi="Gill Sans MT" w:cs="Segoe UI"/>
          <w:sz w:val="28"/>
          <w:szCs w:val="28"/>
        </w:rPr>
        <w:t>Art at St Lawrence is enriched through links with the wider curriculum, particularly RE, allowing pupils to explore how art can be ‘</w:t>
      </w:r>
      <w:r w:rsidRPr="00F84112">
        <w:rPr>
          <w:rFonts w:ascii="Gill Sans MT" w:hAnsi="Gill Sans MT" w:cs="Segoe UI"/>
          <w:b/>
          <w:bCs/>
          <w:sz w:val="28"/>
          <w:szCs w:val="28"/>
        </w:rPr>
        <w:t>rooted in God’</w:t>
      </w:r>
      <w:r w:rsidRPr="00F84112">
        <w:rPr>
          <w:rFonts w:ascii="Gill Sans MT" w:hAnsi="Gill Sans MT" w:cs="Segoe UI"/>
          <w:sz w:val="28"/>
          <w:szCs w:val="28"/>
        </w:rPr>
        <w:t xml:space="preserve"> and used to express meaning and belief. Opportunities to work with visiting artists and to visit museums and galleries further deepen pupils’ understanding and appreciation of art.</w:t>
      </w:r>
    </w:p>
    <w:p w14:paraId="147C1726" w14:textId="08B44A3E" w:rsidR="0015642B" w:rsidRPr="00F84112" w:rsidRDefault="0015642B" w:rsidP="00F84112">
      <w:pPr>
        <w:pStyle w:val="NormalWeb"/>
        <w:spacing w:line="300" w:lineRule="atLeast"/>
        <w:jc w:val="both"/>
        <w:rPr>
          <w:rFonts w:ascii="Gill Sans MT" w:hAnsi="Gill Sans MT" w:cs="Segoe UI"/>
          <w:sz w:val="28"/>
          <w:szCs w:val="28"/>
        </w:rPr>
      </w:pPr>
      <w:r w:rsidRPr="00F84112">
        <w:rPr>
          <w:rFonts w:ascii="Gill Sans MT" w:hAnsi="Gill Sans MT" w:cs="Segoe UI"/>
          <w:sz w:val="28"/>
          <w:szCs w:val="28"/>
        </w:rPr>
        <w:t>Through this, we aim to develop confident, reflective and resilient artists who are able to express themselves creatively and are well prepared for the next stage of their education.</w:t>
      </w:r>
    </w:p>
    <w:p w14:paraId="7790CA78" w14:textId="77777777" w:rsidR="0015642B" w:rsidRPr="00F84112" w:rsidRDefault="0015642B" w:rsidP="00F84112">
      <w:pPr>
        <w:pStyle w:val="NormalWeb"/>
        <w:spacing w:line="300" w:lineRule="atLeast"/>
        <w:jc w:val="both"/>
        <w:rPr>
          <w:rFonts w:ascii="Gill Sans MT" w:hAnsi="Gill Sans MT" w:cs="Segoe UI"/>
          <w:sz w:val="28"/>
          <w:szCs w:val="28"/>
        </w:rPr>
      </w:pPr>
    </w:p>
    <w:p w14:paraId="4BD515E7" w14:textId="77777777" w:rsidR="0065516D" w:rsidRPr="00F84112" w:rsidRDefault="0065516D" w:rsidP="00F84112">
      <w:pPr>
        <w:jc w:val="both"/>
        <w:rPr>
          <w:rFonts w:ascii="Gill Sans MT" w:hAnsi="Gill Sans MT"/>
          <w:sz w:val="28"/>
          <w:szCs w:val="28"/>
        </w:rPr>
      </w:pPr>
    </w:p>
    <w:sectPr w:rsidR="0065516D" w:rsidRPr="00F84112" w:rsidSect="0015642B">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86D6B" w14:textId="77777777" w:rsidR="00F84112" w:rsidRDefault="00F84112" w:rsidP="00F84112">
      <w:pPr>
        <w:spacing w:after="0" w:line="240" w:lineRule="auto"/>
      </w:pPr>
      <w:r>
        <w:separator/>
      </w:r>
    </w:p>
  </w:endnote>
  <w:endnote w:type="continuationSeparator" w:id="0">
    <w:p w14:paraId="4ADD94BD" w14:textId="77777777" w:rsidR="00F84112" w:rsidRDefault="00F84112" w:rsidP="00F84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13E0C" w14:textId="77777777" w:rsidR="00F84112" w:rsidRDefault="00F84112" w:rsidP="00F84112">
      <w:pPr>
        <w:spacing w:after="0" w:line="240" w:lineRule="auto"/>
      </w:pPr>
      <w:r>
        <w:separator/>
      </w:r>
    </w:p>
  </w:footnote>
  <w:footnote w:type="continuationSeparator" w:id="0">
    <w:p w14:paraId="7201D6EF" w14:textId="77777777" w:rsidR="00F84112" w:rsidRDefault="00F84112" w:rsidP="00F84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B922" w14:textId="77777777" w:rsidR="00F84112" w:rsidRPr="002E3AE0" w:rsidRDefault="00F84112" w:rsidP="00F84112">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6B9D3679" w14:textId="15AEE261" w:rsidR="00F84112" w:rsidRDefault="00E93603" w:rsidP="00F84112">
    <w:pPr>
      <w:pStyle w:val="Header"/>
      <w:rPr>
        <w:rFonts w:ascii="Gill Sans MT" w:hAnsi="Gill Sans MT"/>
        <w:b/>
        <w:sz w:val="36"/>
        <w:szCs w:val="36"/>
        <w:u w:val="single"/>
      </w:rPr>
    </w:pPr>
    <w:r>
      <w:rPr>
        <w:rFonts w:ascii="Gill Sans MT" w:hAnsi="Gill Sans MT"/>
        <w:b/>
        <w:sz w:val="36"/>
        <w:szCs w:val="36"/>
        <w:u w:val="single"/>
      </w:rPr>
      <w:t>Art</w:t>
    </w:r>
    <w:r w:rsidR="00F84112">
      <w:rPr>
        <w:rFonts w:ascii="Gill Sans MT" w:hAnsi="Gill Sans MT"/>
        <w:b/>
        <w:sz w:val="36"/>
        <w:szCs w:val="36"/>
        <w:u w:val="single"/>
      </w:rPr>
      <w:t xml:space="preserve"> Curriculum</w:t>
    </w:r>
  </w:p>
  <w:p w14:paraId="541D2BAB" w14:textId="77777777" w:rsidR="00F84112" w:rsidRDefault="00F841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2B"/>
    <w:rsid w:val="00104534"/>
    <w:rsid w:val="0015642B"/>
    <w:rsid w:val="0065516D"/>
    <w:rsid w:val="00D610F4"/>
    <w:rsid w:val="00E93603"/>
    <w:rsid w:val="00F17FCD"/>
    <w:rsid w:val="00F84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92F00"/>
  <w15:chartTrackingRefBased/>
  <w15:docId w15:val="{3CFA4B28-6695-43E1-9F07-5C5DF0B5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42B"/>
  </w:style>
  <w:style w:type="paragraph" w:styleId="Heading1">
    <w:name w:val="heading 1"/>
    <w:basedOn w:val="Normal"/>
    <w:next w:val="Normal"/>
    <w:link w:val="Heading1Char"/>
    <w:uiPriority w:val="9"/>
    <w:qFormat/>
    <w:rsid w:val="00156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42B"/>
    <w:rPr>
      <w:rFonts w:eastAsiaTheme="majorEastAsia" w:cstheme="majorBidi"/>
      <w:color w:val="272727" w:themeColor="text1" w:themeTint="D8"/>
    </w:rPr>
  </w:style>
  <w:style w:type="paragraph" w:styleId="Title">
    <w:name w:val="Title"/>
    <w:basedOn w:val="Normal"/>
    <w:next w:val="Normal"/>
    <w:link w:val="TitleChar"/>
    <w:uiPriority w:val="10"/>
    <w:qFormat/>
    <w:rsid w:val="00156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42B"/>
    <w:pPr>
      <w:spacing w:before="160"/>
      <w:jc w:val="center"/>
    </w:pPr>
    <w:rPr>
      <w:i/>
      <w:iCs/>
      <w:color w:val="404040" w:themeColor="text1" w:themeTint="BF"/>
    </w:rPr>
  </w:style>
  <w:style w:type="character" w:customStyle="1" w:styleId="QuoteChar">
    <w:name w:val="Quote Char"/>
    <w:basedOn w:val="DefaultParagraphFont"/>
    <w:link w:val="Quote"/>
    <w:uiPriority w:val="29"/>
    <w:rsid w:val="0015642B"/>
    <w:rPr>
      <w:i/>
      <w:iCs/>
      <w:color w:val="404040" w:themeColor="text1" w:themeTint="BF"/>
    </w:rPr>
  </w:style>
  <w:style w:type="paragraph" w:styleId="ListParagraph">
    <w:name w:val="List Paragraph"/>
    <w:basedOn w:val="Normal"/>
    <w:uiPriority w:val="34"/>
    <w:qFormat/>
    <w:rsid w:val="0015642B"/>
    <w:pPr>
      <w:ind w:left="720"/>
      <w:contextualSpacing/>
    </w:pPr>
  </w:style>
  <w:style w:type="character" w:styleId="IntenseEmphasis">
    <w:name w:val="Intense Emphasis"/>
    <w:basedOn w:val="DefaultParagraphFont"/>
    <w:uiPriority w:val="21"/>
    <w:qFormat/>
    <w:rsid w:val="0015642B"/>
    <w:rPr>
      <w:i/>
      <w:iCs/>
      <w:color w:val="0F4761" w:themeColor="accent1" w:themeShade="BF"/>
    </w:rPr>
  </w:style>
  <w:style w:type="paragraph" w:styleId="IntenseQuote">
    <w:name w:val="Intense Quote"/>
    <w:basedOn w:val="Normal"/>
    <w:next w:val="Normal"/>
    <w:link w:val="IntenseQuoteChar"/>
    <w:uiPriority w:val="30"/>
    <w:qFormat/>
    <w:rsid w:val="00156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42B"/>
    <w:rPr>
      <w:i/>
      <w:iCs/>
      <w:color w:val="0F4761" w:themeColor="accent1" w:themeShade="BF"/>
    </w:rPr>
  </w:style>
  <w:style w:type="character" w:styleId="IntenseReference">
    <w:name w:val="Intense Reference"/>
    <w:basedOn w:val="DefaultParagraphFont"/>
    <w:uiPriority w:val="32"/>
    <w:qFormat/>
    <w:rsid w:val="0015642B"/>
    <w:rPr>
      <w:b/>
      <w:bCs/>
      <w:smallCaps/>
      <w:color w:val="0F4761" w:themeColor="accent1" w:themeShade="BF"/>
      <w:spacing w:val="5"/>
    </w:rPr>
  </w:style>
  <w:style w:type="paragraph" w:styleId="NormalWeb">
    <w:name w:val="Normal (Web)"/>
    <w:basedOn w:val="Normal"/>
    <w:uiPriority w:val="99"/>
    <w:semiHidden/>
    <w:unhideWhenUsed/>
    <w:rsid w:val="0015642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F841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112"/>
  </w:style>
  <w:style w:type="paragraph" w:styleId="Footer">
    <w:name w:val="footer"/>
    <w:basedOn w:val="Normal"/>
    <w:link w:val="FooterChar"/>
    <w:uiPriority w:val="99"/>
    <w:unhideWhenUsed/>
    <w:rsid w:val="00F841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1418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2026-09-02T13:48:00Z</dcterms:created>
  <dcterms:modified xsi:type="dcterms:W3CDTF">2026-09-30T18:29:00Z</dcterms:modified>
</cp:coreProperties>
</file>