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52F8B" w14:textId="77777777" w:rsidR="001533A0" w:rsidRPr="007630C8" w:rsidRDefault="001533A0" w:rsidP="001533A0">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7630C8">
        <w:rPr>
          <w:rFonts w:ascii="Segoe UI" w:eastAsia="Times New Roman" w:hAnsi="Segoe UI" w:cs="Segoe UI"/>
          <w:b/>
          <w:bCs/>
          <w:kern w:val="0"/>
          <w:sz w:val="40"/>
          <w:szCs w:val="40"/>
          <w:lang w:eastAsia="en-GB"/>
          <w14:ligatures w14:val="none"/>
        </w:rPr>
        <w:t>READING</w:t>
      </w:r>
    </w:p>
    <w:p w14:paraId="20ADD199" w14:textId="77777777" w:rsidR="001533A0" w:rsidRPr="00560266" w:rsidRDefault="001533A0" w:rsidP="001533A0">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560266">
        <w:rPr>
          <w:rFonts w:ascii="Segoe UI" w:eastAsia="Times New Roman" w:hAnsi="Segoe UI" w:cs="Segoe UI"/>
          <w:b/>
          <w:bCs/>
          <w:kern w:val="36"/>
          <w:sz w:val="48"/>
          <w:szCs w:val="48"/>
          <w:lang w:eastAsia="en-GB"/>
          <w14:ligatures w14:val="none"/>
        </w:rPr>
        <w:t>Reading at Barton St Lawrence</w:t>
      </w:r>
    </w:p>
    <w:p w14:paraId="474E95DA"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At Barton St Lawrence, we believe that reading opens the door to all learning. Our reading curriculum develops the key skills of </w:t>
      </w:r>
      <w:r w:rsidRPr="00560266">
        <w:rPr>
          <w:rFonts w:ascii="Segoe UI" w:eastAsia="Times New Roman" w:hAnsi="Segoe UI" w:cs="Segoe UI"/>
          <w:b/>
          <w:bCs/>
          <w:kern w:val="0"/>
          <w:sz w:val="21"/>
          <w:szCs w:val="21"/>
          <w:lang w:eastAsia="en-GB"/>
          <w14:ligatures w14:val="none"/>
        </w:rPr>
        <w:t>phonics, decoding, fluency, comprehension and critical reading</w:t>
      </w:r>
      <w:r w:rsidRPr="00560266">
        <w:rPr>
          <w:rFonts w:ascii="Segoe UI" w:eastAsia="Times New Roman" w:hAnsi="Segoe UI" w:cs="Segoe UI"/>
          <w:kern w:val="0"/>
          <w:sz w:val="21"/>
          <w:szCs w:val="21"/>
          <w:lang w:eastAsia="en-GB"/>
          <w14:ligatures w14:val="none"/>
        </w:rPr>
        <w:t>, enabling children to become confident, enthusiastic and successful readers.</w:t>
      </w:r>
    </w:p>
    <w:p w14:paraId="2CD799AC"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We are committed to fostering a lifelong love of reading and provide children with access to a wide range of high-quality texts, including fiction, non-fiction, poetry and picture books that reflect diverse experiences, cultures and perspectives.</w:t>
      </w:r>
    </w:p>
    <w:p w14:paraId="662F2E47" w14:textId="77777777" w:rsidR="001533A0" w:rsidRPr="00560266" w:rsidRDefault="001533A0" w:rsidP="001533A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Early Reading and Phonics</w:t>
      </w:r>
    </w:p>
    <w:p w14:paraId="3B0F4EFB"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Reading begins with the systematic teaching of phonics through our </w:t>
      </w:r>
      <w:r w:rsidRPr="00560266">
        <w:rPr>
          <w:rFonts w:ascii="Segoe UI" w:eastAsia="Times New Roman" w:hAnsi="Segoe UI" w:cs="Segoe UI"/>
          <w:b/>
          <w:bCs/>
          <w:kern w:val="0"/>
          <w:sz w:val="21"/>
          <w:szCs w:val="21"/>
          <w:lang w:eastAsia="en-GB"/>
          <w14:ligatures w14:val="none"/>
        </w:rPr>
        <w:t>Red Rose Letters and Sounds</w:t>
      </w:r>
      <w:r w:rsidRPr="00560266">
        <w:rPr>
          <w:rFonts w:ascii="Segoe UI" w:eastAsia="Times New Roman" w:hAnsi="Segoe UI" w:cs="Segoe UI"/>
          <w:kern w:val="0"/>
          <w:sz w:val="21"/>
          <w:szCs w:val="21"/>
          <w:lang w:eastAsia="en-GB"/>
          <w14:ligatures w14:val="none"/>
        </w:rPr>
        <w:t xml:space="preserve"> programme. Children learn to recognise sounds, blend them to read words and segment them for spelling.</w:t>
      </w:r>
    </w:p>
    <w:p w14:paraId="5555D052"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For more information about our approach to early reading, please visit our </w:t>
      </w:r>
      <w:r w:rsidRPr="00560266">
        <w:rPr>
          <w:rFonts w:ascii="Segoe UI" w:eastAsia="Times New Roman" w:hAnsi="Segoe UI" w:cs="Segoe UI"/>
          <w:b/>
          <w:bCs/>
          <w:kern w:val="0"/>
          <w:sz w:val="21"/>
          <w:szCs w:val="21"/>
          <w:lang w:eastAsia="en-GB"/>
          <w14:ligatures w14:val="none"/>
        </w:rPr>
        <w:t>Phonics</w:t>
      </w:r>
      <w:r w:rsidRPr="00560266">
        <w:rPr>
          <w:rFonts w:ascii="Segoe UI" w:eastAsia="Times New Roman" w:hAnsi="Segoe UI" w:cs="Segoe UI"/>
          <w:kern w:val="0"/>
          <w:sz w:val="21"/>
          <w:szCs w:val="21"/>
          <w:lang w:eastAsia="en-GB"/>
          <w14:ligatures w14:val="none"/>
        </w:rPr>
        <w:t xml:space="preserve"> page.</w:t>
      </w:r>
    </w:p>
    <w:p w14:paraId="5825AB29"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Children learning phonics take home </w:t>
      </w:r>
      <w:r w:rsidRPr="00560266">
        <w:rPr>
          <w:rFonts w:ascii="Segoe UI" w:eastAsia="Times New Roman" w:hAnsi="Segoe UI" w:cs="Segoe UI"/>
          <w:b/>
          <w:bCs/>
          <w:kern w:val="0"/>
          <w:sz w:val="21"/>
          <w:szCs w:val="21"/>
          <w:lang w:eastAsia="en-GB"/>
          <w14:ligatures w14:val="none"/>
        </w:rPr>
        <w:t>fully decodable reading books</w:t>
      </w:r>
      <w:r w:rsidRPr="00560266">
        <w:rPr>
          <w:rFonts w:ascii="Segoe UI" w:eastAsia="Times New Roman" w:hAnsi="Segoe UI" w:cs="Segoe UI"/>
          <w:kern w:val="0"/>
          <w:sz w:val="21"/>
          <w:szCs w:val="21"/>
          <w:lang w:eastAsia="en-GB"/>
          <w14:ligatures w14:val="none"/>
        </w:rPr>
        <w:t xml:space="preserve"> that closely match the sounds they have been taught in school. Re-reading these books helps children build fluency, confidence and automatic word recognition. Alongside these books, children also take home a carefully chosen </w:t>
      </w:r>
      <w:r w:rsidRPr="00560266">
        <w:rPr>
          <w:rFonts w:ascii="Segoe UI" w:eastAsia="Times New Roman" w:hAnsi="Segoe UI" w:cs="Segoe UI"/>
          <w:b/>
          <w:bCs/>
          <w:kern w:val="0"/>
          <w:sz w:val="21"/>
          <w:szCs w:val="21"/>
          <w:lang w:eastAsia="en-GB"/>
          <w14:ligatures w14:val="none"/>
        </w:rPr>
        <w:t>reading for pleasure</w:t>
      </w:r>
      <w:r w:rsidRPr="00560266">
        <w:rPr>
          <w:rFonts w:ascii="Segoe UI" w:eastAsia="Times New Roman" w:hAnsi="Segoe UI" w:cs="Segoe UI"/>
          <w:kern w:val="0"/>
          <w:sz w:val="21"/>
          <w:szCs w:val="21"/>
          <w:lang w:eastAsia="en-GB"/>
          <w14:ligatures w14:val="none"/>
        </w:rPr>
        <w:t xml:space="preserve"> book to share with an adult.</w:t>
      </w:r>
    </w:p>
    <w:p w14:paraId="382427C6" w14:textId="77777777" w:rsidR="001533A0" w:rsidRPr="00560266" w:rsidRDefault="001533A0" w:rsidP="001533A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Reading in Key Stage 1 and Key Stage 2</w:t>
      </w:r>
    </w:p>
    <w:p w14:paraId="5E16B5A3"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Once children can read confidently beyond Phase 5 phonics, they move on to appropriately matched </w:t>
      </w:r>
      <w:r>
        <w:rPr>
          <w:rFonts w:ascii="Segoe UI" w:eastAsia="Times New Roman" w:hAnsi="Segoe UI" w:cs="Segoe UI"/>
          <w:kern w:val="0"/>
          <w:sz w:val="21"/>
          <w:szCs w:val="21"/>
          <w:lang w:eastAsia="en-GB"/>
          <w14:ligatures w14:val="none"/>
        </w:rPr>
        <w:t xml:space="preserve">banded </w:t>
      </w:r>
      <w:r w:rsidRPr="00560266">
        <w:rPr>
          <w:rFonts w:ascii="Segoe UI" w:eastAsia="Times New Roman" w:hAnsi="Segoe UI" w:cs="Segoe UI"/>
          <w:kern w:val="0"/>
          <w:sz w:val="21"/>
          <w:szCs w:val="21"/>
          <w:lang w:eastAsia="en-GB"/>
          <w14:ligatures w14:val="none"/>
        </w:rPr>
        <w:t>reading books. Reading books are regularly reviewed to ensure they provide a suitable level of challenge and support continued progress.</w:t>
      </w:r>
    </w:p>
    <w:p w14:paraId="28431ED5"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In EYFS and Year 1, children participate in small-group </w:t>
      </w:r>
      <w:r>
        <w:rPr>
          <w:rFonts w:ascii="Segoe UI" w:eastAsia="Times New Roman" w:hAnsi="Segoe UI" w:cs="Segoe UI"/>
          <w:kern w:val="0"/>
          <w:sz w:val="21"/>
          <w:szCs w:val="21"/>
          <w:lang w:eastAsia="en-GB"/>
          <w14:ligatures w14:val="none"/>
        </w:rPr>
        <w:t xml:space="preserve">guided </w:t>
      </w:r>
      <w:r w:rsidRPr="00560266">
        <w:rPr>
          <w:rFonts w:ascii="Segoe UI" w:eastAsia="Times New Roman" w:hAnsi="Segoe UI" w:cs="Segoe UI"/>
          <w:kern w:val="0"/>
          <w:sz w:val="21"/>
          <w:szCs w:val="21"/>
          <w:lang w:eastAsia="en-GB"/>
          <w14:ligatures w14:val="none"/>
        </w:rPr>
        <w:t>reading sessions that develop fluency, vocabulary and comprehension using texts closely matched to their phonic knowledge.</w:t>
      </w:r>
    </w:p>
    <w:p w14:paraId="3202AB72"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From Year 2 to Year 6, children take part in regular whole-class guided reading lessons. These sessions include:</w:t>
      </w:r>
    </w:p>
    <w:p w14:paraId="2B77F4A1" w14:textId="77777777" w:rsidR="001533A0" w:rsidRPr="00560266" w:rsidRDefault="001533A0" w:rsidP="001533A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Explicit vocabulary instruction</w:t>
      </w:r>
    </w:p>
    <w:p w14:paraId="33F09184" w14:textId="77777777" w:rsidR="001533A0" w:rsidRPr="00560266" w:rsidRDefault="001533A0" w:rsidP="001533A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Teacher modelling and discussion</w:t>
      </w:r>
    </w:p>
    <w:p w14:paraId="2F0B444E" w14:textId="77777777" w:rsidR="001533A0" w:rsidRPr="00560266" w:rsidRDefault="001533A0" w:rsidP="001533A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Fluency practice through repeated and assisted reading</w:t>
      </w:r>
    </w:p>
    <w:p w14:paraId="5E482586" w14:textId="77777777" w:rsidR="001533A0" w:rsidRPr="00560266" w:rsidRDefault="001533A0" w:rsidP="001533A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Comprehension activities</w:t>
      </w:r>
    </w:p>
    <w:p w14:paraId="10D46092" w14:textId="77777777" w:rsidR="001533A0" w:rsidRPr="00560266" w:rsidRDefault="001533A0" w:rsidP="001533A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Opportunities to discuss and analyse texts</w:t>
      </w:r>
    </w:p>
    <w:p w14:paraId="3E89812E"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Reading skills are also taught and applied through English lessons, which follow a reading-to-writing approach and use high-quality texts as the basis for learning.</w:t>
      </w:r>
    </w:p>
    <w:p w14:paraId="3C2D87C5" w14:textId="77777777" w:rsidR="001533A0" w:rsidRPr="00560266" w:rsidRDefault="001533A0" w:rsidP="001533A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Reading for Pleasure</w:t>
      </w:r>
    </w:p>
    <w:p w14:paraId="39BE640A"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Developing a love of reading is at the heart of our curriculum.</w:t>
      </w:r>
    </w:p>
    <w:p w14:paraId="58109472"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lastRenderedPageBreak/>
        <w:t>Every classroom has an inviting reading area and children have regular opportunities to listen to stories, discuss books and explore new authors. Staff actively promote reading by sharing books and recommending texts that will inspire and challenge pupils.</w:t>
      </w:r>
    </w:p>
    <w:p w14:paraId="0F1BB7D4"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Our recommended reading scheme encourages children to experience a wide range of high-quality literature throughout their time at Barton St Lawrence. Children are recognised and celebrated for their reading achievements through our Bronze, Silver, Gold and Platinum reading awards.</w:t>
      </w:r>
    </w:p>
    <w:p w14:paraId="3567EE66" w14:textId="77777777" w:rsidR="001533A0" w:rsidRPr="00560266" w:rsidRDefault="001533A0" w:rsidP="001533A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Supporting All Readers</w:t>
      </w:r>
    </w:p>
    <w:p w14:paraId="6F31833D"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We carefully assess children's reading development and provide additional support where needed. Children who require extra help receive targeted interventions to develop decoding, fluency and comprehension skills, ensuring that all pupils can make strong progress from their individual starting points.</w:t>
      </w:r>
    </w:p>
    <w:p w14:paraId="5984A03D" w14:textId="77777777" w:rsidR="001533A0" w:rsidRPr="00560266" w:rsidRDefault="001533A0" w:rsidP="001533A0">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Reading Across the Curriculum</w:t>
      </w:r>
    </w:p>
    <w:p w14:paraId="50041F59"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Reading is an essential part of every subject. High-quality texts are used throughout the curriculum to deepen knowledge, develop vocabulary and support learning in subjects such as history, geography, science and RE.</w:t>
      </w:r>
    </w:p>
    <w:p w14:paraId="49337558" w14:textId="77777777" w:rsidR="001533A0"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By the time pupils leave Barton St Lawrence, we aim for every child to be a confident, fluent reader who enjoys reading and can use their reading skills successfully across the curriculum and beyond.</w:t>
      </w:r>
    </w:p>
    <w:p w14:paraId="56298CE8" w14:textId="77777777" w:rsidR="001533A0" w:rsidRPr="00560266" w:rsidRDefault="001533A0" w:rsidP="001533A0">
      <w:pPr>
        <w:spacing w:after="0"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For a detailed breakdown of the reading skills taught in each year group, please refer to our Reading Progression Document. This document outlines how children's decoding, fluency, comprehension and analytical skills are developed and built upon throughout their time at Barton St Lawrence.</w:t>
      </w:r>
    </w:p>
    <w:p w14:paraId="130F7541"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5311F157" w14:textId="77777777" w:rsidR="001533A0" w:rsidRPr="00560266" w:rsidRDefault="001533A0" w:rsidP="001533A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b/>
          <w:bCs/>
          <w:kern w:val="0"/>
          <w:sz w:val="21"/>
          <w:szCs w:val="21"/>
          <w:lang w:eastAsia="en-GB"/>
          <w14:ligatures w14:val="none"/>
        </w:rPr>
        <w:t>For further information about our reading curriculum, please contact the school office and ask to speak to the English Subject Leader.</w:t>
      </w:r>
    </w:p>
    <w:p w14:paraId="0A992E97" w14:textId="77777777" w:rsidR="0065516D" w:rsidRDefault="0065516D"/>
    <w:sectPr w:rsidR="0065516D" w:rsidSect="001533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1DD1"/>
    <w:multiLevelType w:val="multilevel"/>
    <w:tmpl w:val="48E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639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3A0"/>
    <w:rsid w:val="001533A0"/>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CFE0"/>
  <w15:chartTrackingRefBased/>
  <w15:docId w15:val="{3112B62E-EA1F-46F0-A5C3-EC1A7D12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3A0"/>
  </w:style>
  <w:style w:type="paragraph" w:styleId="Heading1">
    <w:name w:val="heading 1"/>
    <w:basedOn w:val="Normal"/>
    <w:next w:val="Normal"/>
    <w:link w:val="Heading1Char"/>
    <w:uiPriority w:val="9"/>
    <w:qFormat/>
    <w:rsid w:val="00153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3A0"/>
    <w:rPr>
      <w:rFonts w:eastAsiaTheme="majorEastAsia" w:cstheme="majorBidi"/>
      <w:color w:val="272727" w:themeColor="text1" w:themeTint="D8"/>
    </w:rPr>
  </w:style>
  <w:style w:type="paragraph" w:styleId="Title">
    <w:name w:val="Title"/>
    <w:basedOn w:val="Normal"/>
    <w:next w:val="Normal"/>
    <w:link w:val="TitleChar"/>
    <w:uiPriority w:val="10"/>
    <w:qFormat/>
    <w:rsid w:val="00153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3A0"/>
    <w:pPr>
      <w:spacing w:before="160"/>
      <w:jc w:val="center"/>
    </w:pPr>
    <w:rPr>
      <w:i/>
      <w:iCs/>
      <w:color w:val="404040" w:themeColor="text1" w:themeTint="BF"/>
    </w:rPr>
  </w:style>
  <w:style w:type="character" w:customStyle="1" w:styleId="QuoteChar">
    <w:name w:val="Quote Char"/>
    <w:basedOn w:val="DefaultParagraphFont"/>
    <w:link w:val="Quote"/>
    <w:uiPriority w:val="29"/>
    <w:rsid w:val="001533A0"/>
    <w:rPr>
      <w:i/>
      <w:iCs/>
      <w:color w:val="404040" w:themeColor="text1" w:themeTint="BF"/>
    </w:rPr>
  </w:style>
  <w:style w:type="paragraph" w:styleId="ListParagraph">
    <w:name w:val="List Paragraph"/>
    <w:basedOn w:val="Normal"/>
    <w:uiPriority w:val="34"/>
    <w:qFormat/>
    <w:rsid w:val="001533A0"/>
    <w:pPr>
      <w:ind w:left="720"/>
      <w:contextualSpacing/>
    </w:pPr>
  </w:style>
  <w:style w:type="character" w:styleId="IntenseEmphasis">
    <w:name w:val="Intense Emphasis"/>
    <w:basedOn w:val="DefaultParagraphFont"/>
    <w:uiPriority w:val="21"/>
    <w:qFormat/>
    <w:rsid w:val="001533A0"/>
    <w:rPr>
      <w:i/>
      <w:iCs/>
      <w:color w:val="0F4761" w:themeColor="accent1" w:themeShade="BF"/>
    </w:rPr>
  </w:style>
  <w:style w:type="paragraph" w:styleId="IntenseQuote">
    <w:name w:val="Intense Quote"/>
    <w:basedOn w:val="Normal"/>
    <w:next w:val="Normal"/>
    <w:link w:val="IntenseQuoteChar"/>
    <w:uiPriority w:val="30"/>
    <w:qFormat/>
    <w:rsid w:val="00153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3A0"/>
    <w:rPr>
      <w:i/>
      <w:iCs/>
      <w:color w:val="0F4761" w:themeColor="accent1" w:themeShade="BF"/>
    </w:rPr>
  </w:style>
  <w:style w:type="character" w:styleId="IntenseReference">
    <w:name w:val="Intense Reference"/>
    <w:basedOn w:val="DefaultParagraphFont"/>
    <w:uiPriority w:val="32"/>
    <w:qFormat/>
    <w:rsid w:val="001533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3375</Characters>
  <Application>Microsoft Office Word</Application>
  <DocSecurity>0</DocSecurity>
  <Lines>28</Lines>
  <Paragraphs>7</Paragraphs>
  <ScaleCrop>false</ScaleCrop>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2026-09-23T14:12:00Z</dcterms:created>
  <dcterms:modified xsi:type="dcterms:W3CDTF">2026-09-23T14:12:00Z</dcterms:modified>
</cp:coreProperties>
</file>