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23C38" w14:textId="77777777" w:rsidR="008626F9" w:rsidRPr="00A76E73" w:rsidRDefault="008626F9" w:rsidP="008626F9">
      <w:pPr>
        <w:spacing w:before="100" w:beforeAutospacing="1" w:after="100" w:afterAutospacing="1" w:line="300" w:lineRule="atLeast"/>
        <w:jc w:val="center"/>
        <w:rPr>
          <w:rFonts w:ascii="Segoe UI" w:eastAsia="Times New Roman" w:hAnsi="Segoe UI" w:cs="Segoe UI"/>
          <w:b/>
          <w:bCs/>
          <w:kern w:val="0"/>
          <w:sz w:val="44"/>
          <w:szCs w:val="44"/>
          <w:lang w:eastAsia="en-GB"/>
          <w14:ligatures w14:val="none"/>
        </w:rPr>
      </w:pPr>
      <w:r w:rsidRPr="00A76E73">
        <w:rPr>
          <w:rFonts w:ascii="Segoe UI" w:eastAsia="Times New Roman" w:hAnsi="Segoe UI" w:cs="Segoe UI"/>
          <w:b/>
          <w:bCs/>
          <w:kern w:val="0"/>
          <w:sz w:val="44"/>
          <w:szCs w:val="44"/>
          <w:lang w:eastAsia="en-GB"/>
          <w14:ligatures w14:val="none"/>
        </w:rPr>
        <w:t>Inclusion</w:t>
      </w:r>
    </w:p>
    <w:p w14:paraId="2BD41A11" w14:textId="77777777" w:rsidR="00A54BE6" w:rsidRPr="00A54BE6" w:rsidRDefault="00A54BE6" w:rsidP="00A54BE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At St Lawrence, we are committed to ensuring that all pupils can access and succeed in History through high-quality, inclusive teaching. In all History lessons, teachers apply the school’s principles of Adaptive Teaching to support the needs of every learner while maintaining ambitious expectations for all.</w:t>
      </w:r>
    </w:p>
    <w:p w14:paraId="02F8D984" w14:textId="77777777" w:rsidR="00A54BE6" w:rsidRPr="00A54BE6" w:rsidRDefault="00A54BE6" w:rsidP="00A54BE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Our History curriculum is carefully sequenced so that new knowledge builds upon prior learning in small, manageable steps. Bespoke medium-term plans identify areas where pupils may experience higher cognitive load and anticipate appropriate adaptations and scaffolds to support access to learning. This ensures that potential barriers are considered at the planning stage rather than only in response to difficulties within individual lessons.</w:t>
      </w:r>
    </w:p>
    <w:p w14:paraId="1FBD608A" w14:textId="77777777" w:rsidR="00A54BE6" w:rsidRPr="00A54BE6" w:rsidRDefault="00A54BE6" w:rsidP="00A54BE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Key historical vocabulary is explicitly taught, modelled and revisited. Teachers use explicit instruction, careful modelling, questioning and responsive feedback to check understanding and address misconceptions. Meaningful opportunities for communication and interaction allow pupils to discuss historical ideas, explain their thinking, develop confidence and learn from adults and their peers.</w:t>
      </w:r>
    </w:p>
    <w:p w14:paraId="3F2D61D5" w14:textId="77777777" w:rsidR="00A54BE6" w:rsidRPr="00A54BE6" w:rsidRDefault="00A54BE6" w:rsidP="00A54BE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Where needed, reasonable adjustments and purposeful adaptations are made to ensure full access to the History curriculum. These may include:</w:t>
      </w:r>
    </w:p>
    <w:p w14:paraId="4B0EEEBC"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pre-teaching and revisiting key knowledge and historical vocabulary</w:t>
      </w:r>
    </w:p>
    <w:p w14:paraId="16E991A5"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visual supports, including timelines, maps, photographs, artefacts and historical images</w:t>
      </w:r>
    </w:p>
    <w:p w14:paraId="19851746"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adapted or carefully selected historical texts and sources</w:t>
      </w:r>
    </w:p>
    <w:p w14:paraId="21DA91FA"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breaking complex information and tasks into smaller, manageable steps</w:t>
      </w:r>
    </w:p>
    <w:p w14:paraId="591EEA7A"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reducing unnecessary cognitive load while retaining the intended historical learning</w:t>
      </w:r>
    </w:p>
    <w:p w14:paraId="12162F2D"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sentence stems, writing frames, vocabulary banks and structured questioning</w:t>
      </w:r>
    </w:p>
    <w:p w14:paraId="781C978D"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teacher modelling and worked examples</w:t>
      </w:r>
    </w:p>
    <w:p w14:paraId="7BEF03FD"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additional processing and thinking time</w:t>
      </w:r>
    </w:p>
    <w:p w14:paraId="1B790636"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opportunities to rehearse ideas orally before recording</w:t>
      </w:r>
    </w:p>
    <w:p w14:paraId="0CEFFE7E"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alternative methods of recording where appropriate</w:t>
      </w:r>
    </w:p>
    <w:p w14:paraId="6E02D614"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carefully structured paired and group discussion</w:t>
      </w:r>
    </w:p>
    <w:p w14:paraId="7DDBA0D8"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retrieval and regular revisiting of important prior knowledge</w:t>
      </w:r>
    </w:p>
    <w:p w14:paraId="6DB667BE" w14:textId="77777777" w:rsidR="00A54BE6" w:rsidRPr="00A54BE6" w:rsidRDefault="00A54BE6" w:rsidP="00A54BE6">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additional scaffolding and adult support where appropriate</w:t>
      </w:r>
    </w:p>
    <w:p w14:paraId="09B6C5CF" w14:textId="77777777" w:rsidR="00A54BE6" w:rsidRPr="00A54BE6" w:rsidRDefault="00A54BE6" w:rsidP="00A54BE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Adaptations are purposeful and responsive to individual need. They are designed to remove barriers to learning without unnecessarily reducing the ambition of the curriculum. Wherever appropriate, pupils work towards the same historical learning, with adaptations made to how knowledge is presented, explored, discussed and recorded.</w:t>
      </w:r>
    </w:p>
    <w:p w14:paraId="0279FA51" w14:textId="77777777" w:rsidR="00A54BE6" w:rsidRDefault="00A54BE6" w:rsidP="00A54BE6">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43CF4B53" w14:textId="241987C3" w:rsidR="00A54BE6" w:rsidRPr="00A54BE6" w:rsidRDefault="00A54BE6" w:rsidP="00A54BE6">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lastRenderedPageBreak/>
        <w:t>Through this inclusive approach:</w:t>
      </w:r>
    </w:p>
    <w:p w14:paraId="028980AE" w14:textId="77777777" w:rsidR="00A54BE6" w:rsidRPr="00A54BE6" w:rsidRDefault="00A54BE6" w:rsidP="00A54BE6">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all pupils are able to access and enjoy an ambitious History curriculum</w:t>
      </w:r>
    </w:p>
    <w:p w14:paraId="701A384C" w14:textId="77777777" w:rsidR="00A54BE6" w:rsidRPr="00A54BE6" w:rsidRDefault="00A54BE6" w:rsidP="00A54BE6">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pupils develop secure historical knowledge and vocabulary</w:t>
      </w:r>
    </w:p>
    <w:p w14:paraId="38EEB871" w14:textId="77777777" w:rsidR="00A54BE6" w:rsidRPr="00A54BE6" w:rsidRDefault="00A54BE6" w:rsidP="00A54BE6">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pupils are supported to make connections between people, events and periods of history</w:t>
      </w:r>
    </w:p>
    <w:p w14:paraId="3926A922" w14:textId="77777777" w:rsidR="00A54BE6" w:rsidRPr="00A54BE6" w:rsidRDefault="00A54BE6" w:rsidP="00A54BE6">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children with SEND are supported to develop confidence and increasing independence</w:t>
      </w:r>
    </w:p>
    <w:p w14:paraId="1B334E47" w14:textId="77777777" w:rsidR="00A54BE6" w:rsidRPr="00A54BE6" w:rsidRDefault="00A54BE6" w:rsidP="00A54BE6">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pupils develop their ability to discuss the past, use historical evidence and think critically</w:t>
      </w:r>
    </w:p>
    <w:p w14:paraId="1A4EB3DD" w14:textId="77777777" w:rsidR="00A54BE6" w:rsidRPr="00A54BE6" w:rsidRDefault="00A54BE6" w:rsidP="00A54BE6">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54BE6">
        <w:rPr>
          <w:rFonts w:ascii="Segoe UI" w:eastAsia="Times New Roman" w:hAnsi="Segoe UI" w:cs="Segoe UI"/>
          <w:kern w:val="0"/>
          <w:sz w:val="21"/>
          <w:szCs w:val="21"/>
          <w:lang w:eastAsia="en-GB"/>
          <w14:ligatures w14:val="none"/>
        </w:rPr>
        <w:t>all pupils are given opportunities to experience success and see themselves as capable historians</w:t>
      </w:r>
    </w:p>
    <w:p w14:paraId="76BAF334" w14:textId="77777777" w:rsidR="0065516D" w:rsidRDefault="0065516D" w:rsidP="00A54BE6">
      <w:pPr>
        <w:spacing w:before="100" w:beforeAutospacing="1" w:after="100" w:afterAutospacing="1" w:line="300" w:lineRule="atLeast"/>
      </w:pPr>
    </w:p>
    <w:sectPr w:rsidR="0065516D" w:rsidSect="008626F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D63BF"/>
    <w:multiLevelType w:val="multilevel"/>
    <w:tmpl w:val="AB9E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3034A1"/>
    <w:multiLevelType w:val="multilevel"/>
    <w:tmpl w:val="981C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8E46CE"/>
    <w:multiLevelType w:val="multilevel"/>
    <w:tmpl w:val="2B56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4B643B"/>
    <w:multiLevelType w:val="multilevel"/>
    <w:tmpl w:val="D3D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645428">
    <w:abstractNumId w:val="3"/>
  </w:num>
  <w:num w:numId="2" w16cid:durableId="769862797">
    <w:abstractNumId w:val="2"/>
  </w:num>
  <w:num w:numId="3" w16cid:durableId="1860047180">
    <w:abstractNumId w:val="0"/>
  </w:num>
  <w:num w:numId="4" w16cid:durableId="935091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6F9"/>
    <w:rsid w:val="00104534"/>
    <w:rsid w:val="0065516D"/>
    <w:rsid w:val="008626F9"/>
    <w:rsid w:val="00A54BE6"/>
    <w:rsid w:val="00B95399"/>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B480"/>
  <w15:chartTrackingRefBased/>
  <w15:docId w15:val="{7D2001E0-824D-4678-8619-FBAB4BFB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6F9"/>
  </w:style>
  <w:style w:type="paragraph" w:styleId="Heading1">
    <w:name w:val="heading 1"/>
    <w:basedOn w:val="Normal"/>
    <w:next w:val="Normal"/>
    <w:link w:val="Heading1Char"/>
    <w:uiPriority w:val="9"/>
    <w:qFormat/>
    <w:rsid w:val="008626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26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6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6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6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6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6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6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6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6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26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6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6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6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6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6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6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6F9"/>
    <w:rPr>
      <w:rFonts w:eastAsiaTheme="majorEastAsia" w:cstheme="majorBidi"/>
      <w:color w:val="272727" w:themeColor="text1" w:themeTint="D8"/>
    </w:rPr>
  </w:style>
  <w:style w:type="paragraph" w:styleId="Title">
    <w:name w:val="Title"/>
    <w:basedOn w:val="Normal"/>
    <w:next w:val="Normal"/>
    <w:link w:val="TitleChar"/>
    <w:uiPriority w:val="10"/>
    <w:qFormat/>
    <w:rsid w:val="00862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6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6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6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6F9"/>
    <w:pPr>
      <w:spacing w:before="160"/>
      <w:jc w:val="center"/>
    </w:pPr>
    <w:rPr>
      <w:i/>
      <w:iCs/>
      <w:color w:val="404040" w:themeColor="text1" w:themeTint="BF"/>
    </w:rPr>
  </w:style>
  <w:style w:type="character" w:customStyle="1" w:styleId="QuoteChar">
    <w:name w:val="Quote Char"/>
    <w:basedOn w:val="DefaultParagraphFont"/>
    <w:link w:val="Quote"/>
    <w:uiPriority w:val="29"/>
    <w:rsid w:val="008626F9"/>
    <w:rPr>
      <w:i/>
      <w:iCs/>
      <w:color w:val="404040" w:themeColor="text1" w:themeTint="BF"/>
    </w:rPr>
  </w:style>
  <w:style w:type="paragraph" w:styleId="ListParagraph">
    <w:name w:val="List Paragraph"/>
    <w:basedOn w:val="Normal"/>
    <w:uiPriority w:val="34"/>
    <w:qFormat/>
    <w:rsid w:val="008626F9"/>
    <w:pPr>
      <w:ind w:left="720"/>
      <w:contextualSpacing/>
    </w:pPr>
  </w:style>
  <w:style w:type="character" w:styleId="IntenseEmphasis">
    <w:name w:val="Intense Emphasis"/>
    <w:basedOn w:val="DefaultParagraphFont"/>
    <w:uiPriority w:val="21"/>
    <w:qFormat/>
    <w:rsid w:val="008626F9"/>
    <w:rPr>
      <w:i/>
      <w:iCs/>
      <w:color w:val="0F4761" w:themeColor="accent1" w:themeShade="BF"/>
    </w:rPr>
  </w:style>
  <w:style w:type="paragraph" w:styleId="IntenseQuote">
    <w:name w:val="Intense Quote"/>
    <w:basedOn w:val="Normal"/>
    <w:next w:val="Normal"/>
    <w:link w:val="IntenseQuoteChar"/>
    <w:uiPriority w:val="30"/>
    <w:qFormat/>
    <w:rsid w:val="008626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6F9"/>
    <w:rPr>
      <w:i/>
      <w:iCs/>
      <w:color w:val="0F4761" w:themeColor="accent1" w:themeShade="BF"/>
    </w:rPr>
  </w:style>
  <w:style w:type="character" w:styleId="IntenseReference">
    <w:name w:val="Intense Reference"/>
    <w:basedOn w:val="DefaultParagraphFont"/>
    <w:uiPriority w:val="32"/>
    <w:qFormat/>
    <w:rsid w:val="008626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3289">
      <w:bodyDiv w:val="1"/>
      <w:marLeft w:val="0"/>
      <w:marRight w:val="0"/>
      <w:marTop w:val="0"/>
      <w:marBottom w:val="0"/>
      <w:divBdr>
        <w:top w:val="none" w:sz="0" w:space="0" w:color="auto"/>
        <w:left w:val="none" w:sz="0" w:space="0" w:color="auto"/>
        <w:bottom w:val="none" w:sz="0" w:space="0" w:color="auto"/>
        <w:right w:val="none" w:sz="0" w:space="0" w:color="auto"/>
      </w:divBdr>
    </w:div>
    <w:div w:id="47988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James Davis</cp:lastModifiedBy>
  <cp:revision>2</cp:revision>
  <dcterms:created xsi:type="dcterms:W3CDTF">2026-09-17T13:28:00Z</dcterms:created>
  <dcterms:modified xsi:type="dcterms:W3CDTF">2026-09-17T13:28:00Z</dcterms:modified>
</cp:coreProperties>
</file>