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nz814vk2cmsk" w:id="0"/>
      <w:bookmarkEnd w:id="0"/>
      <w:r w:rsidDel="00000000" w:rsidR="00000000" w:rsidRPr="00000000">
        <w:rPr>
          <w:b w:val="1"/>
          <w:bCs w:val="1"/>
          <w:sz w:val="34"/>
          <w:szCs w:val="34"/>
          <w:rtl w:val="0"/>
        </w:rPr>
        <w:t xml:space="preserve">Assessment in Mathematics</w:t>
      </w:r>
    </w:p>
    <w:p w:rsidR="00000000" w:rsidDel="00000000" w:rsidP="00000000" w:rsidRDefault="00000000" w:rsidRPr="00000000" w14:paraId="00000002">
      <w:pPr>
        <w:spacing w:after="240" w:before="240" w:lineRule="auto"/>
        <w:rPr/>
      </w:pPr>
      <w:r w:rsidDel="00000000" w:rsidR="00000000" w:rsidRPr="00000000">
        <w:rPr>
          <w:rtl w:val="0"/>
        </w:rPr>
        <w:t xml:space="preserve">At Barton St Lawrence, assessment is an integral part of the teaching and learning of mathematics. We use assessment not simply to measure attainment, but to understand what pupils know, identify misconceptions and gaps, and determine what children need to learn next. Assessment informs teaching, adaptation and intervention while ensuring that all pupils continue to experience appropriate support and challenge.</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Formative assessment</w:t>
      </w:r>
      <w:r w:rsidDel="00000000" w:rsidR="00000000" w:rsidRPr="00000000">
        <w:rPr>
          <w:rtl w:val="0"/>
        </w:rPr>
        <w:t xml:space="preserve"> takes place continuously within mathematics lessons. Teachers build a detailed understanding of pupils' mathematical knowledge through questioning, observation, mathematical discussion, pupils' written work and their responses to carefully selected tasks. Particular attention is given to whether pupils can explain and apply their understanding, rather than simply produce a correct answer. Misconceptions are identified and addressed through responsive teaching, questioning, modelling and additional practice.</w:t>
      </w:r>
    </w:p>
    <w:p w:rsidR="00000000" w:rsidDel="00000000" w:rsidP="00000000" w:rsidRDefault="00000000" w:rsidRPr="00000000" w14:paraId="00000004">
      <w:pPr>
        <w:spacing w:after="240" w:before="240" w:lineRule="auto"/>
        <w:rPr/>
      </w:pPr>
      <w:r w:rsidDel="00000000" w:rsidR="00000000" w:rsidRPr="00000000">
        <w:rPr>
          <w:rtl w:val="0"/>
        </w:rPr>
        <w:t xml:space="preserve">Regular </w:t>
      </w:r>
      <w:r w:rsidDel="00000000" w:rsidR="00000000" w:rsidRPr="00000000">
        <w:rPr>
          <w:b w:val="1"/>
          <w:bCs w:val="1"/>
          <w:rtl w:val="0"/>
        </w:rPr>
        <w:t xml:space="preserve">retrieval and fluency activities</w:t>
      </w:r>
      <w:r w:rsidDel="00000000" w:rsidR="00000000" w:rsidRPr="00000000">
        <w:rPr>
          <w:rtl w:val="0"/>
        </w:rPr>
        <w:t xml:space="preserve">, including White Rose Flashback 4, provide further opportunities for teachers to assess whether previously taught knowledge has been retained. Arithmetic and times table practice enables teachers to identify gaps in key number facts and calculation knowledge, with additional teaching, practice or intervention provided where necessary.</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Times table assessment</w:t>
      </w:r>
      <w:r w:rsidDel="00000000" w:rsidR="00000000" w:rsidRPr="00000000">
        <w:rPr>
          <w:rtl w:val="0"/>
        </w:rPr>
        <w:t xml:space="preserve"> is used progressively through our Bronze, Silver and Gold approach, enabling teachers to monitor pupils' development from recital through to secure multiplication and corresponding division recall. Pupils continue to revisit and practise multiplication facts throughout Key Stage 2, including through weekly recall opportunities, to ensure that this essential knowledge remains secure.</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Summative assessment</w:t>
      </w:r>
      <w:r w:rsidDel="00000000" w:rsidR="00000000" w:rsidRPr="00000000">
        <w:rPr>
          <w:rtl w:val="0"/>
        </w:rPr>
        <w:t xml:space="preserve"> is used at appropriate points throughout the year to provide a broader picture of pupils' attainment and progress. Teachers consider assessment outcomes alongside their professional knowledge of each pupil rather than relying upon a single test or measure. Assessment information is used to identify strengths, gaps and patterns in attainment and to inform subsequent teaching.</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Pupil progress meetings</w:t>
      </w:r>
      <w:r w:rsidDel="00000000" w:rsidR="00000000" w:rsidRPr="00000000">
        <w:rPr>
          <w:rtl w:val="0"/>
        </w:rPr>
        <w:t xml:space="preserve"> provide opportunities to consider the progress and attainment of individual pupils and groups. Teachers use assessment information to identify pupils who may require additional support, intervention or adaptation, as well as those who require greater depth and challenge. Where gaps are identified, appropriate responses may include additional practice, pre-teaching, precision teaching or targeted intervention.</w:t>
      </w:r>
    </w:p>
    <w:p w:rsidR="00000000" w:rsidDel="00000000" w:rsidP="00000000" w:rsidRDefault="00000000" w:rsidRPr="00000000" w14:paraId="00000008">
      <w:pPr>
        <w:spacing w:after="240" w:before="240" w:lineRule="auto"/>
        <w:rPr/>
      </w:pPr>
      <w:r w:rsidDel="00000000" w:rsidR="00000000" w:rsidRPr="00000000">
        <w:rPr>
          <w:rtl w:val="0"/>
        </w:rPr>
        <w:t xml:space="preserve">Statutory assessment provides additional information at key points in pupils' mathematical development. Children complete the </w:t>
      </w:r>
      <w:r w:rsidDel="00000000" w:rsidR="00000000" w:rsidRPr="00000000">
        <w:rPr>
          <w:b w:val="1"/>
          <w:bCs w:val="1"/>
          <w:rtl w:val="0"/>
        </w:rPr>
        <w:t xml:space="preserve">Year 4 Multiplication Tables Check</w:t>
      </w:r>
      <w:r w:rsidDel="00000000" w:rsidR="00000000" w:rsidRPr="00000000">
        <w:rPr>
          <w:rtl w:val="0"/>
        </w:rPr>
        <w:t xml:space="preserve">, while pupils in Year 6 complete the statutory </w:t>
      </w:r>
      <w:r w:rsidDel="00000000" w:rsidR="00000000" w:rsidRPr="00000000">
        <w:rPr>
          <w:b w:val="1"/>
          <w:bCs w:val="1"/>
          <w:rtl w:val="0"/>
        </w:rPr>
        <w:t xml:space="preserve">Key Stage 2 Mathematics assessments</w:t>
      </w:r>
      <w:r w:rsidDel="00000000" w:rsidR="00000000" w:rsidRPr="00000000">
        <w:rPr>
          <w:rtl w:val="0"/>
        </w:rPr>
        <w:t xml:space="preserve">, including the Arithmetic Paper and two Reasoning Papers. These assessments provide important measures of attainment but form only one part of our wider understanding of each child as a mathematician.</w:t>
      </w:r>
    </w:p>
    <w:p w:rsidR="00000000" w:rsidDel="00000000" w:rsidP="00000000" w:rsidRDefault="00000000" w:rsidRPr="00000000" w14:paraId="00000009">
      <w:pPr>
        <w:spacing w:after="240" w:before="240" w:lineRule="auto"/>
        <w:rPr/>
      </w:pPr>
      <w:r w:rsidDel="00000000" w:rsidR="00000000" w:rsidRPr="00000000">
        <w:rPr>
          <w:rtl w:val="0"/>
        </w:rPr>
        <w:t xml:space="preserve">Assessment information is also used at a wider school level to evaluate the effectiveness of mathematics provision, identify patterns and priorities, and inform future curriculum development and improvement.</w:t>
      </w:r>
    </w:p>
    <w:p w:rsidR="00000000" w:rsidDel="00000000" w:rsidP="00000000" w:rsidRDefault="00000000" w:rsidRPr="00000000" w14:paraId="0000000A">
      <w:pPr>
        <w:spacing w:after="240" w:before="240" w:lineRule="auto"/>
        <w:rPr/>
      </w:pPr>
      <w:r w:rsidDel="00000000" w:rsidR="00000000" w:rsidRPr="00000000">
        <w:rPr>
          <w:rtl w:val="0"/>
        </w:rPr>
        <w:t xml:space="preserve">Through our approach to assessment, we aim to ensure that:</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teaching responds effectively to what pupils know and understand</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misconceptions and gaps are identified and addressed promptly</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previously taught mathematical knowledge is regularly revisited and retained</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pupils requiring additional support are identified and receive appropriate provision</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pupils demonstrating secure understanding receive appropriate depth and challenge</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teachers develop a rounded and accurate understanding of pupils' mathematical attainment and progress</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rtl w:val="0"/>
        </w:rPr>
        <w:t xml:space="preserve">assessment contributes directly to improving teaching, learning and curriculum provision</w:t>
      </w:r>
    </w:p>
    <w:p w:rsidR="00000000" w:rsidDel="00000000" w:rsidP="00000000" w:rsidRDefault="00000000" w:rsidRPr="00000000" w14:paraId="00000012">
      <w:pPr>
        <w:spacing w:after="240" w:before="240" w:lineRule="auto"/>
        <w:rPr/>
      </w:pPr>
      <w:r w:rsidDel="00000000" w:rsidR="00000000" w:rsidRPr="00000000">
        <w:rPr>
          <w:rtl w:val="0"/>
        </w:rPr>
        <w:t xml:space="preserve">Through purposeful and proportionate assessment, we ensure that teachers understand each pupil's mathematical journey and can provide the teaching, support and challenge needed for every child to make progress and develop as a confident mathematician.</w:t>
      </w:r>
    </w:p>
    <w:p w:rsidR="00000000" w:rsidDel="00000000" w:rsidP="00000000" w:rsidRDefault="00000000" w:rsidRPr="00000000" w14:paraId="00000013">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