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8"/>
        <w:gridCol w:w="2198"/>
        <w:gridCol w:w="2199"/>
        <w:gridCol w:w="2199"/>
      </w:tblGrid>
      <w:tr w:rsidR="004B5554" w:rsidTr="004B5554">
        <w:tc>
          <w:tcPr>
            <w:tcW w:w="2198" w:type="dxa"/>
          </w:tcPr>
          <w:p w:rsidR="004B5554" w:rsidRPr="00792B6F" w:rsidRDefault="00792B6F">
            <w:pPr>
              <w:rPr>
                <w:b/>
              </w:rPr>
            </w:pPr>
            <w:r w:rsidRPr="00792B6F">
              <w:rPr>
                <w:b/>
              </w:rPr>
              <w:t>ART coverage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Autumn 1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Autumn 2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Spring 1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Spring 2</w:t>
            </w:r>
          </w:p>
        </w:tc>
        <w:tc>
          <w:tcPr>
            <w:tcW w:w="2199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Summer 1</w:t>
            </w:r>
          </w:p>
        </w:tc>
        <w:tc>
          <w:tcPr>
            <w:tcW w:w="2199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Summer 2</w:t>
            </w:r>
          </w:p>
        </w:tc>
      </w:tr>
      <w:tr w:rsidR="004B5554" w:rsidTr="004B5554"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1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 xml:space="preserve">Clay </w:t>
            </w:r>
          </w:p>
          <w:p w:rsidR="004B5554" w:rsidRDefault="004B5554">
            <w:r>
              <w:t>Clay models of penguins</w:t>
            </w:r>
          </w:p>
          <w:p w:rsidR="00792B6F" w:rsidRDefault="00792B6F"/>
        </w:tc>
        <w:tc>
          <w:tcPr>
            <w:tcW w:w="2198" w:type="dxa"/>
          </w:tcPr>
          <w:p w:rsidR="004B5554" w:rsidRDefault="004B5554"/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Printing</w:t>
            </w:r>
          </w:p>
          <w:p w:rsidR="004B5554" w:rsidRDefault="004B5554">
            <w:r>
              <w:t>Rubbings, quick print of leaves and flowers</w:t>
            </w:r>
          </w:p>
          <w:p w:rsidR="00055D86" w:rsidRPr="00055D86" w:rsidRDefault="00055D86" w:rsidP="00055D86">
            <w:pPr>
              <w:rPr>
                <w:b/>
              </w:rPr>
            </w:pPr>
            <w:r w:rsidRPr="00055D86">
              <w:rPr>
                <w:b/>
                <w:color w:val="00B050"/>
                <w:sz w:val="20"/>
              </w:rPr>
              <w:t>Mone</w:t>
            </w:r>
            <w:r>
              <w:rPr>
                <w:b/>
                <w:color w:val="00B050"/>
                <w:sz w:val="20"/>
              </w:rPr>
              <w:t>t</w:t>
            </w:r>
            <w:r w:rsidRPr="00055D86">
              <w:rPr>
                <w:b/>
                <w:color w:val="00B050"/>
                <w:sz w:val="20"/>
              </w:rPr>
              <w:t xml:space="preserve"> and Botanical Artists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Painting</w:t>
            </w:r>
          </w:p>
          <w:p w:rsidR="004B5554" w:rsidRDefault="004B5554">
            <w:r>
              <w:t>Self-portraits</w:t>
            </w:r>
          </w:p>
          <w:p w:rsidR="00055D86" w:rsidRPr="00055D86" w:rsidRDefault="00055D86">
            <w:pPr>
              <w:rPr>
                <w:b/>
              </w:rPr>
            </w:pPr>
            <w:proofErr w:type="spellStart"/>
            <w:r w:rsidRPr="00055D86">
              <w:rPr>
                <w:rFonts w:ascii="Segoe UI" w:hAnsi="Segoe UI" w:cs="Segoe UI"/>
                <w:b/>
                <w:color w:val="00B050"/>
                <w:sz w:val="20"/>
              </w:rPr>
              <w:t>Käthe</w:t>
            </w:r>
            <w:proofErr w:type="spellEnd"/>
            <w:r w:rsidRPr="00055D86">
              <w:rPr>
                <w:rFonts w:ascii="Segoe UI" w:hAnsi="Segoe UI" w:cs="Segoe UI"/>
                <w:b/>
                <w:color w:val="00B050"/>
                <w:sz w:val="20"/>
              </w:rPr>
              <w:t xml:space="preserve"> Kollwitz and Modigliani</w:t>
            </w:r>
          </w:p>
        </w:tc>
        <w:tc>
          <w:tcPr>
            <w:tcW w:w="2199" w:type="dxa"/>
          </w:tcPr>
          <w:p w:rsidR="004B5554" w:rsidRDefault="004B5554"/>
        </w:tc>
        <w:tc>
          <w:tcPr>
            <w:tcW w:w="2199" w:type="dxa"/>
          </w:tcPr>
          <w:p w:rsidR="004B5554" w:rsidRDefault="004B5554"/>
        </w:tc>
      </w:tr>
      <w:tr w:rsidR="004B5554" w:rsidTr="004B5554"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2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Printing</w:t>
            </w:r>
          </w:p>
          <w:p w:rsidR="004B5554" w:rsidRDefault="004B5554">
            <w:r>
              <w:t>Local scene</w:t>
            </w:r>
          </w:p>
          <w:p w:rsidR="00037EAD" w:rsidRDefault="00037EAD">
            <w:r>
              <w:t>Pattern</w:t>
            </w:r>
          </w:p>
        </w:tc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Clay</w:t>
            </w:r>
          </w:p>
          <w:p w:rsidR="004B5554" w:rsidRDefault="004B5554">
            <w:r>
              <w:t>Human figures</w:t>
            </w:r>
          </w:p>
          <w:p w:rsidR="001B19DC" w:rsidRPr="001B19DC" w:rsidRDefault="00E20F1B">
            <w:pPr>
              <w:rPr>
                <w:b/>
              </w:rPr>
            </w:pPr>
            <w:r>
              <w:rPr>
                <w:b/>
                <w:color w:val="00B050"/>
              </w:rPr>
              <w:t>Henry Moore</w:t>
            </w:r>
          </w:p>
        </w:tc>
        <w:tc>
          <w:tcPr>
            <w:tcW w:w="2198" w:type="dxa"/>
          </w:tcPr>
          <w:p w:rsidR="004B5554" w:rsidRDefault="004B5554"/>
        </w:tc>
        <w:tc>
          <w:tcPr>
            <w:tcW w:w="2198" w:type="dxa"/>
          </w:tcPr>
          <w:p w:rsidR="004B5554" w:rsidRDefault="004B5554"/>
        </w:tc>
        <w:tc>
          <w:tcPr>
            <w:tcW w:w="2199" w:type="dxa"/>
          </w:tcPr>
          <w:p w:rsidR="004B5554" w:rsidRDefault="004B5554"/>
        </w:tc>
        <w:tc>
          <w:tcPr>
            <w:tcW w:w="2199" w:type="dxa"/>
          </w:tcPr>
          <w:p w:rsidR="004B5554" w:rsidRDefault="00BD2F73">
            <w:pPr>
              <w:rPr>
                <w:b/>
              </w:rPr>
            </w:pPr>
            <w:r>
              <w:rPr>
                <w:b/>
              </w:rPr>
              <w:t>Textiles</w:t>
            </w:r>
            <w:r w:rsidR="000510C7">
              <w:rPr>
                <w:b/>
              </w:rPr>
              <w:t xml:space="preserve"> (</w:t>
            </w:r>
            <w:r w:rsidR="00E20F1B">
              <w:rPr>
                <w:b/>
              </w:rPr>
              <w:t xml:space="preserve">with additional </w:t>
            </w:r>
            <w:proofErr w:type="gramStart"/>
            <w:r w:rsidR="000510C7">
              <w:rPr>
                <w:b/>
              </w:rPr>
              <w:t>1 day</w:t>
            </w:r>
            <w:proofErr w:type="gramEnd"/>
            <w:r w:rsidR="000510C7">
              <w:rPr>
                <w:b/>
              </w:rPr>
              <w:t xml:space="preserve"> workshop)</w:t>
            </w:r>
          </w:p>
          <w:p w:rsidR="00E20F1B" w:rsidRPr="00E20F1B" w:rsidRDefault="00E20F1B">
            <w:r w:rsidRPr="00E20F1B">
              <w:t>Wax resist, collage, textiles in style of Paul Klee</w:t>
            </w:r>
          </w:p>
          <w:p w:rsidR="00055D86" w:rsidRDefault="00E20F1B">
            <w:r>
              <w:rPr>
                <w:b/>
                <w:color w:val="00B050"/>
                <w:sz w:val="18"/>
                <w:szCs w:val="18"/>
              </w:rPr>
              <w:t>Paul Klee</w:t>
            </w:r>
          </w:p>
        </w:tc>
      </w:tr>
      <w:tr w:rsidR="004B5554" w:rsidTr="004B5554">
        <w:tc>
          <w:tcPr>
            <w:tcW w:w="2198" w:type="dxa"/>
          </w:tcPr>
          <w:p w:rsidR="004B5554" w:rsidRPr="004B5554" w:rsidRDefault="004B5554">
            <w:pPr>
              <w:rPr>
                <w:b/>
              </w:rPr>
            </w:pPr>
            <w:r w:rsidRPr="004B5554">
              <w:rPr>
                <w:b/>
              </w:rPr>
              <w:t>Year 3</w:t>
            </w:r>
          </w:p>
        </w:tc>
        <w:tc>
          <w:tcPr>
            <w:tcW w:w="2198" w:type="dxa"/>
          </w:tcPr>
          <w:p w:rsidR="004B5554" w:rsidRDefault="00463DC7">
            <w:pPr>
              <w:rPr>
                <w:b/>
              </w:rPr>
            </w:pPr>
            <w:r>
              <w:rPr>
                <w:b/>
              </w:rPr>
              <w:t>Bas Relief Sculpture – Clay</w:t>
            </w:r>
          </w:p>
          <w:p w:rsidR="00463DC7" w:rsidRDefault="00463DC7">
            <w:r>
              <w:t>Local environmental study</w:t>
            </w:r>
          </w:p>
          <w:p w:rsidR="00463DC7" w:rsidRPr="00463DC7" w:rsidRDefault="00463DC7">
            <w:pPr>
              <w:rPr>
                <w:b/>
              </w:rPr>
            </w:pPr>
            <w:r w:rsidRPr="00463DC7">
              <w:rPr>
                <w:b/>
                <w:color w:val="70AD47" w:themeColor="accent6"/>
              </w:rPr>
              <w:t xml:space="preserve">John </w:t>
            </w:r>
            <w:proofErr w:type="spellStart"/>
            <w:r w:rsidRPr="00463DC7">
              <w:rPr>
                <w:b/>
                <w:color w:val="70AD47" w:themeColor="accent6"/>
              </w:rPr>
              <w:t>Brickels</w:t>
            </w:r>
            <w:proofErr w:type="spellEnd"/>
          </w:p>
        </w:tc>
        <w:tc>
          <w:tcPr>
            <w:tcW w:w="2198" w:type="dxa"/>
          </w:tcPr>
          <w:p w:rsidR="004B5554" w:rsidRDefault="004B5554"/>
        </w:tc>
        <w:tc>
          <w:tcPr>
            <w:tcW w:w="2198" w:type="dxa"/>
          </w:tcPr>
          <w:p w:rsidR="004B5554" w:rsidRPr="00CF3EF7" w:rsidRDefault="00CF3EF7">
            <w:pPr>
              <w:rPr>
                <w:b/>
              </w:rPr>
            </w:pPr>
            <w:r w:rsidRPr="00CF3EF7">
              <w:rPr>
                <w:b/>
              </w:rPr>
              <w:t>Printing</w:t>
            </w:r>
          </w:p>
          <w:p w:rsidR="00CF3EF7" w:rsidRDefault="00CF3EF7">
            <w:r>
              <w:t>Fossil patterns</w:t>
            </w:r>
          </w:p>
          <w:p w:rsidR="00CF3EF7" w:rsidRDefault="00CF3EF7" w:rsidP="00CF3EF7">
            <w:r>
              <w:t>Rotation and colour change</w:t>
            </w:r>
          </w:p>
          <w:p w:rsidR="00F84590" w:rsidRPr="00F84590" w:rsidRDefault="00F84590" w:rsidP="00CF3EF7">
            <w:pPr>
              <w:rPr>
                <w:b/>
              </w:rPr>
            </w:pPr>
            <w:r w:rsidRPr="00F84590">
              <w:rPr>
                <w:b/>
                <w:color w:val="00B050"/>
              </w:rPr>
              <w:t>Eric Gill</w:t>
            </w:r>
            <w:r w:rsidR="00491028">
              <w:rPr>
                <w:b/>
                <w:color w:val="00B050"/>
              </w:rPr>
              <w:t>, Japanese printmakers</w:t>
            </w:r>
            <w:r w:rsidRPr="00F84590">
              <w:rPr>
                <w:b/>
                <w:color w:val="00B050"/>
              </w:rPr>
              <w:t xml:space="preserve"> and Robert Hooke</w:t>
            </w:r>
          </w:p>
        </w:tc>
        <w:tc>
          <w:tcPr>
            <w:tcW w:w="2198" w:type="dxa"/>
          </w:tcPr>
          <w:p w:rsidR="004B5554" w:rsidRDefault="004B5554"/>
        </w:tc>
        <w:tc>
          <w:tcPr>
            <w:tcW w:w="2199" w:type="dxa"/>
          </w:tcPr>
          <w:p w:rsidR="004B5554" w:rsidRPr="00CF3EF7" w:rsidRDefault="00CF3EF7">
            <w:pPr>
              <w:rPr>
                <w:b/>
              </w:rPr>
            </w:pPr>
            <w:r w:rsidRPr="00CF3EF7">
              <w:rPr>
                <w:b/>
              </w:rPr>
              <w:t>Collage and Digital Media</w:t>
            </w:r>
          </w:p>
          <w:p w:rsidR="00CF3EF7" w:rsidRDefault="00CF3EF7">
            <w:r>
              <w:t>Floral patterns</w:t>
            </w:r>
          </w:p>
          <w:p w:rsidR="00055D86" w:rsidRPr="00055D86" w:rsidRDefault="00055D86">
            <w:pPr>
              <w:rPr>
                <w:b/>
              </w:rPr>
            </w:pPr>
            <w:r w:rsidRPr="00055D86">
              <w:rPr>
                <w:b/>
                <w:color w:val="00B050"/>
                <w:sz w:val="20"/>
              </w:rPr>
              <w:t>Roman Artists / House of Livia</w:t>
            </w:r>
          </w:p>
        </w:tc>
        <w:tc>
          <w:tcPr>
            <w:tcW w:w="2199" w:type="dxa"/>
          </w:tcPr>
          <w:p w:rsidR="004B5554" w:rsidRDefault="004B5554"/>
        </w:tc>
      </w:tr>
      <w:tr w:rsidR="004B5554" w:rsidTr="004B5554">
        <w:tc>
          <w:tcPr>
            <w:tcW w:w="2198" w:type="dxa"/>
          </w:tcPr>
          <w:p w:rsidR="004B5554" w:rsidRPr="004B5554" w:rsidRDefault="00CF3EF7">
            <w:pPr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198" w:type="dxa"/>
          </w:tcPr>
          <w:p w:rsidR="000E6460" w:rsidRPr="00B7023D" w:rsidRDefault="000E6460">
            <w:pPr>
              <w:rPr>
                <w:b/>
              </w:rPr>
            </w:pPr>
            <w:r w:rsidRPr="00B7023D">
              <w:rPr>
                <w:b/>
              </w:rPr>
              <w:t>Sculpture</w:t>
            </w:r>
            <w:r w:rsidR="00B7023D" w:rsidRPr="00B7023D">
              <w:rPr>
                <w:b/>
              </w:rPr>
              <w:t xml:space="preserve"> – recyclable materials</w:t>
            </w:r>
          </w:p>
          <w:p w:rsidR="00B7023D" w:rsidRDefault="00B7023D">
            <w:r>
              <w:t>South American Masks</w:t>
            </w:r>
            <w:bookmarkStart w:id="0" w:name="_GoBack"/>
            <w:bookmarkEnd w:id="0"/>
          </w:p>
        </w:tc>
        <w:tc>
          <w:tcPr>
            <w:tcW w:w="2198" w:type="dxa"/>
          </w:tcPr>
          <w:p w:rsidR="00792B6F" w:rsidRPr="00CF3EF7" w:rsidRDefault="00792B6F" w:rsidP="00792B6F">
            <w:pPr>
              <w:rPr>
                <w:b/>
              </w:rPr>
            </w:pPr>
            <w:r w:rsidRPr="00CF3EF7">
              <w:rPr>
                <w:b/>
              </w:rPr>
              <w:t>Printing</w:t>
            </w:r>
          </w:p>
          <w:p w:rsidR="00792B6F" w:rsidRDefault="00792B6F" w:rsidP="00792B6F">
            <w:r>
              <w:t>The Plague doctor</w:t>
            </w:r>
          </w:p>
          <w:p w:rsidR="004B5554" w:rsidRDefault="00792B6F" w:rsidP="00792B6F">
            <w:r>
              <w:t>Rotation, translation, colour change</w:t>
            </w:r>
          </w:p>
          <w:p w:rsidR="00F84590" w:rsidRPr="00F84590" w:rsidRDefault="00F84590" w:rsidP="00792B6F">
            <w:pPr>
              <w:rPr>
                <w:rFonts w:cstheme="minorHAnsi"/>
                <w:b/>
              </w:rPr>
            </w:pPr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 xml:space="preserve">Jean </w:t>
            </w:r>
            <w:proofErr w:type="spellStart"/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>Basquait</w:t>
            </w:r>
            <w:proofErr w:type="spellEnd"/>
            <w:r w:rsidRPr="00F84590">
              <w:rPr>
                <w:rFonts w:cstheme="minorHAnsi"/>
                <w:b/>
                <w:color w:val="00B050"/>
                <w:sz w:val="20"/>
                <w:szCs w:val="20"/>
              </w:rPr>
              <w:t xml:space="preserve"> and Damien Hirst</w:t>
            </w:r>
          </w:p>
        </w:tc>
        <w:tc>
          <w:tcPr>
            <w:tcW w:w="2198" w:type="dxa"/>
          </w:tcPr>
          <w:p w:rsidR="00CF3EF7" w:rsidRDefault="00CF3EF7" w:rsidP="00463DC7"/>
        </w:tc>
        <w:tc>
          <w:tcPr>
            <w:tcW w:w="2198" w:type="dxa"/>
          </w:tcPr>
          <w:p w:rsidR="004B5554" w:rsidRDefault="004B5554"/>
        </w:tc>
        <w:tc>
          <w:tcPr>
            <w:tcW w:w="2199" w:type="dxa"/>
          </w:tcPr>
          <w:p w:rsidR="004B5554" w:rsidRPr="002F2EB1" w:rsidRDefault="002F2EB1">
            <w:pPr>
              <w:rPr>
                <w:b/>
              </w:rPr>
            </w:pPr>
            <w:r w:rsidRPr="002F2EB1">
              <w:rPr>
                <w:b/>
              </w:rPr>
              <w:t>Painting</w:t>
            </w:r>
          </w:p>
          <w:p w:rsidR="002F2EB1" w:rsidRDefault="002F2EB1">
            <w:r>
              <w:t>Abstract images of water</w:t>
            </w:r>
          </w:p>
          <w:p w:rsidR="002F2EB1" w:rsidRDefault="002F2EB1">
            <w:r>
              <w:t>Painting of textured surfaces</w:t>
            </w:r>
          </w:p>
          <w:p w:rsidR="00F84590" w:rsidRDefault="00F84590">
            <w:r w:rsidRPr="009C7654">
              <w:rPr>
                <w:rFonts w:cstheme="minorHAnsi"/>
                <w:b/>
                <w:color w:val="00B050"/>
                <w:sz w:val="20"/>
                <w:szCs w:val="20"/>
              </w:rPr>
              <w:t>Constable, Hokusai, Monet, Adriana Brinsmead-</w:t>
            </w:r>
            <w:proofErr w:type="spellStart"/>
            <w:r w:rsidRPr="009C7654">
              <w:rPr>
                <w:rFonts w:cstheme="minorHAnsi"/>
                <w:b/>
                <w:color w:val="00B050"/>
                <w:sz w:val="20"/>
                <w:szCs w:val="20"/>
              </w:rPr>
              <w:t>Stockham</w:t>
            </w:r>
            <w:proofErr w:type="spellEnd"/>
          </w:p>
          <w:p w:rsidR="00F84590" w:rsidRDefault="00F84590"/>
        </w:tc>
        <w:tc>
          <w:tcPr>
            <w:tcW w:w="2199" w:type="dxa"/>
          </w:tcPr>
          <w:p w:rsidR="004B5554" w:rsidRDefault="004B5554"/>
        </w:tc>
      </w:tr>
      <w:tr w:rsidR="004B5554" w:rsidTr="004B5554">
        <w:tc>
          <w:tcPr>
            <w:tcW w:w="2198" w:type="dxa"/>
          </w:tcPr>
          <w:p w:rsidR="004B5554" w:rsidRPr="004B5554" w:rsidRDefault="002F2EB1">
            <w:pPr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198" w:type="dxa"/>
          </w:tcPr>
          <w:p w:rsidR="002F2EB1" w:rsidRDefault="002F2EB1"/>
        </w:tc>
        <w:tc>
          <w:tcPr>
            <w:tcW w:w="2198" w:type="dxa"/>
          </w:tcPr>
          <w:p w:rsidR="004B5554" w:rsidRDefault="004B5554" w:rsidP="002F2EB1"/>
        </w:tc>
        <w:tc>
          <w:tcPr>
            <w:tcW w:w="2198" w:type="dxa"/>
          </w:tcPr>
          <w:p w:rsidR="0090252E" w:rsidRPr="0090252E" w:rsidRDefault="0090252E">
            <w:pPr>
              <w:rPr>
                <w:b/>
              </w:rPr>
            </w:pPr>
            <w:r w:rsidRPr="0090252E">
              <w:rPr>
                <w:b/>
              </w:rPr>
              <w:t>Painting and Digital Media</w:t>
            </w:r>
          </w:p>
          <w:p w:rsidR="0090252E" w:rsidRDefault="0090252E">
            <w:r>
              <w:t>Space and planets</w:t>
            </w:r>
          </w:p>
          <w:p w:rsidR="00792B6F" w:rsidRDefault="00792B6F">
            <w:r w:rsidRPr="00792B6F">
              <w:rPr>
                <w:rFonts w:ascii="Segoe UI" w:hAnsi="Segoe UI" w:cs="Segoe UI"/>
                <w:color w:val="00B050"/>
                <w:sz w:val="20"/>
                <w:szCs w:val="20"/>
              </w:rPr>
              <w:t>Pollock, Kandinsky, Jean Miro, and Mark Rothko.</w:t>
            </w:r>
          </w:p>
        </w:tc>
        <w:tc>
          <w:tcPr>
            <w:tcW w:w="2198" w:type="dxa"/>
          </w:tcPr>
          <w:p w:rsidR="004B5554" w:rsidRDefault="004B5554"/>
        </w:tc>
        <w:tc>
          <w:tcPr>
            <w:tcW w:w="2199" w:type="dxa"/>
          </w:tcPr>
          <w:p w:rsidR="00792B6F" w:rsidRDefault="00792B6F"/>
        </w:tc>
        <w:tc>
          <w:tcPr>
            <w:tcW w:w="2199" w:type="dxa"/>
          </w:tcPr>
          <w:p w:rsidR="004B5554" w:rsidRPr="0090252E" w:rsidRDefault="0090252E">
            <w:pPr>
              <w:rPr>
                <w:b/>
              </w:rPr>
            </w:pPr>
            <w:r w:rsidRPr="0090252E">
              <w:rPr>
                <w:b/>
              </w:rPr>
              <w:t xml:space="preserve">Drawing, </w:t>
            </w:r>
            <w:r w:rsidR="00E20F1B">
              <w:rPr>
                <w:b/>
              </w:rPr>
              <w:t>Wire sculpture</w:t>
            </w:r>
            <w:r w:rsidRPr="0090252E">
              <w:rPr>
                <w:b/>
              </w:rPr>
              <w:t>, Digital Media</w:t>
            </w:r>
          </w:p>
          <w:p w:rsidR="0090252E" w:rsidRDefault="0090252E">
            <w:r>
              <w:t>A study on the human form</w:t>
            </w:r>
            <w:r w:rsidR="00792B6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792B6F" w:rsidRPr="00792B6F">
              <w:rPr>
                <w:rFonts w:ascii="Segoe UI" w:hAnsi="Segoe UI" w:cs="Segoe UI"/>
                <w:color w:val="00B050"/>
                <w:sz w:val="20"/>
                <w:szCs w:val="20"/>
              </w:rPr>
              <w:t xml:space="preserve">Alberto Giacometti </w:t>
            </w:r>
          </w:p>
        </w:tc>
      </w:tr>
      <w:tr w:rsidR="00792B6F" w:rsidTr="00E20F1B">
        <w:trPr>
          <w:trHeight w:val="557"/>
        </w:trPr>
        <w:tc>
          <w:tcPr>
            <w:tcW w:w="2198" w:type="dxa"/>
          </w:tcPr>
          <w:p w:rsidR="00792B6F" w:rsidRPr="004B5554" w:rsidRDefault="00792B6F">
            <w:pPr>
              <w:rPr>
                <w:b/>
              </w:rPr>
            </w:pPr>
            <w:r>
              <w:rPr>
                <w:b/>
              </w:rPr>
              <w:t>Year 6</w:t>
            </w:r>
          </w:p>
        </w:tc>
        <w:tc>
          <w:tcPr>
            <w:tcW w:w="2198" w:type="dxa"/>
          </w:tcPr>
          <w:p w:rsidR="00792B6F" w:rsidRDefault="00792B6F">
            <w:pPr>
              <w:rPr>
                <w:b/>
              </w:rPr>
            </w:pPr>
            <w:r w:rsidRPr="0090252E">
              <w:rPr>
                <w:b/>
              </w:rPr>
              <w:t>Digital Media</w:t>
            </w:r>
            <w:r w:rsidR="000510C7">
              <w:rPr>
                <w:b/>
              </w:rPr>
              <w:t xml:space="preserve"> and Printing</w:t>
            </w:r>
          </w:p>
          <w:p w:rsidR="00E20F1B" w:rsidRPr="00E20F1B" w:rsidRDefault="00E20F1B">
            <w:pPr>
              <w:rPr>
                <w:color w:val="538135" w:themeColor="accent6" w:themeShade="BF"/>
              </w:rPr>
            </w:pPr>
            <w:r w:rsidRPr="00E20F1B">
              <w:t xml:space="preserve">Composition, layering, </w:t>
            </w:r>
            <w:r>
              <w:t xml:space="preserve">printing and </w:t>
            </w:r>
            <w:r>
              <w:lastRenderedPageBreak/>
              <w:t xml:space="preserve">overlaying – jungle </w:t>
            </w:r>
            <w:r w:rsidRPr="00E20F1B">
              <w:t>themed</w:t>
            </w:r>
          </w:p>
          <w:p w:rsidR="00792B6F" w:rsidRDefault="00E20F1B">
            <w:r w:rsidRPr="00E20F1B">
              <w:rPr>
                <w:color w:val="538135" w:themeColor="accent6" w:themeShade="BF"/>
                <w:shd w:val="clear" w:color="auto" w:fill="FFFFFF" w:themeFill="background1"/>
              </w:rPr>
              <w:t>Rousseau and Ruth Daniels</w:t>
            </w:r>
          </w:p>
        </w:tc>
        <w:tc>
          <w:tcPr>
            <w:tcW w:w="2198" w:type="dxa"/>
          </w:tcPr>
          <w:p w:rsidR="00792B6F" w:rsidRPr="00792B6F" w:rsidRDefault="00792B6F">
            <w:pPr>
              <w:rPr>
                <w:b/>
              </w:rPr>
            </w:pPr>
            <w:r w:rsidRPr="00792B6F">
              <w:rPr>
                <w:b/>
              </w:rPr>
              <w:lastRenderedPageBreak/>
              <w:t>Painting and Digital Media</w:t>
            </w:r>
          </w:p>
          <w:p w:rsidR="00792B6F" w:rsidRDefault="00792B6F">
            <w:r>
              <w:t>Art inspired by Music</w:t>
            </w:r>
          </w:p>
          <w:p w:rsidR="00792B6F" w:rsidRDefault="00792B6F">
            <w:r w:rsidRPr="00792B6F">
              <w:rPr>
                <w:color w:val="00B050"/>
              </w:rPr>
              <w:t>Kandinsky</w:t>
            </w:r>
          </w:p>
        </w:tc>
        <w:tc>
          <w:tcPr>
            <w:tcW w:w="2198" w:type="dxa"/>
          </w:tcPr>
          <w:p w:rsidR="00792B6F" w:rsidRDefault="00792B6F"/>
        </w:tc>
        <w:tc>
          <w:tcPr>
            <w:tcW w:w="2198" w:type="dxa"/>
          </w:tcPr>
          <w:p w:rsidR="00792B6F" w:rsidRDefault="00792B6F"/>
        </w:tc>
        <w:tc>
          <w:tcPr>
            <w:tcW w:w="4398" w:type="dxa"/>
            <w:gridSpan w:val="2"/>
          </w:tcPr>
          <w:p w:rsidR="00792B6F" w:rsidRPr="00792B6F" w:rsidRDefault="00792B6F">
            <w:pPr>
              <w:rPr>
                <w:b/>
              </w:rPr>
            </w:pPr>
            <w:r w:rsidRPr="00792B6F">
              <w:rPr>
                <w:b/>
              </w:rPr>
              <w:t>Textiles</w:t>
            </w:r>
            <w:r w:rsidR="000510C7">
              <w:rPr>
                <w:b/>
              </w:rPr>
              <w:t xml:space="preserve"> (1 day workshop)</w:t>
            </w:r>
          </w:p>
          <w:p w:rsidR="00792B6F" w:rsidRDefault="00792B6F">
            <w:r w:rsidRPr="00460F03">
              <w:rPr>
                <w:rFonts w:cstheme="minorHAnsi"/>
                <w:b/>
                <w:color w:val="00B050"/>
                <w:sz w:val="18"/>
                <w:szCs w:val="18"/>
              </w:rPr>
              <w:t>Alfred Wallis, LS Lowry, Abigail Mill, Cezanne</w:t>
            </w:r>
          </w:p>
        </w:tc>
      </w:tr>
    </w:tbl>
    <w:p w:rsidR="00DD1B97" w:rsidRDefault="00DD1B97"/>
    <w:sectPr w:rsidR="00DD1B97" w:rsidSect="004B55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54"/>
    <w:rsid w:val="00037EAD"/>
    <w:rsid w:val="000510C7"/>
    <w:rsid w:val="00055D86"/>
    <w:rsid w:val="000E6460"/>
    <w:rsid w:val="001B19DC"/>
    <w:rsid w:val="002F2EB1"/>
    <w:rsid w:val="00463DC7"/>
    <w:rsid w:val="00491028"/>
    <w:rsid w:val="004B5554"/>
    <w:rsid w:val="00792B6F"/>
    <w:rsid w:val="008917BD"/>
    <w:rsid w:val="0090252E"/>
    <w:rsid w:val="00B7023D"/>
    <w:rsid w:val="00BD2F73"/>
    <w:rsid w:val="00CF3EF7"/>
    <w:rsid w:val="00D03E49"/>
    <w:rsid w:val="00DD1B97"/>
    <w:rsid w:val="00E20F1B"/>
    <w:rsid w:val="00F8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3E71"/>
  <w15:chartTrackingRefBased/>
  <w15:docId w15:val="{98272800-1146-4E25-A61C-1B5A272C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Pilling</dc:creator>
  <cp:keywords/>
  <dc:description/>
  <cp:lastModifiedBy>Harriet Pilling</cp:lastModifiedBy>
  <cp:revision>9</cp:revision>
  <dcterms:created xsi:type="dcterms:W3CDTF">2021-11-02T19:39:00Z</dcterms:created>
  <dcterms:modified xsi:type="dcterms:W3CDTF">2023-08-15T10:04:00Z</dcterms:modified>
</cp:coreProperties>
</file>