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4EB4D" w14:textId="08C4A388" w:rsidR="008C29DF" w:rsidRPr="008C29DF" w:rsidRDefault="008C29DF" w:rsidP="008C29DF">
      <w:pPr>
        <w:spacing w:before="300" w:after="150" w:line="240" w:lineRule="auto"/>
        <w:jc w:val="center"/>
        <w:outlineLvl w:val="1"/>
        <w:rPr>
          <w:rFonts w:ascii="Calibri" w:eastAsia="Times New Roman" w:hAnsi="Calibri" w:cs="Calibri"/>
          <w:b/>
          <w:bCs/>
          <w:kern w:val="0"/>
          <w:sz w:val="27"/>
          <w:szCs w:val="27"/>
          <w:lang w:eastAsia="en-GB"/>
          <w14:ligatures w14:val="none"/>
        </w:rPr>
      </w:pPr>
      <w:r w:rsidRPr="008C29DF">
        <w:rPr>
          <w:rFonts w:ascii="Calibri" w:eastAsia="Times New Roman" w:hAnsi="Calibri" w:cs="Calibri"/>
          <w:b/>
          <w:bCs/>
          <w:kern w:val="0"/>
          <w:sz w:val="27"/>
          <w:szCs w:val="27"/>
          <w:lang w:eastAsia="en-GB"/>
          <w14:ligatures w14:val="none"/>
        </w:rPr>
        <w:t>Greenfield Academy</w:t>
      </w:r>
    </w:p>
    <w:p w14:paraId="4979746D" w14:textId="67F4F49C" w:rsidR="008C29DF" w:rsidRDefault="008C29DF" w:rsidP="008C29DF">
      <w:pPr>
        <w:spacing w:before="300" w:after="150" w:line="240" w:lineRule="auto"/>
        <w:jc w:val="center"/>
        <w:outlineLvl w:val="1"/>
        <w:rPr>
          <w:rFonts w:ascii="Calibri" w:eastAsia="Times New Roman" w:hAnsi="Calibri" w:cs="Calibri"/>
          <w:kern w:val="0"/>
          <w:sz w:val="27"/>
          <w:szCs w:val="27"/>
          <w:lang w:eastAsia="en-GB"/>
          <w14:ligatures w14:val="none"/>
        </w:rPr>
      </w:pPr>
      <w:r>
        <w:rPr>
          <w:rFonts w:ascii="Calibri" w:eastAsia="Times New Roman" w:hAnsi="Calibri" w:cs="Calibri"/>
          <w:kern w:val="0"/>
          <w:sz w:val="27"/>
          <w:szCs w:val="27"/>
          <w:lang w:eastAsia="en-GB"/>
          <w14:ligatures w14:val="none"/>
        </w:rPr>
        <w:t>Curriculum Policy</w:t>
      </w:r>
    </w:p>
    <w:p w14:paraId="109ECA9E" w14:textId="079B32B5" w:rsidR="008C29DF" w:rsidRPr="00804E4E" w:rsidRDefault="008C29DF" w:rsidP="008C29DF">
      <w:pPr>
        <w:spacing w:before="300" w:after="150" w:line="240" w:lineRule="auto"/>
        <w:outlineLvl w:val="1"/>
        <w:rPr>
          <w:rFonts w:ascii="Calibri" w:eastAsia="Times New Roman" w:hAnsi="Calibri" w:cs="Calibri"/>
          <w:b/>
          <w:bCs/>
          <w:color w:val="196B24" w:themeColor="accent3"/>
          <w:kern w:val="0"/>
          <w:sz w:val="27"/>
          <w:szCs w:val="27"/>
          <w:lang w:eastAsia="en-GB"/>
          <w14:ligatures w14:val="none"/>
        </w:rPr>
      </w:pPr>
      <w:r w:rsidRPr="00804E4E">
        <w:rPr>
          <w:rFonts w:ascii="Calibri" w:eastAsia="Times New Roman" w:hAnsi="Calibri" w:cs="Calibri"/>
          <w:b/>
          <w:bCs/>
          <w:color w:val="196B24" w:themeColor="accent3"/>
          <w:kern w:val="0"/>
          <w:sz w:val="27"/>
          <w:szCs w:val="27"/>
          <w:lang w:eastAsia="en-GB"/>
          <w14:ligatures w14:val="none"/>
        </w:rPr>
        <w:t>Rationale</w:t>
      </w:r>
    </w:p>
    <w:p w14:paraId="228D5080" w14:textId="77777777" w:rsidR="008C29DF" w:rsidRPr="000C3942" w:rsidRDefault="008C29DF" w:rsidP="008C29DF">
      <w:pPr>
        <w:spacing w:after="150" w:line="240" w:lineRule="auto"/>
        <w:jc w:val="both"/>
        <w:rPr>
          <w:rFonts w:ascii="Calibri" w:eastAsia="Times New Roman" w:hAnsi="Calibri" w:cs="Calibri"/>
          <w:kern w:val="0"/>
          <w:sz w:val="27"/>
          <w:szCs w:val="27"/>
          <w:lang w:eastAsia="en-GB"/>
          <w14:ligatures w14:val="none"/>
        </w:rPr>
      </w:pPr>
      <w:r w:rsidRPr="000C3942">
        <w:rPr>
          <w:rFonts w:ascii="Calibri" w:eastAsia="Times New Roman" w:hAnsi="Calibri" w:cs="Calibri"/>
          <w:kern w:val="0"/>
          <w:sz w:val="24"/>
          <w:szCs w:val="24"/>
          <w:lang w:eastAsia="en-GB"/>
          <w14:ligatures w14:val="none"/>
        </w:rPr>
        <w:t>As part of a multi-academy trust, we benefit from the shared expertise, experiences and collaboration of our colleagues across the organisation.  'The Harmony Model Curriculum' has been written, regularly evaluated, reviewed and adapted by our experienced practitioners over recent years.  It provides an evidence-based approach, structure and guidance which academies implement whilst considering the individual context of their setting.  Teachers and subject leaders are supported with high-quality CPD to ensure they have the skills and knowledge they need to deliver an exciting and meaningful curriculum for the children.  </w:t>
      </w:r>
    </w:p>
    <w:p w14:paraId="594D11AB" w14:textId="77777777" w:rsidR="008C29DF" w:rsidRPr="000C3942" w:rsidRDefault="008C29DF" w:rsidP="008C29DF">
      <w:pPr>
        <w:spacing w:after="150" w:line="240" w:lineRule="auto"/>
        <w:jc w:val="both"/>
        <w:rPr>
          <w:rFonts w:ascii="Calibri" w:eastAsia="Times New Roman" w:hAnsi="Calibri" w:cs="Calibri"/>
          <w:kern w:val="0"/>
          <w:sz w:val="27"/>
          <w:szCs w:val="27"/>
          <w:lang w:eastAsia="en-GB"/>
          <w14:ligatures w14:val="none"/>
        </w:rPr>
      </w:pPr>
      <w:r w:rsidRPr="000C3942">
        <w:rPr>
          <w:rFonts w:ascii="Calibri" w:eastAsia="Times New Roman" w:hAnsi="Calibri" w:cs="Calibri"/>
          <w:kern w:val="0"/>
          <w:sz w:val="24"/>
          <w:szCs w:val="24"/>
          <w:lang w:eastAsia="en-GB"/>
          <w14:ligatures w14:val="none"/>
        </w:rPr>
        <w:t>At Greenfield Academy, we personalise The Harmony Model Curriculum to fit the context of our school.  We aim to provide an excellent education for all our children and every activity a child takes part in in our academy is part of this curriculum. The total learning experience is designed to maximise achievement within the National Curriculum and develop skills, attitudes and attainment that helps children to achieve their full potential in the widest sense.</w:t>
      </w:r>
    </w:p>
    <w:p w14:paraId="1A3A6E6B" w14:textId="77777777" w:rsidR="008C29DF" w:rsidRPr="000C3942" w:rsidRDefault="008C29DF" w:rsidP="008C29DF">
      <w:pPr>
        <w:spacing w:after="150" w:line="240" w:lineRule="auto"/>
        <w:jc w:val="both"/>
        <w:rPr>
          <w:rFonts w:ascii="Calibri" w:eastAsia="Times New Roman" w:hAnsi="Calibri" w:cs="Calibri"/>
          <w:kern w:val="0"/>
          <w:sz w:val="27"/>
          <w:szCs w:val="27"/>
          <w:lang w:eastAsia="en-GB"/>
          <w14:ligatures w14:val="none"/>
        </w:rPr>
      </w:pPr>
      <w:r w:rsidRPr="000C3942">
        <w:rPr>
          <w:rFonts w:ascii="Calibri" w:eastAsia="Times New Roman" w:hAnsi="Calibri" w:cs="Calibri"/>
          <w:kern w:val="0"/>
          <w:sz w:val="24"/>
          <w:szCs w:val="24"/>
          <w:lang w:eastAsia="en-GB"/>
          <w14:ligatures w14:val="none"/>
        </w:rPr>
        <w:t>When planning, the 3 I's underpin our approach to curriculum planning.</w:t>
      </w:r>
    </w:p>
    <w:p w14:paraId="4EAAC71A" w14:textId="77777777" w:rsidR="008C29DF" w:rsidRPr="000C3942" w:rsidRDefault="008C29DF" w:rsidP="008C29DF">
      <w:pPr>
        <w:spacing w:after="150" w:line="240" w:lineRule="auto"/>
        <w:jc w:val="both"/>
        <w:rPr>
          <w:rFonts w:ascii="Calibri" w:eastAsia="Times New Roman" w:hAnsi="Calibri" w:cs="Calibri"/>
          <w:kern w:val="0"/>
          <w:sz w:val="27"/>
          <w:szCs w:val="27"/>
          <w:lang w:eastAsia="en-GB"/>
          <w14:ligatures w14:val="none"/>
        </w:rPr>
      </w:pPr>
      <w:r w:rsidRPr="000C3942">
        <w:rPr>
          <w:rFonts w:ascii="Calibri" w:eastAsia="Times New Roman" w:hAnsi="Calibri" w:cs="Calibri"/>
          <w:kern w:val="0"/>
          <w:sz w:val="24"/>
          <w:szCs w:val="24"/>
          <w:lang w:eastAsia="en-GB"/>
          <w14:ligatures w14:val="none"/>
        </w:rPr>
        <w:t>-</w:t>
      </w:r>
      <w:r w:rsidRPr="000C3942">
        <w:rPr>
          <w:rFonts w:ascii="Calibri" w:eastAsia="Times New Roman" w:hAnsi="Calibri" w:cs="Calibri"/>
          <w:kern w:val="0"/>
          <w:sz w:val="24"/>
          <w:szCs w:val="24"/>
          <w:u w:val="single"/>
          <w:lang w:eastAsia="en-GB"/>
          <w14:ligatures w14:val="none"/>
        </w:rPr>
        <w:t>Intent</w:t>
      </w:r>
      <w:r w:rsidRPr="000C3942">
        <w:rPr>
          <w:rFonts w:ascii="Calibri" w:eastAsia="Times New Roman" w:hAnsi="Calibri" w:cs="Calibri"/>
          <w:kern w:val="0"/>
          <w:sz w:val="24"/>
          <w:szCs w:val="24"/>
          <w:lang w:eastAsia="en-GB"/>
          <w14:ligatures w14:val="none"/>
        </w:rPr>
        <w:t> refers to what we teach and why we teach it.</w:t>
      </w:r>
    </w:p>
    <w:p w14:paraId="08A50E2F" w14:textId="77777777" w:rsidR="008C29DF" w:rsidRPr="000C3942" w:rsidRDefault="008C29DF" w:rsidP="008C29DF">
      <w:pPr>
        <w:spacing w:after="150" w:line="240" w:lineRule="auto"/>
        <w:jc w:val="both"/>
        <w:rPr>
          <w:rFonts w:ascii="Calibri" w:eastAsia="Times New Roman" w:hAnsi="Calibri" w:cs="Calibri"/>
          <w:kern w:val="0"/>
          <w:sz w:val="27"/>
          <w:szCs w:val="27"/>
          <w:lang w:eastAsia="en-GB"/>
          <w14:ligatures w14:val="none"/>
        </w:rPr>
      </w:pPr>
      <w:r w:rsidRPr="000C3942">
        <w:rPr>
          <w:rFonts w:ascii="Calibri" w:eastAsia="Times New Roman" w:hAnsi="Calibri" w:cs="Calibri"/>
          <w:kern w:val="0"/>
          <w:sz w:val="24"/>
          <w:szCs w:val="24"/>
          <w:lang w:eastAsia="en-GB"/>
          <w14:ligatures w14:val="none"/>
        </w:rPr>
        <w:t>-</w:t>
      </w:r>
      <w:r w:rsidRPr="000C3942">
        <w:rPr>
          <w:rFonts w:ascii="Calibri" w:eastAsia="Times New Roman" w:hAnsi="Calibri" w:cs="Calibri"/>
          <w:kern w:val="0"/>
          <w:sz w:val="24"/>
          <w:szCs w:val="24"/>
          <w:u w:val="single"/>
          <w:lang w:eastAsia="en-GB"/>
          <w14:ligatures w14:val="none"/>
        </w:rPr>
        <w:t>Implementation</w:t>
      </w:r>
      <w:r w:rsidRPr="000C3942">
        <w:rPr>
          <w:rFonts w:ascii="Calibri" w:eastAsia="Times New Roman" w:hAnsi="Calibri" w:cs="Calibri"/>
          <w:kern w:val="0"/>
          <w:sz w:val="24"/>
          <w:szCs w:val="24"/>
          <w:lang w:eastAsia="en-GB"/>
          <w14:ligatures w14:val="none"/>
        </w:rPr>
        <w:t> proposes what it looks like in practice.</w:t>
      </w:r>
    </w:p>
    <w:p w14:paraId="3F1DDD78" w14:textId="77777777" w:rsidR="008C29DF" w:rsidRPr="000C3942" w:rsidRDefault="008C29DF" w:rsidP="008C29DF">
      <w:pPr>
        <w:spacing w:after="150" w:line="240" w:lineRule="auto"/>
        <w:jc w:val="both"/>
        <w:rPr>
          <w:rFonts w:ascii="Calibri" w:eastAsia="Times New Roman" w:hAnsi="Calibri" w:cs="Calibri"/>
          <w:kern w:val="0"/>
          <w:sz w:val="27"/>
          <w:szCs w:val="27"/>
          <w:lang w:eastAsia="en-GB"/>
          <w14:ligatures w14:val="none"/>
        </w:rPr>
      </w:pPr>
      <w:r w:rsidRPr="000C3942">
        <w:rPr>
          <w:rFonts w:ascii="Calibri" w:eastAsia="Times New Roman" w:hAnsi="Calibri" w:cs="Calibri"/>
          <w:kern w:val="0"/>
          <w:sz w:val="24"/>
          <w:szCs w:val="24"/>
          <w:lang w:eastAsia="en-GB"/>
          <w14:ligatures w14:val="none"/>
        </w:rPr>
        <w:t>-</w:t>
      </w:r>
      <w:r w:rsidRPr="000C3942">
        <w:rPr>
          <w:rFonts w:ascii="Calibri" w:eastAsia="Times New Roman" w:hAnsi="Calibri" w:cs="Calibri"/>
          <w:kern w:val="0"/>
          <w:sz w:val="24"/>
          <w:szCs w:val="24"/>
          <w:u w:val="single"/>
          <w:lang w:eastAsia="en-GB"/>
          <w14:ligatures w14:val="none"/>
        </w:rPr>
        <w:t>Impact</w:t>
      </w:r>
      <w:r w:rsidRPr="000C3942">
        <w:rPr>
          <w:rFonts w:ascii="Calibri" w:eastAsia="Times New Roman" w:hAnsi="Calibri" w:cs="Calibri"/>
          <w:kern w:val="0"/>
          <w:sz w:val="24"/>
          <w:szCs w:val="24"/>
          <w:lang w:eastAsia="en-GB"/>
          <w14:ligatures w14:val="none"/>
        </w:rPr>
        <w:t> shows what the outcomes will be. </w:t>
      </w:r>
    </w:p>
    <w:p w14:paraId="5B45DF1D" w14:textId="3A347E41" w:rsidR="008C29DF" w:rsidRPr="00804E4E" w:rsidRDefault="008C29DF" w:rsidP="008C29DF">
      <w:pPr>
        <w:spacing w:before="300" w:after="150" w:line="240" w:lineRule="auto"/>
        <w:outlineLvl w:val="1"/>
        <w:rPr>
          <w:rFonts w:ascii="Calibri" w:eastAsia="Times New Roman" w:hAnsi="Calibri" w:cs="Calibri"/>
          <w:b/>
          <w:bCs/>
          <w:color w:val="196B24" w:themeColor="accent3"/>
          <w:kern w:val="0"/>
          <w:sz w:val="27"/>
          <w:szCs w:val="27"/>
          <w:lang w:eastAsia="en-GB"/>
          <w14:ligatures w14:val="none"/>
        </w:rPr>
      </w:pPr>
      <w:r w:rsidRPr="00804E4E">
        <w:rPr>
          <w:rFonts w:ascii="Calibri" w:eastAsia="Times New Roman" w:hAnsi="Calibri" w:cs="Calibri"/>
          <w:b/>
          <w:bCs/>
          <w:color w:val="196B24" w:themeColor="accent3"/>
          <w:kern w:val="0"/>
          <w:sz w:val="27"/>
          <w:szCs w:val="27"/>
          <w:lang w:eastAsia="en-GB"/>
          <w14:ligatures w14:val="none"/>
        </w:rPr>
        <w:t>Intent</w:t>
      </w:r>
    </w:p>
    <w:p w14:paraId="04EE0592" w14:textId="68E686CB" w:rsidR="008C29DF" w:rsidRPr="00C05B08" w:rsidRDefault="00C05B08" w:rsidP="00C05B08">
      <w:p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Ou</w:t>
      </w:r>
      <w:r w:rsidR="008C29DF" w:rsidRPr="008C29DF">
        <w:rPr>
          <w:rFonts w:ascii="Calibri" w:eastAsia="Times New Roman" w:hAnsi="Calibri" w:cs="Calibri"/>
          <w:kern w:val="0"/>
          <w:sz w:val="24"/>
          <w:szCs w:val="24"/>
          <w:lang w:eastAsia="en-GB"/>
          <w14:ligatures w14:val="none"/>
        </w:rPr>
        <w:t xml:space="preserve">r </w:t>
      </w:r>
      <w:r w:rsidRPr="00C05B08">
        <w:rPr>
          <w:rFonts w:ascii="Calibri" w:eastAsia="Times New Roman" w:hAnsi="Calibri" w:cs="Calibri"/>
          <w:kern w:val="0"/>
          <w:sz w:val="24"/>
          <w:szCs w:val="24"/>
          <w:lang w:eastAsia="en-GB"/>
          <w14:ligatures w14:val="none"/>
        </w:rPr>
        <w:t>Approach to Teaching and Learning is based upon the values we uphold. Respect, integrity, resilience, responsibility and acceptance underpin our ethos as does the development of the whole child. It is the intention of our teachers and leaders that we provide a broad and balanced curriculum which allows all children to be successful individuals in a rapidly changing worl</w:t>
      </w:r>
      <w:r w:rsidR="008C29DF">
        <w:rPr>
          <w:rFonts w:ascii="Calibri" w:eastAsia="Times New Roman" w:hAnsi="Calibri" w:cs="Calibri"/>
          <w:kern w:val="0"/>
          <w:sz w:val="24"/>
          <w:szCs w:val="24"/>
          <w:lang w:eastAsia="en-GB"/>
          <w14:ligatures w14:val="none"/>
        </w:rPr>
        <w:t>d</w:t>
      </w:r>
      <w:r w:rsidR="003125EB">
        <w:rPr>
          <w:rFonts w:ascii="Calibri" w:eastAsia="Times New Roman" w:hAnsi="Calibri" w:cs="Calibri"/>
          <w:kern w:val="0"/>
          <w:sz w:val="24"/>
          <w:szCs w:val="24"/>
          <w:lang w:eastAsia="en-GB"/>
          <w14:ligatures w14:val="none"/>
        </w:rPr>
        <w:t>.</w:t>
      </w:r>
    </w:p>
    <w:p w14:paraId="6ADBED84" w14:textId="13678A0C" w:rsidR="00C05B08" w:rsidRPr="00C05B08" w:rsidRDefault="008C29DF" w:rsidP="00C05B08">
      <w:pPr>
        <w:spacing w:before="300" w:after="150" w:line="240" w:lineRule="auto"/>
        <w:jc w:val="both"/>
        <w:outlineLvl w:val="1"/>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Our</w:t>
      </w:r>
      <w:r w:rsidR="00C05B08" w:rsidRPr="00C05B08">
        <w:rPr>
          <w:rFonts w:ascii="Calibri" w:eastAsia="Times New Roman" w:hAnsi="Calibri" w:cs="Calibri"/>
          <w:b/>
          <w:bCs/>
          <w:kern w:val="0"/>
          <w:sz w:val="24"/>
          <w:szCs w:val="24"/>
          <w:lang w:eastAsia="en-GB"/>
          <w14:ligatures w14:val="none"/>
        </w:rPr>
        <w:t xml:space="preserve"> Curriculum encompasses the design principles outlined in the Harmony Trust curriculum statement:  </w:t>
      </w:r>
    </w:p>
    <w:p w14:paraId="1233C0DD"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Relevant, considering children’s interests, varied, inclusive, context appropriate </w:t>
      </w:r>
    </w:p>
    <w:p w14:paraId="667AA4F1"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National curriculum coverage, age appropriate, challenge and high expectations </w:t>
      </w:r>
    </w:p>
    <w:p w14:paraId="0A169668"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First-hand practical enrichments &amp; wider opportunities</w:t>
      </w:r>
    </w:p>
    <w:p w14:paraId="1F94D9FE"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Communication, language and literacy is the golden thread that runs throughout the curriculum</w:t>
      </w:r>
    </w:p>
    <w:p w14:paraId="2C7BA052"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Reading is prioritised from an early stage including the teaching of phonics within and around the curriculum</w:t>
      </w:r>
    </w:p>
    <w:p w14:paraId="1DC2225D"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Fluency, problem solving and reasoning to enable application  </w:t>
      </w:r>
    </w:p>
    <w:p w14:paraId="3BAD0295"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Life skills and character development  </w:t>
      </w:r>
    </w:p>
    <w:p w14:paraId="7748DBD4"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Developing self-regulating learners</w:t>
      </w:r>
    </w:p>
    <w:p w14:paraId="41263BB7"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Opportunities to experience success in different subjects &amp; different skills and to share their learning with others </w:t>
      </w:r>
    </w:p>
    <w:p w14:paraId="72CDC44D"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Effective use of resources &amp; technology to enhance learning opportunities  </w:t>
      </w:r>
    </w:p>
    <w:p w14:paraId="5AF0C298" w14:textId="77777777" w:rsidR="00C05B08" w:rsidRPr="00C05B08" w:rsidRDefault="00C05B08" w:rsidP="003125EB">
      <w:pPr>
        <w:numPr>
          <w:ilvl w:val="0"/>
          <w:numId w:val="1"/>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i/>
          <w:iCs/>
          <w:kern w:val="0"/>
          <w:sz w:val="24"/>
          <w:szCs w:val="24"/>
          <w:lang w:eastAsia="en-GB"/>
          <w14:ligatures w14:val="none"/>
        </w:rPr>
        <w:t>Informed by evidence, research and pedagogy </w:t>
      </w:r>
    </w:p>
    <w:p w14:paraId="61662E8A" w14:textId="77777777" w:rsidR="00C05B08" w:rsidRPr="00C05B08" w:rsidRDefault="00C05B08" w:rsidP="00C05B08">
      <w:p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We have used our autonomy to match our curriculum to sensitively reflect our local context, history and culture and take a local to global approach.</w:t>
      </w:r>
    </w:p>
    <w:p w14:paraId="28143E80" w14:textId="77777777" w:rsidR="00C05B08" w:rsidRDefault="00C05B08" w:rsidP="00C05B08">
      <w:p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lastRenderedPageBreak/>
        <w:t>The curriculum has been well designed so that throughout their time with us, pupils benefit from a variety of learning experiences designed to deepen their knowledge and understanding of the world and acquire and refine transferable skills to equip them with firm foundations for their entire learning journey.</w:t>
      </w:r>
    </w:p>
    <w:p w14:paraId="36CAEC62" w14:textId="00E42A1C" w:rsidR="00804E4E" w:rsidRPr="00804E4E" w:rsidRDefault="00804E4E" w:rsidP="00804E4E">
      <w:pPr>
        <w:spacing w:before="300" w:after="150" w:line="240" w:lineRule="auto"/>
        <w:jc w:val="both"/>
        <w:outlineLvl w:val="1"/>
        <w:rPr>
          <w:rFonts w:ascii="Calibri" w:eastAsia="Times New Roman" w:hAnsi="Calibri" w:cs="Calibri"/>
          <w:b/>
          <w:bCs/>
          <w:kern w:val="0"/>
          <w:sz w:val="24"/>
          <w:szCs w:val="24"/>
          <w:lang w:eastAsia="en-GB"/>
          <w14:ligatures w14:val="none"/>
        </w:rPr>
      </w:pPr>
      <w:r w:rsidRPr="00804E4E">
        <w:rPr>
          <w:rFonts w:ascii="Calibri" w:eastAsia="Times New Roman" w:hAnsi="Calibri" w:cs="Calibri"/>
          <w:b/>
          <w:bCs/>
          <w:kern w:val="0"/>
          <w:sz w:val="24"/>
          <w:szCs w:val="24"/>
          <w:lang w:eastAsia="en-GB"/>
          <w14:ligatures w14:val="none"/>
        </w:rPr>
        <w:t>Curriculum Planning</w:t>
      </w:r>
    </w:p>
    <w:p w14:paraId="28854387" w14:textId="21DB37E1"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The curriculum</w:t>
      </w:r>
      <w:r w:rsidRPr="00804E4E">
        <w:rPr>
          <w:rFonts w:ascii="Calibri" w:eastAsia="Times New Roman" w:hAnsi="Calibri" w:cs="Calibri"/>
          <w:kern w:val="0"/>
          <w:sz w:val="24"/>
          <w:szCs w:val="24"/>
          <w:lang w:eastAsia="en-GB"/>
          <w14:ligatures w14:val="none"/>
        </w:rPr>
        <w:t xml:space="preserve"> is designed and delivered in such a way that we hook the children into a sequence of learning, either across a term, a week or an individual lesson.  Learning is carefully planned and sequenced to provide meaningful learning experiences, develop a love of learning and to aid children to achieve outcomes which aspire to their potential.  Connections are made, especially across English and the arts, to strengthen the links between the subject areas and to provide opportunities to apply their knowledge, skills and vocabulary in different subject areas.</w:t>
      </w:r>
    </w:p>
    <w:p w14:paraId="014BCA80" w14:textId="77777777"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We have adopted the National Curriculum Programmes of Study to ensure that we have appropriate content, structure and sequence in our curriculum.  Teachers and leaders have co-constructed a broad and ambitious curriculum – </w:t>
      </w:r>
      <w:r w:rsidRPr="00804E4E">
        <w:rPr>
          <w:rFonts w:ascii="Calibri" w:eastAsia="Times New Roman" w:hAnsi="Calibri" w:cs="Calibri"/>
          <w:b/>
          <w:bCs/>
          <w:kern w:val="0"/>
          <w:sz w:val="24"/>
          <w:szCs w:val="24"/>
          <w:lang w:eastAsia="en-GB"/>
          <w14:ligatures w14:val="none"/>
        </w:rPr>
        <w:t>The Harmony Model Curriculum</w:t>
      </w:r>
      <w:r w:rsidRPr="00804E4E">
        <w:rPr>
          <w:rFonts w:ascii="Calibri" w:eastAsia="Times New Roman" w:hAnsi="Calibri" w:cs="Calibri"/>
          <w:kern w:val="0"/>
          <w:sz w:val="24"/>
          <w:szCs w:val="24"/>
          <w:lang w:eastAsia="en-GB"/>
          <w14:ligatures w14:val="none"/>
        </w:rPr>
        <w:t>, from this starting point which has become the framework for learning.</w:t>
      </w:r>
    </w:p>
    <w:p w14:paraId="53A44BB1" w14:textId="74DBB896" w:rsidR="00804E4E" w:rsidRPr="00804E4E" w:rsidRDefault="00804E4E" w:rsidP="00981467">
      <w:pPr>
        <w:spacing w:after="150" w:line="240" w:lineRule="auto"/>
        <w:jc w:val="both"/>
        <w:rPr>
          <w:rFonts w:ascii="Calibri" w:eastAsia="Times New Roman" w:hAnsi="Calibri" w:cs="Calibri"/>
          <w:kern w:val="0"/>
          <w:sz w:val="27"/>
          <w:szCs w:val="27"/>
          <w:lang w:eastAsia="en-GB"/>
          <w14:ligatures w14:val="none"/>
        </w:rPr>
      </w:pPr>
      <w:r w:rsidRPr="00804E4E">
        <w:rPr>
          <w:rFonts w:ascii="Calibri" w:eastAsia="Times New Roman" w:hAnsi="Calibri" w:cs="Calibri"/>
          <w:b/>
          <w:bCs/>
          <w:kern w:val="0"/>
          <w:sz w:val="24"/>
          <w:szCs w:val="24"/>
          <w:lang w:eastAsia="en-GB"/>
          <w14:ligatures w14:val="none"/>
        </w:rPr>
        <w:t xml:space="preserve">Long term plans </w:t>
      </w:r>
      <w:r w:rsidRPr="00804E4E">
        <w:rPr>
          <w:rFonts w:ascii="Calibri" w:eastAsia="Times New Roman" w:hAnsi="Calibri" w:cs="Calibri"/>
          <w:kern w:val="0"/>
          <w:sz w:val="24"/>
          <w:szCs w:val="24"/>
          <w:lang w:eastAsia="en-GB"/>
          <w14:ligatures w14:val="none"/>
        </w:rPr>
        <w:t xml:space="preserve">have been developed into detailed Curriculum Maps which outline the intention of the topic, the sequence of learning and the enhancements which enable the pupils to make links to support the ongoing acquisition of knowledge, vocabulary and to aid memory.  Careful consideration has been made to plan where and when the different topics are taught to ensure progression of knowledge, skills and understanding of concepts over time. </w:t>
      </w:r>
      <w:r w:rsidR="00981467" w:rsidRPr="000C3942">
        <w:rPr>
          <w:rFonts w:ascii="Calibri" w:eastAsia="Times New Roman" w:hAnsi="Calibri" w:cs="Calibri"/>
          <w:kern w:val="0"/>
          <w:sz w:val="24"/>
          <w:szCs w:val="24"/>
          <w:lang w:eastAsia="en-GB"/>
          <w14:ligatures w14:val="none"/>
        </w:rPr>
        <w:t xml:space="preserve">Our curriculum mapping </w:t>
      </w:r>
      <w:proofErr w:type="gramStart"/>
      <w:r w:rsidR="00981467" w:rsidRPr="000C3942">
        <w:rPr>
          <w:rFonts w:ascii="Calibri" w:eastAsia="Times New Roman" w:hAnsi="Calibri" w:cs="Calibri"/>
          <w:kern w:val="0"/>
          <w:sz w:val="24"/>
          <w:szCs w:val="24"/>
          <w:lang w:eastAsia="en-GB"/>
          <w14:ligatures w14:val="none"/>
        </w:rPr>
        <w:t>takes into account</w:t>
      </w:r>
      <w:proofErr w:type="gramEnd"/>
      <w:r w:rsidR="00981467" w:rsidRPr="000C3942">
        <w:rPr>
          <w:rFonts w:ascii="Calibri" w:eastAsia="Times New Roman" w:hAnsi="Calibri" w:cs="Calibri"/>
          <w:kern w:val="0"/>
          <w:sz w:val="24"/>
          <w:szCs w:val="24"/>
          <w:lang w:eastAsia="en-GB"/>
          <w14:ligatures w14:val="none"/>
        </w:rPr>
        <w:t xml:space="preserve"> the knowledge and skills (composites) and the incremental steps (components) needed to ensure the children can build upon previous learning and apply prior knowledge and skills.</w:t>
      </w:r>
    </w:p>
    <w:p w14:paraId="60F8B22C" w14:textId="77777777"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b/>
          <w:bCs/>
          <w:kern w:val="0"/>
          <w:sz w:val="24"/>
          <w:szCs w:val="24"/>
          <w:lang w:eastAsia="en-GB"/>
          <w14:ligatures w14:val="none"/>
        </w:rPr>
        <w:t xml:space="preserve">Medium term plans </w:t>
      </w:r>
      <w:r w:rsidRPr="00804E4E">
        <w:rPr>
          <w:rFonts w:ascii="Calibri" w:eastAsia="Times New Roman" w:hAnsi="Calibri" w:cs="Calibri"/>
          <w:kern w:val="0"/>
          <w:sz w:val="24"/>
          <w:szCs w:val="24"/>
          <w:lang w:eastAsia="en-GB"/>
          <w14:ligatures w14:val="none"/>
        </w:rPr>
        <w:t>further detail the learning sequence and suggest activities teachers which meet the appropriate age-related content.  They explicitly reference the learning end goals as assessment criteria, key vocabulary which should be acquired and vocabulary and knowledge which are the prerequisites for that point in the learning sequence.  As with all our planning, the notion of ‘</w:t>
      </w:r>
      <w:r w:rsidRPr="00804E4E">
        <w:rPr>
          <w:rFonts w:ascii="Calibri" w:eastAsia="Times New Roman" w:hAnsi="Calibri" w:cs="Calibri"/>
          <w:i/>
          <w:iCs/>
          <w:kern w:val="0"/>
          <w:sz w:val="24"/>
          <w:szCs w:val="24"/>
          <w:lang w:eastAsia="en-GB"/>
          <w14:ligatures w14:val="none"/>
        </w:rPr>
        <w:t>planning backwards</w:t>
      </w:r>
      <w:r w:rsidRPr="00804E4E">
        <w:rPr>
          <w:rFonts w:ascii="Calibri" w:eastAsia="Times New Roman" w:hAnsi="Calibri" w:cs="Calibri"/>
          <w:kern w:val="0"/>
          <w:sz w:val="24"/>
          <w:szCs w:val="24"/>
          <w:lang w:eastAsia="en-GB"/>
          <w14:ligatures w14:val="none"/>
        </w:rPr>
        <w:t>’ is adopted with the achievement of the end point in mind. It is the intention that the lesson or sequence of lessons contribute to the overarching curricular goals.</w:t>
      </w:r>
    </w:p>
    <w:p w14:paraId="3FD8245E" w14:textId="77777777"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Planning is always informed by assessment and teachers plan to meet the needs of all children in their classes.</w:t>
      </w:r>
    </w:p>
    <w:p w14:paraId="61F7F094" w14:textId="77777777"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On the </w:t>
      </w:r>
      <w:r w:rsidRPr="00804E4E">
        <w:rPr>
          <w:rFonts w:ascii="Calibri" w:eastAsia="Times New Roman" w:hAnsi="Calibri" w:cs="Calibri"/>
          <w:b/>
          <w:bCs/>
          <w:kern w:val="0"/>
          <w:sz w:val="24"/>
          <w:szCs w:val="24"/>
          <w:lang w:eastAsia="en-GB"/>
          <w14:ligatures w14:val="none"/>
        </w:rPr>
        <w:t>Universal Resource Library</w:t>
      </w:r>
      <w:r w:rsidRPr="00804E4E">
        <w:rPr>
          <w:rFonts w:ascii="Calibri" w:eastAsia="Times New Roman" w:hAnsi="Calibri" w:cs="Calibri"/>
          <w:kern w:val="0"/>
          <w:sz w:val="24"/>
          <w:szCs w:val="24"/>
          <w:lang w:eastAsia="en-GB"/>
          <w14:ligatures w14:val="none"/>
        </w:rPr>
        <w:t xml:space="preserve"> (URL), LTPs and MTPs can be found for each subject and unit of work. Half-termly </w:t>
      </w:r>
      <w:proofErr w:type="spellStart"/>
      <w:r w:rsidRPr="00804E4E">
        <w:rPr>
          <w:rFonts w:ascii="Calibri" w:eastAsia="Times New Roman" w:hAnsi="Calibri" w:cs="Calibri"/>
          <w:kern w:val="0"/>
          <w:sz w:val="24"/>
          <w:szCs w:val="24"/>
          <w:lang w:eastAsia="en-GB"/>
          <w14:ligatures w14:val="none"/>
        </w:rPr>
        <w:t>ImpleMENTOR</w:t>
      </w:r>
      <w:proofErr w:type="spellEnd"/>
      <w:r w:rsidRPr="00804E4E">
        <w:rPr>
          <w:rFonts w:ascii="Calibri" w:eastAsia="Times New Roman" w:hAnsi="Calibri" w:cs="Calibri"/>
          <w:kern w:val="0"/>
          <w:sz w:val="24"/>
          <w:szCs w:val="24"/>
          <w:lang w:eastAsia="en-GB"/>
          <w14:ligatures w14:val="none"/>
        </w:rPr>
        <w:t xml:space="preserve"> </w:t>
      </w:r>
      <w:proofErr w:type="gramStart"/>
      <w:r w:rsidRPr="00804E4E">
        <w:rPr>
          <w:rFonts w:ascii="Calibri" w:eastAsia="Times New Roman" w:hAnsi="Calibri" w:cs="Calibri"/>
          <w:kern w:val="0"/>
          <w:sz w:val="24"/>
          <w:szCs w:val="24"/>
          <w:lang w:eastAsia="en-GB"/>
          <w14:ligatures w14:val="none"/>
        </w:rPr>
        <w:t>drop in</w:t>
      </w:r>
      <w:proofErr w:type="gramEnd"/>
      <w:r w:rsidRPr="00804E4E">
        <w:rPr>
          <w:rFonts w:ascii="Calibri" w:eastAsia="Times New Roman" w:hAnsi="Calibri" w:cs="Calibri"/>
          <w:kern w:val="0"/>
          <w:sz w:val="24"/>
          <w:szCs w:val="24"/>
          <w:lang w:eastAsia="en-GB"/>
          <w14:ligatures w14:val="none"/>
        </w:rPr>
        <w:t xml:space="preserve"> meetings are held, where teachers can meet with year group or subject specific leads, to discuss this planning.  </w:t>
      </w:r>
    </w:p>
    <w:p w14:paraId="75BD1516" w14:textId="596940A9" w:rsidR="00804E4E" w:rsidRPr="00C05B08" w:rsidRDefault="00804E4E" w:rsidP="00C05B08">
      <w:pPr>
        <w:spacing w:before="300" w:after="150" w:line="240" w:lineRule="auto"/>
        <w:jc w:val="both"/>
        <w:outlineLvl w:val="1"/>
        <w:rPr>
          <w:rFonts w:ascii="Calibri" w:eastAsia="Times New Roman" w:hAnsi="Calibri" w:cs="Calibri"/>
          <w:b/>
          <w:bCs/>
          <w:kern w:val="0"/>
          <w:sz w:val="24"/>
          <w:szCs w:val="24"/>
          <w:lang w:eastAsia="en-GB"/>
          <w14:ligatures w14:val="none"/>
        </w:rPr>
      </w:pPr>
      <w:r w:rsidRPr="00804E4E">
        <w:rPr>
          <w:rFonts w:ascii="Calibri" w:eastAsia="Times New Roman" w:hAnsi="Calibri" w:cs="Calibri"/>
          <w:b/>
          <w:bCs/>
          <w:kern w:val="0"/>
          <w:sz w:val="24"/>
          <w:szCs w:val="24"/>
          <w:lang w:eastAsia="en-GB"/>
          <w14:ligatures w14:val="none"/>
        </w:rPr>
        <w:t>Quality First Teaching</w:t>
      </w:r>
    </w:p>
    <w:p w14:paraId="5EAC65B1" w14:textId="77777777" w:rsidR="004510BB" w:rsidRDefault="00C05B08" w:rsidP="00C05B08">
      <w:p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Deep rooted in all learning is </w:t>
      </w:r>
      <w:r w:rsidRPr="00C05B08">
        <w:rPr>
          <w:rFonts w:ascii="Calibri" w:eastAsia="Times New Roman" w:hAnsi="Calibri" w:cs="Calibri"/>
          <w:b/>
          <w:bCs/>
          <w:kern w:val="0"/>
          <w:sz w:val="24"/>
          <w:szCs w:val="24"/>
          <w:lang w:eastAsia="en-GB"/>
          <w14:ligatures w14:val="none"/>
        </w:rPr>
        <w:t>quality first teaching</w:t>
      </w:r>
      <w:r w:rsidRPr="00C05B08">
        <w:rPr>
          <w:rFonts w:ascii="Calibri" w:eastAsia="Times New Roman" w:hAnsi="Calibri" w:cs="Calibri"/>
          <w:kern w:val="0"/>
          <w:sz w:val="24"/>
          <w:szCs w:val="24"/>
          <w:lang w:eastAsia="en-GB"/>
          <w14:ligatures w14:val="none"/>
        </w:rPr>
        <w:t> interlinked with </w:t>
      </w:r>
      <w:r w:rsidRPr="00C05B08">
        <w:rPr>
          <w:rFonts w:ascii="Calibri" w:eastAsia="Times New Roman" w:hAnsi="Calibri" w:cs="Calibri"/>
          <w:b/>
          <w:bCs/>
          <w:kern w:val="0"/>
          <w:sz w:val="24"/>
          <w:szCs w:val="24"/>
          <w:lang w:eastAsia="en-GB"/>
          <w14:ligatures w14:val="none"/>
        </w:rPr>
        <w:t>high quality provision which is</w:t>
      </w:r>
      <w:r w:rsidRPr="00C05B08">
        <w:rPr>
          <w:rFonts w:ascii="Calibri" w:eastAsia="Times New Roman" w:hAnsi="Calibri" w:cs="Calibri"/>
          <w:kern w:val="0"/>
          <w:sz w:val="24"/>
          <w:szCs w:val="24"/>
          <w:lang w:eastAsia="en-GB"/>
          <w14:ligatures w14:val="none"/>
        </w:rPr>
        <w:t> delivered by </w:t>
      </w:r>
      <w:r w:rsidRPr="00C05B08">
        <w:rPr>
          <w:rFonts w:ascii="Calibri" w:eastAsia="Times New Roman" w:hAnsi="Calibri" w:cs="Calibri"/>
          <w:b/>
          <w:bCs/>
          <w:kern w:val="0"/>
          <w:sz w:val="24"/>
          <w:szCs w:val="24"/>
          <w:lang w:eastAsia="en-GB"/>
          <w14:ligatures w14:val="none"/>
        </w:rPr>
        <w:t>highly skilled practitioners</w:t>
      </w:r>
      <w:r w:rsidRPr="00C05B08">
        <w:rPr>
          <w:rFonts w:ascii="Calibri" w:eastAsia="Times New Roman" w:hAnsi="Calibri" w:cs="Calibri"/>
          <w:kern w:val="0"/>
          <w:sz w:val="24"/>
          <w:szCs w:val="24"/>
          <w:lang w:eastAsia="en-GB"/>
          <w14:ligatures w14:val="none"/>
        </w:rPr>
        <w:t xml:space="preserve">. Expert leaders guide the teaching of knowledge, skills and conceptual understanding, shaped by the needs of our children.  From experience, we know that a consistent approach to high quality teaching and learning will lead to a </w:t>
      </w:r>
      <w:proofErr w:type="gramStart"/>
      <w:r w:rsidRPr="00C05B08">
        <w:rPr>
          <w:rFonts w:ascii="Calibri" w:eastAsia="Times New Roman" w:hAnsi="Calibri" w:cs="Calibri"/>
          <w:kern w:val="0"/>
          <w:sz w:val="24"/>
          <w:szCs w:val="24"/>
          <w:lang w:eastAsia="en-GB"/>
          <w14:ligatures w14:val="none"/>
        </w:rPr>
        <w:t>high quality</w:t>
      </w:r>
      <w:proofErr w:type="gramEnd"/>
      <w:r w:rsidRPr="00C05B08">
        <w:rPr>
          <w:rFonts w:ascii="Calibri" w:eastAsia="Times New Roman" w:hAnsi="Calibri" w:cs="Calibri"/>
          <w:kern w:val="0"/>
          <w:sz w:val="24"/>
          <w:szCs w:val="24"/>
          <w:lang w:eastAsia="en-GB"/>
          <w14:ligatures w14:val="none"/>
        </w:rPr>
        <w:t xml:space="preserve"> education throughout the whole school. We provide high quality professional development opportunities as we believe that this is the most important factor in enabling high quality teaching which leads to improved outcomes for all.  </w:t>
      </w:r>
    </w:p>
    <w:p w14:paraId="4A0A9E0B" w14:textId="77777777" w:rsidR="004510BB" w:rsidRDefault="004510BB" w:rsidP="00C05B08">
      <w:pPr>
        <w:spacing w:before="300" w:after="150" w:line="240" w:lineRule="auto"/>
        <w:jc w:val="both"/>
        <w:outlineLvl w:val="1"/>
        <w:rPr>
          <w:rFonts w:ascii="Calibri" w:eastAsia="Times New Roman" w:hAnsi="Calibri" w:cs="Calibri"/>
          <w:kern w:val="0"/>
          <w:sz w:val="24"/>
          <w:szCs w:val="24"/>
          <w:lang w:eastAsia="en-GB"/>
          <w14:ligatures w14:val="none"/>
        </w:rPr>
      </w:pPr>
    </w:p>
    <w:p w14:paraId="2BAE6A3A" w14:textId="16C621C7" w:rsidR="00C05B08" w:rsidRPr="00C05B08" w:rsidRDefault="00C05B08" w:rsidP="00C05B08">
      <w:p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lastRenderedPageBreak/>
        <w:t xml:space="preserve">Our </w:t>
      </w:r>
      <w:r w:rsidR="003125EB">
        <w:rPr>
          <w:rFonts w:ascii="Calibri" w:eastAsia="Times New Roman" w:hAnsi="Calibri" w:cs="Calibri"/>
          <w:kern w:val="0"/>
          <w:sz w:val="24"/>
          <w:szCs w:val="24"/>
          <w:lang w:eastAsia="en-GB"/>
          <w14:ligatures w14:val="none"/>
        </w:rPr>
        <w:t>curriculum offer</w:t>
      </w:r>
      <w:r w:rsidRPr="00C05B08">
        <w:rPr>
          <w:rFonts w:ascii="Calibri" w:eastAsia="Times New Roman" w:hAnsi="Calibri" w:cs="Calibri"/>
          <w:kern w:val="0"/>
          <w:sz w:val="24"/>
          <w:szCs w:val="24"/>
          <w:lang w:eastAsia="en-GB"/>
          <w14:ligatures w14:val="none"/>
        </w:rPr>
        <w:t xml:space="preserve"> is based on knowledge of how children learn and is underpinned by relevant research and evidence</w:t>
      </w:r>
      <w:r w:rsidR="003125EB">
        <w:rPr>
          <w:rFonts w:ascii="Calibri" w:eastAsia="Times New Roman" w:hAnsi="Calibri" w:cs="Calibri"/>
          <w:kern w:val="0"/>
          <w:sz w:val="24"/>
          <w:szCs w:val="24"/>
          <w:lang w:eastAsia="en-GB"/>
          <w14:ligatures w14:val="none"/>
        </w:rPr>
        <w:t>:</w:t>
      </w:r>
    </w:p>
    <w:p w14:paraId="2173E454" w14:textId="77777777" w:rsidR="00C05B08" w:rsidRPr="00C05B08" w:rsidRDefault="00C05B08" w:rsidP="00C05B08">
      <w:pPr>
        <w:numPr>
          <w:ilvl w:val="0"/>
          <w:numId w:val="2"/>
        </w:num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Learning should be engaging and provide opportunities for application in an inspiring and creative way. We will adopt innovative teaching approaches and utilise every learning opportunity. Every child should be given opportunities to achieve their optimum potential and be ready for the next stage in their learning journey by developing learning behaviours for a lifelong love of learning.  </w:t>
      </w:r>
    </w:p>
    <w:p w14:paraId="760B239C" w14:textId="77777777" w:rsidR="00C05B08" w:rsidRPr="00C05B08" w:rsidRDefault="00C05B08" w:rsidP="00C05B08">
      <w:pPr>
        <w:numPr>
          <w:ilvl w:val="0"/>
          <w:numId w:val="2"/>
        </w:num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 xml:space="preserve">We believe that language and vocabulary are essential for success at all stages of our lives.  Whilst we recognise that for our pupils who make up the significant proportion of EAL learners in our academy, we know that purposeful vocabulary acquisition which can be applied across a range of contexts is necessary skill for all. </w:t>
      </w:r>
      <w:proofErr w:type="gramStart"/>
      <w:r w:rsidRPr="00C05B08">
        <w:rPr>
          <w:rFonts w:ascii="Calibri" w:eastAsia="Times New Roman" w:hAnsi="Calibri" w:cs="Calibri"/>
          <w:kern w:val="0"/>
          <w:sz w:val="24"/>
          <w:szCs w:val="24"/>
          <w:lang w:eastAsia="en-GB"/>
          <w14:ligatures w14:val="none"/>
        </w:rPr>
        <w:t>Therefore</w:t>
      </w:r>
      <w:proofErr w:type="gramEnd"/>
      <w:r w:rsidRPr="00C05B08">
        <w:rPr>
          <w:rFonts w:ascii="Calibri" w:eastAsia="Times New Roman" w:hAnsi="Calibri" w:cs="Calibri"/>
          <w:kern w:val="0"/>
          <w:sz w:val="24"/>
          <w:szCs w:val="24"/>
          <w:lang w:eastAsia="en-GB"/>
          <w14:ligatures w14:val="none"/>
        </w:rPr>
        <w:t xml:space="preserve"> </w:t>
      </w:r>
      <w:r w:rsidRPr="00C05B08">
        <w:rPr>
          <w:rFonts w:ascii="Calibri" w:eastAsia="Times New Roman" w:hAnsi="Calibri" w:cs="Calibri"/>
          <w:b/>
          <w:bCs/>
          <w:kern w:val="0"/>
          <w:sz w:val="24"/>
          <w:szCs w:val="24"/>
          <w:lang w:eastAsia="en-GB"/>
          <w14:ligatures w14:val="none"/>
        </w:rPr>
        <w:t>every lesson is and will be a language lesson across the whole curriculum</w:t>
      </w:r>
      <w:r w:rsidRPr="00C05B08">
        <w:rPr>
          <w:rFonts w:ascii="Calibri" w:eastAsia="Times New Roman" w:hAnsi="Calibri" w:cs="Calibri"/>
          <w:kern w:val="0"/>
          <w:sz w:val="24"/>
          <w:szCs w:val="24"/>
          <w:lang w:eastAsia="en-GB"/>
          <w14:ligatures w14:val="none"/>
        </w:rPr>
        <w:t>. </w:t>
      </w:r>
    </w:p>
    <w:p w14:paraId="2462013F" w14:textId="77777777" w:rsidR="00C05B08" w:rsidRPr="00C05B08" w:rsidRDefault="00C05B08" w:rsidP="00C05B08">
      <w:pPr>
        <w:numPr>
          <w:ilvl w:val="0"/>
          <w:numId w:val="2"/>
        </w:num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 xml:space="preserve">Reading has been and will continue to remain our highest priority. We know that attainment in reading is a key indicator for success in other curriculum areas and for later life.  Through the </w:t>
      </w:r>
      <w:r w:rsidRPr="00C05B08">
        <w:rPr>
          <w:rFonts w:ascii="Calibri" w:eastAsia="Times New Roman" w:hAnsi="Calibri" w:cs="Calibri"/>
          <w:b/>
          <w:bCs/>
          <w:kern w:val="0"/>
          <w:sz w:val="24"/>
          <w:szCs w:val="24"/>
          <w:lang w:eastAsia="en-GB"/>
          <w14:ligatures w14:val="none"/>
        </w:rPr>
        <w:t>Read Achieve Succeed Strategy</w:t>
      </w:r>
      <w:r w:rsidRPr="00C05B08">
        <w:rPr>
          <w:rFonts w:ascii="Calibri" w:eastAsia="Times New Roman" w:hAnsi="Calibri" w:cs="Calibri"/>
          <w:kern w:val="0"/>
          <w:sz w:val="24"/>
          <w:szCs w:val="24"/>
          <w:lang w:eastAsia="en-GB"/>
          <w14:ligatures w14:val="none"/>
        </w:rPr>
        <w:t>, we will enable teachers to become expert in the teaching of reading and children to develop as confident, skilled and fluent readers who read for both pleasure and as a learning strategy.  </w:t>
      </w:r>
    </w:p>
    <w:p w14:paraId="5ED6A52D" w14:textId="77777777" w:rsidR="00C05B08" w:rsidRPr="00C05B08" w:rsidRDefault="00C05B08" w:rsidP="00C05B08">
      <w:pPr>
        <w:numPr>
          <w:ilvl w:val="0"/>
          <w:numId w:val="2"/>
        </w:num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 xml:space="preserve">As a teaching and learning team, we are very aware of the challenging context of our academy and the barriers lots of our children and families face.  We aim to improve our pupil’s cultural capital through the curriculum by providing children with a broad range of activities and experiences.  As well as the subject-based curriculum, </w:t>
      </w:r>
      <w:r w:rsidRPr="00C05B08">
        <w:rPr>
          <w:rFonts w:ascii="Calibri" w:eastAsia="Times New Roman" w:hAnsi="Calibri" w:cs="Calibri"/>
          <w:b/>
          <w:bCs/>
          <w:kern w:val="0"/>
          <w:sz w:val="24"/>
          <w:szCs w:val="24"/>
          <w:lang w:eastAsia="en-GB"/>
          <w14:ligatures w14:val="none"/>
        </w:rPr>
        <w:t>The Harmony Pledge</w:t>
      </w:r>
      <w:r w:rsidRPr="00C05B08">
        <w:rPr>
          <w:rFonts w:ascii="Calibri" w:eastAsia="Times New Roman" w:hAnsi="Calibri" w:cs="Calibri"/>
          <w:kern w:val="0"/>
          <w:sz w:val="24"/>
          <w:szCs w:val="24"/>
          <w:lang w:eastAsia="en-GB"/>
          <w14:ligatures w14:val="none"/>
        </w:rPr>
        <w:t xml:space="preserve"> is the curriculum designed to develop character competences and raise aspirations so that children become lifelong learners and </w:t>
      </w:r>
      <w:r w:rsidRPr="00C05B08">
        <w:rPr>
          <w:rFonts w:ascii="Calibri" w:eastAsia="Times New Roman" w:hAnsi="Calibri" w:cs="Calibri"/>
          <w:b/>
          <w:bCs/>
          <w:kern w:val="0"/>
          <w:sz w:val="24"/>
          <w:szCs w:val="24"/>
          <w:lang w:eastAsia="en-GB"/>
          <w14:ligatures w14:val="none"/>
        </w:rPr>
        <w:t>Believe, Achieve and Succeed</w:t>
      </w:r>
      <w:r w:rsidRPr="00C05B08">
        <w:rPr>
          <w:rFonts w:ascii="Calibri" w:eastAsia="Times New Roman" w:hAnsi="Calibri" w:cs="Calibri"/>
          <w:kern w:val="0"/>
          <w:sz w:val="24"/>
          <w:szCs w:val="24"/>
          <w:lang w:eastAsia="en-GB"/>
          <w14:ligatures w14:val="none"/>
        </w:rPr>
        <w:t xml:space="preserve">. As the aims of the National Curriculum for England state, </w:t>
      </w:r>
      <w:r w:rsidRPr="00C05B08">
        <w:rPr>
          <w:rFonts w:ascii="Calibri" w:eastAsia="Times New Roman" w:hAnsi="Calibri" w:cs="Calibri"/>
          <w:i/>
          <w:iCs/>
          <w:kern w:val="0"/>
          <w:sz w:val="24"/>
          <w:szCs w:val="24"/>
          <w:lang w:eastAsia="en-GB"/>
          <w14:ligatures w14:val="none"/>
        </w:rPr>
        <w:t>“The national curriculum is just one element in the education of every child.”</w:t>
      </w:r>
    </w:p>
    <w:p w14:paraId="6B8BA0A3" w14:textId="77777777" w:rsidR="00C05B08" w:rsidRPr="00C05B08" w:rsidRDefault="00C05B08" w:rsidP="00C05B08">
      <w:pPr>
        <w:numPr>
          <w:ilvl w:val="0"/>
          <w:numId w:val="2"/>
        </w:num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Further enhancements are made to broaden and deepen our curriculum: A variety of afterschool clubs which cover a range of activities (sporty, creative and pastoral), expert peripatetic practitioners who deliver music and PE, trips to places of interest linked to topics studied in class, visitors to enrich the learning sequence and a range of additional experiences as we deliver the ten points of The Harmony Pledge.</w:t>
      </w:r>
    </w:p>
    <w:p w14:paraId="42EABA48" w14:textId="3683423E" w:rsidR="00C05B08" w:rsidRPr="00804E4E" w:rsidRDefault="00C05B08" w:rsidP="000C3942">
      <w:pPr>
        <w:spacing w:before="300" w:after="150" w:line="240" w:lineRule="auto"/>
        <w:jc w:val="both"/>
        <w:outlineLvl w:val="1"/>
        <w:rPr>
          <w:rFonts w:ascii="Calibri" w:eastAsia="Times New Roman" w:hAnsi="Calibri" w:cs="Calibri"/>
          <w:b/>
          <w:bCs/>
          <w:color w:val="196B24" w:themeColor="accent3"/>
          <w:kern w:val="0"/>
          <w:sz w:val="28"/>
          <w:szCs w:val="28"/>
          <w:lang w:eastAsia="en-GB"/>
          <w14:ligatures w14:val="none"/>
        </w:rPr>
      </w:pPr>
      <w:r w:rsidRPr="00804E4E">
        <w:rPr>
          <w:rFonts w:ascii="Calibri" w:eastAsia="Times New Roman" w:hAnsi="Calibri" w:cs="Calibri"/>
          <w:b/>
          <w:bCs/>
          <w:color w:val="196B24" w:themeColor="accent3"/>
          <w:kern w:val="0"/>
          <w:sz w:val="28"/>
          <w:szCs w:val="28"/>
          <w:lang w:eastAsia="en-GB"/>
          <w14:ligatures w14:val="none"/>
        </w:rPr>
        <w:t>Im</w:t>
      </w:r>
      <w:r w:rsidR="008C29DF" w:rsidRPr="00804E4E">
        <w:rPr>
          <w:rFonts w:ascii="Calibri" w:eastAsia="Times New Roman" w:hAnsi="Calibri" w:cs="Calibri"/>
          <w:b/>
          <w:bCs/>
          <w:color w:val="196B24" w:themeColor="accent3"/>
          <w:kern w:val="0"/>
          <w:sz w:val="28"/>
          <w:szCs w:val="28"/>
          <w:lang w:eastAsia="en-GB"/>
          <w14:ligatures w14:val="none"/>
        </w:rPr>
        <w:t>p</w:t>
      </w:r>
      <w:r w:rsidRPr="00804E4E">
        <w:rPr>
          <w:rFonts w:ascii="Calibri" w:eastAsia="Times New Roman" w:hAnsi="Calibri" w:cs="Calibri"/>
          <w:b/>
          <w:bCs/>
          <w:color w:val="196B24" w:themeColor="accent3"/>
          <w:kern w:val="0"/>
          <w:sz w:val="28"/>
          <w:szCs w:val="28"/>
          <w:lang w:eastAsia="en-GB"/>
          <w14:ligatures w14:val="none"/>
        </w:rPr>
        <w:t>lementation</w:t>
      </w:r>
    </w:p>
    <w:p w14:paraId="7D164833" w14:textId="77777777" w:rsidR="00C05B08" w:rsidRPr="00C05B08" w:rsidRDefault="00C05B08" w:rsidP="00C05B08">
      <w:p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b/>
          <w:bCs/>
          <w:kern w:val="0"/>
          <w:sz w:val="24"/>
          <w:szCs w:val="24"/>
          <w:lang w:eastAsia="en-GB"/>
          <w14:ligatures w14:val="none"/>
        </w:rPr>
        <w:t>As a teaching and learning team we have collectively agreed that we will:</w:t>
      </w:r>
    </w:p>
    <w:p w14:paraId="21EDF8E6" w14:textId="714D2E64"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 xml:space="preserve">Ensure an ambitious and broad curriculum </w:t>
      </w:r>
    </w:p>
    <w:p w14:paraId="417250F8"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Set high standards of excellence for all pupils in learning, attainment, behaviour and metacognition </w:t>
      </w:r>
    </w:p>
    <w:p w14:paraId="59990386" w14:textId="5BBB77F5"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 xml:space="preserve">Respond to the emotional well-being and mental health of pupils </w:t>
      </w:r>
    </w:p>
    <w:p w14:paraId="5E2905D1"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Prioritise reading to ensure pupils access the full curriculum </w:t>
      </w:r>
    </w:p>
    <w:p w14:paraId="66D11078"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Ensure prior learning is reviewed in all areas of the curriculum </w:t>
      </w:r>
    </w:p>
    <w:p w14:paraId="7D71BADC"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Ensure key knowledge and concepts are sequenced and modelled explicitly </w:t>
      </w:r>
    </w:p>
    <w:p w14:paraId="0F1A8003"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Be explicit about what pupils are learning so they know what they are learning/re-learning </w:t>
      </w:r>
    </w:p>
    <w:p w14:paraId="06ADB0C2"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Provide opportunities for pupils to practise what they are learning and show what they understand </w:t>
      </w:r>
    </w:p>
    <w:p w14:paraId="5062C8C2"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Plan for sequential learning that meets the needs of pupils, with opportunities for pupils to be challenged at all levels </w:t>
      </w:r>
    </w:p>
    <w:p w14:paraId="78BCA2D9"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Use effective questioning techniques to check pupil’s understanding  </w:t>
      </w:r>
    </w:p>
    <w:p w14:paraId="77C06001"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Develop pupil independence through Engagement Structures and co-operative learning where appropriate  </w:t>
      </w:r>
    </w:p>
    <w:p w14:paraId="2A300C43"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lastRenderedPageBreak/>
        <w:t>Ensure teaching assistants are employed effectively and put to best use following the principles outlined in the MPTA Training</w:t>
      </w:r>
    </w:p>
    <w:p w14:paraId="0FC82117"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Promote the development of vocabulary, language and communication through oracy, </w:t>
      </w:r>
      <w:proofErr w:type="spellStart"/>
      <w:r w:rsidRPr="00C05B08">
        <w:rPr>
          <w:rFonts w:ascii="Calibri" w:eastAsia="Times New Roman" w:hAnsi="Calibri" w:cs="Calibri"/>
          <w:kern w:val="0"/>
          <w:sz w:val="24"/>
          <w:szCs w:val="24"/>
          <w:lang w:eastAsia="en-GB"/>
          <w14:ligatures w14:val="none"/>
        </w:rPr>
        <w:t>SpeakWell</w:t>
      </w:r>
      <w:proofErr w:type="spellEnd"/>
      <w:r w:rsidRPr="00C05B08">
        <w:rPr>
          <w:rFonts w:ascii="Calibri" w:eastAsia="Times New Roman" w:hAnsi="Calibri" w:cs="Calibri"/>
          <w:kern w:val="0"/>
          <w:sz w:val="24"/>
          <w:szCs w:val="24"/>
          <w:lang w:eastAsia="en-GB"/>
          <w14:ligatures w14:val="none"/>
        </w:rPr>
        <w:t> structures, </w:t>
      </w:r>
      <w:proofErr w:type="spellStart"/>
      <w:r w:rsidRPr="00C05B08">
        <w:rPr>
          <w:rFonts w:ascii="Calibri" w:eastAsia="Times New Roman" w:hAnsi="Calibri" w:cs="Calibri"/>
          <w:kern w:val="0"/>
          <w:sz w:val="24"/>
          <w:szCs w:val="24"/>
          <w:lang w:eastAsia="en-GB"/>
          <w14:ligatures w14:val="none"/>
        </w:rPr>
        <w:t>inPrint</w:t>
      </w:r>
      <w:proofErr w:type="spellEnd"/>
      <w:r w:rsidRPr="00C05B08">
        <w:rPr>
          <w:rFonts w:ascii="Calibri" w:eastAsia="Times New Roman" w:hAnsi="Calibri" w:cs="Calibri"/>
          <w:kern w:val="0"/>
          <w:sz w:val="24"/>
          <w:szCs w:val="24"/>
          <w:lang w:eastAsia="en-GB"/>
          <w14:ligatures w14:val="none"/>
        </w:rPr>
        <w:t> and structure strips </w:t>
      </w:r>
    </w:p>
    <w:p w14:paraId="0BAA3BA3"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Develop a vibrant and stimulating Learning Environment where pupil’s learning journey is visibly documented and celebrated </w:t>
      </w:r>
    </w:p>
    <w:p w14:paraId="1CBE8C3F"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Assessment of pupils’ starting points will inform curriculum planning and address gaps in their knowledge and skills  </w:t>
      </w:r>
    </w:p>
    <w:p w14:paraId="551710EC"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Assess pupils effectively using summative and formative assessments, using this data to inform future planning, teaching and learning both at school, and remotely at home </w:t>
      </w:r>
    </w:p>
    <w:p w14:paraId="70F104E0" w14:textId="77777777"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Attend staff development sessions, taking responsibility for own professional development </w:t>
      </w:r>
    </w:p>
    <w:p w14:paraId="6954E8BA" w14:textId="77777777" w:rsid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Remain committed to ongoing professional development by ensuring a strong subject knowledge and reading relevant research and literature </w:t>
      </w:r>
    </w:p>
    <w:p w14:paraId="79712260" w14:textId="0940B8D0"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 xml:space="preserve">Collaborate with peers across </w:t>
      </w:r>
      <w:r w:rsidR="003125EB">
        <w:rPr>
          <w:rFonts w:ascii="Calibri" w:eastAsia="Times New Roman" w:hAnsi="Calibri" w:cs="Calibri"/>
          <w:kern w:val="0"/>
          <w:sz w:val="24"/>
          <w:szCs w:val="24"/>
          <w:lang w:eastAsia="en-GB"/>
          <w14:ligatures w14:val="none"/>
        </w:rPr>
        <w:t>the Harmony Trust and Tameside Local Authority</w:t>
      </w:r>
      <w:r w:rsidRPr="00C05B08">
        <w:rPr>
          <w:rFonts w:ascii="Calibri" w:eastAsia="Times New Roman" w:hAnsi="Calibri" w:cs="Calibri"/>
          <w:kern w:val="0"/>
          <w:sz w:val="24"/>
          <w:szCs w:val="24"/>
          <w:lang w:eastAsia="en-GB"/>
          <w14:ligatures w14:val="none"/>
        </w:rPr>
        <w:t> </w:t>
      </w:r>
    </w:p>
    <w:p w14:paraId="0440B1EB" w14:textId="22706F98" w:rsidR="00C05B08" w:rsidRP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Provide high quality and safe remote learning which aligns with in-school provision and school curriculum planning</w:t>
      </w:r>
      <w:r w:rsidR="003125EB">
        <w:rPr>
          <w:rFonts w:ascii="Calibri" w:eastAsia="Times New Roman" w:hAnsi="Calibri" w:cs="Calibri"/>
          <w:kern w:val="0"/>
          <w:sz w:val="24"/>
          <w:szCs w:val="24"/>
          <w:lang w:eastAsia="en-GB"/>
          <w14:ligatures w14:val="none"/>
        </w:rPr>
        <w:t>, linked to the HTML strategy</w:t>
      </w:r>
    </w:p>
    <w:p w14:paraId="40F62D5B" w14:textId="77777777" w:rsidR="00C05B08" w:rsidRDefault="00C05B08"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kern w:val="0"/>
          <w:sz w:val="24"/>
          <w:szCs w:val="24"/>
          <w:lang w:eastAsia="en-GB"/>
          <w14:ligatures w14:val="none"/>
        </w:rPr>
        <w:t>Value and celebrate learning at home </w:t>
      </w:r>
    </w:p>
    <w:p w14:paraId="2D1BB9A9" w14:textId="73B23475" w:rsidR="003125EB" w:rsidRPr="00C05B08" w:rsidRDefault="003125EB" w:rsidP="003125EB">
      <w:pPr>
        <w:spacing w:before="300" w:after="150" w:line="240" w:lineRule="auto"/>
        <w:jc w:val="both"/>
        <w:outlineLvl w:val="1"/>
        <w:rPr>
          <w:rFonts w:ascii="Calibri" w:eastAsia="Times New Roman" w:hAnsi="Calibri" w:cs="Calibri"/>
          <w:kern w:val="0"/>
          <w:sz w:val="24"/>
          <w:szCs w:val="24"/>
          <w:lang w:eastAsia="en-GB"/>
          <w14:ligatures w14:val="none"/>
        </w:rPr>
      </w:pPr>
      <w:r w:rsidRPr="00C05B08">
        <w:rPr>
          <w:rFonts w:ascii="Calibri" w:eastAsia="Times New Roman" w:hAnsi="Calibri" w:cs="Calibri"/>
          <w:b/>
          <w:bCs/>
          <w:kern w:val="0"/>
          <w:sz w:val="24"/>
          <w:szCs w:val="24"/>
          <w:lang w:eastAsia="en-GB"/>
          <w14:ligatures w14:val="none"/>
        </w:rPr>
        <w:t xml:space="preserve">As </w:t>
      </w:r>
      <w:r>
        <w:rPr>
          <w:rFonts w:ascii="Calibri" w:eastAsia="Times New Roman" w:hAnsi="Calibri" w:cs="Calibri"/>
          <w:b/>
          <w:bCs/>
          <w:kern w:val="0"/>
          <w:sz w:val="24"/>
          <w:szCs w:val="24"/>
          <w:lang w:eastAsia="en-GB"/>
          <w14:ligatures w14:val="none"/>
        </w:rPr>
        <w:t>Subject Leaders</w:t>
      </w:r>
      <w:r w:rsidRPr="00C05B08">
        <w:rPr>
          <w:rFonts w:ascii="Calibri" w:eastAsia="Times New Roman" w:hAnsi="Calibri" w:cs="Calibri"/>
          <w:b/>
          <w:bCs/>
          <w:kern w:val="0"/>
          <w:sz w:val="24"/>
          <w:szCs w:val="24"/>
          <w:lang w:eastAsia="en-GB"/>
          <w14:ligatures w14:val="none"/>
        </w:rPr>
        <w:t xml:space="preserve"> we have collectively agreed that we will:</w:t>
      </w:r>
    </w:p>
    <w:p w14:paraId="0AA5E822" w14:textId="77777777" w:rsidR="003125EB" w:rsidRDefault="003125EB"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Ensure that the</w:t>
      </w:r>
      <w:r w:rsidRPr="003125EB">
        <w:rPr>
          <w:rFonts w:ascii="Calibri" w:eastAsia="Times New Roman" w:hAnsi="Calibri" w:cs="Calibri"/>
          <w:kern w:val="0"/>
          <w:sz w:val="24"/>
          <w:szCs w:val="24"/>
          <w:lang w:eastAsia="en-GB"/>
          <w14:ligatures w14:val="none"/>
        </w:rPr>
        <w:t xml:space="preserve"> fundamental role of the subject leader is to ensure proportions of pupils working within an </w:t>
      </w:r>
      <w:proofErr w:type="gramStart"/>
      <w:r w:rsidRPr="003125EB">
        <w:rPr>
          <w:rFonts w:ascii="Calibri" w:eastAsia="Times New Roman" w:hAnsi="Calibri" w:cs="Calibri"/>
          <w:kern w:val="0"/>
          <w:sz w:val="24"/>
          <w:szCs w:val="24"/>
          <w:lang w:eastAsia="en-GB"/>
          <w14:ligatures w14:val="none"/>
        </w:rPr>
        <w:t>age related</w:t>
      </w:r>
      <w:proofErr w:type="gramEnd"/>
      <w:r w:rsidRPr="003125EB">
        <w:rPr>
          <w:rFonts w:ascii="Calibri" w:eastAsia="Times New Roman" w:hAnsi="Calibri" w:cs="Calibri"/>
          <w:kern w:val="0"/>
          <w:sz w:val="24"/>
          <w:szCs w:val="24"/>
          <w:lang w:eastAsia="en-GB"/>
          <w14:ligatures w14:val="none"/>
        </w:rPr>
        <w:t> curriculum increase over time so that outcomes for pupils are improved at all Key Stages and especially at the end of KS2 </w:t>
      </w:r>
    </w:p>
    <w:p w14:paraId="5CFDB472" w14:textId="427BA319" w:rsidR="003125EB" w:rsidRPr="003125EB" w:rsidRDefault="003125EB"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proofErr w:type="gramStart"/>
      <w:r w:rsidRPr="003125EB">
        <w:rPr>
          <w:rFonts w:ascii="Calibri" w:eastAsia="Times New Roman" w:hAnsi="Calibri" w:cs="Calibri"/>
          <w:kern w:val="0"/>
          <w:sz w:val="24"/>
          <w:szCs w:val="24"/>
          <w:lang w:eastAsia="en-GB"/>
          <w14:ligatures w14:val="none"/>
        </w:rPr>
        <w:t>Develop  expertise</w:t>
      </w:r>
      <w:proofErr w:type="gramEnd"/>
      <w:r w:rsidRPr="003125EB">
        <w:rPr>
          <w:rFonts w:ascii="Calibri" w:eastAsia="Times New Roman" w:hAnsi="Calibri" w:cs="Calibri"/>
          <w:kern w:val="0"/>
          <w:sz w:val="24"/>
          <w:szCs w:val="24"/>
          <w:lang w:eastAsia="en-GB"/>
          <w14:ligatures w14:val="none"/>
        </w:rPr>
        <w:t xml:space="preserve"> to effectively evaluate provision in </w:t>
      </w:r>
      <w:r w:rsidR="00F22A14">
        <w:rPr>
          <w:rFonts w:ascii="Calibri" w:eastAsia="Times New Roman" w:hAnsi="Calibri" w:cs="Calibri"/>
          <w:kern w:val="0"/>
          <w:sz w:val="24"/>
          <w:szCs w:val="24"/>
          <w:lang w:eastAsia="en-GB"/>
          <w14:ligatures w14:val="none"/>
        </w:rPr>
        <w:t>their</w:t>
      </w:r>
      <w:r w:rsidRPr="003125EB">
        <w:rPr>
          <w:rFonts w:ascii="Calibri" w:eastAsia="Times New Roman" w:hAnsi="Calibri" w:cs="Calibri"/>
          <w:kern w:val="0"/>
          <w:sz w:val="24"/>
          <w:szCs w:val="24"/>
          <w:lang w:eastAsia="en-GB"/>
          <w14:ligatures w14:val="none"/>
        </w:rPr>
        <w:t xml:space="preserve"> academy for </w:t>
      </w:r>
      <w:r w:rsidR="00F22A14">
        <w:rPr>
          <w:rFonts w:ascii="Calibri" w:eastAsia="Times New Roman" w:hAnsi="Calibri" w:cs="Calibri"/>
          <w:kern w:val="0"/>
          <w:sz w:val="24"/>
          <w:szCs w:val="24"/>
          <w:lang w:eastAsia="en-GB"/>
          <w14:ligatures w14:val="none"/>
        </w:rPr>
        <w:t>relevant</w:t>
      </w:r>
      <w:r w:rsidRPr="003125EB">
        <w:rPr>
          <w:rFonts w:ascii="Calibri" w:eastAsia="Times New Roman" w:hAnsi="Calibri" w:cs="Calibri"/>
          <w:kern w:val="0"/>
          <w:sz w:val="24"/>
          <w:szCs w:val="24"/>
          <w:lang w:eastAsia="en-GB"/>
          <w14:ligatures w14:val="none"/>
        </w:rPr>
        <w:t> subject area</w:t>
      </w:r>
    </w:p>
    <w:p w14:paraId="1DEE49B5" w14:textId="77777777" w:rsidR="003125EB" w:rsidRPr="003125EB" w:rsidRDefault="003125EB"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eastAsia="en-GB"/>
          <w14:ligatures w14:val="none"/>
        </w:rPr>
        <w:t>Develop precise action plans that will lead to improvement </w:t>
      </w:r>
      <w:r w:rsidRPr="003125EB">
        <w:rPr>
          <w:rFonts w:ascii="Calibri" w:eastAsia="Times New Roman" w:hAnsi="Calibri" w:cs="Calibri"/>
          <w:kern w:val="0"/>
          <w:sz w:val="24"/>
          <w:szCs w:val="24"/>
          <w:lang w:val="en-US" w:eastAsia="en-GB"/>
          <w14:ligatures w14:val="none"/>
        </w:rPr>
        <w:t>​</w:t>
      </w:r>
    </w:p>
    <w:p w14:paraId="6E3E1475" w14:textId="6169F55A" w:rsidR="003125EB" w:rsidRPr="003125EB" w:rsidRDefault="003125EB" w:rsidP="00F22A14">
      <w:pPr>
        <w:numPr>
          <w:ilvl w:val="0"/>
          <w:numId w:val="3"/>
        </w:numPr>
        <w:spacing w:after="0" w:line="240" w:lineRule="auto"/>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eastAsia="en-GB"/>
          <w14:ligatures w14:val="none"/>
        </w:rPr>
        <w:t>Improve the leadership of</w:t>
      </w:r>
      <w:r w:rsidR="00F22A14">
        <w:rPr>
          <w:rFonts w:ascii="Calibri" w:eastAsia="Times New Roman" w:hAnsi="Calibri" w:cs="Calibri"/>
          <w:kern w:val="0"/>
          <w:sz w:val="24"/>
          <w:szCs w:val="24"/>
          <w:lang w:eastAsia="en-GB"/>
          <w14:ligatures w14:val="none"/>
        </w:rPr>
        <w:t xml:space="preserve"> </w:t>
      </w:r>
      <w:r w:rsidRPr="003125EB">
        <w:rPr>
          <w:rFonts w:ascii="Calibri" w:eastAsia="Times New Roman" w:hAnsi="Calibri" w:cs="Calibri"/>
          <w:kern w:val="0"/>
          <w:sz w:val="24"/>
          <w:szCs w:val="24"/>
          <w:lang w:eastAsia="en-GB"/>
          <w14:ligatures w14:val="none"/>
        </w:rPr>
        <w:t>subject</w:t>
      </w:r>
      <w:r w:rsidR="00F22A14">
        <w:rPr>
          <w:rFonts w:ascii="Calibri" w:eastAsia="Times New Roman" w:hAnsi="Calibri" w:cs="Calibri"/>
          <w:kern w:val="0"/>
          <w:sz w:val="24"/>
          <w:szCs w:val="24"/>
          <w:lang w:eastAsia="en-GB"/>
          <w14:ligatures w14:val="none"/>
        </w:rPr>
        <w:t>s</w:t>
      </w:r>
      <w:r w:rsidRPr="003125EB">
        <w:rPr>
          <w:rFonts w:ascii="Calibri" w:eastAsia="Times New Roman" w:hAnsi="Calibri" w:cs="Calibri"/>
          <w:kern w:val="0"/>
          <w:sz w:val="24"/>
          <w:szCs w:val="24"/>
          <w:lang w:eastAsia="en-GB"/>
          <w14:ligatures w14:val="none"/>
        </w:rPr>
        <w:t xml:space="preserve"> through a greater understanding of pedagogy and </w:t>
      </w:r>
      <w:proofErr w:type="gramStart"/>
      <w:r w:rsidRPr="003125EB">
        <w:rPr>
          <w:rFonts w:ascii="Calibri" w:eastAsia="Times New Roman" w:hAnsi="Calibri" w:cs="Calibri"/>
          <w:kern w:val="0"/>
          <w:sz w:val="24"/>
          <w:szCs w:val="24"/>
          <w:lang w:eastAsia="en-GB"/>
          <w14:ligatures w14:val="none"/>
        </w:rPr>
        <w:t>practice,  act</w:t>
      </w:r>
      <w:r w:rsidR="00F22A14">
        <w:rPr>
          <w:rFonts w:ascii="Calibri" w:eastAsia="Times New Roman" w:hAnsi="Calibri" w:cs="Calibri"/>
          <w:kern w:val="0"/>
          <w:sz w:val="24"/>
          <w:szCs w:val="24"/>
          <w:lang w:eastAsia="en-GB"/>
          <w14:ligatures w14:val="none"/>
        </w:rPr>
        <w:t>ing</w:t>
      </w:r>
      <w:proofErr w:type="gramEnd"/>
      <w:r w:rsidRPr="003125EB">
        <w:rPr>
          <w:rFonts w:ascii="Calibri" w:eastAsia="Times New Roman" w:hAnsi="Calibri" w:cs="Calibri"/>
          <w:kern w:val="0"/>
          <w:sz w:val="24"/>
          <w:szCs w:val="24"/>
          <w:lang w:eastAsia="en-GB"/>
          <w14:ligatures w14:val="none"/>
        </w:rPr>
        <w:t xml:space="preserve"> as the lead learner for the school </w:t>
      </w:r>
      <w:r w:rsidRPr="003125EB">
        <w:rPr>
          <w:rFonts w:ascii="Calibri" w:eastAsia="Times New Roman" w:hAnsi="Calibri" w:cs="Calibri"/>
          <w:kern w:val="0"/>
          <w:sz w:val="24"/>
          <w:szCs w:val="24"/>
          <w:lang w:val="en-US" w:eastAsia="en-GB"/>
          <w14:ligatures w14:val="none"/>
        </w:rPr>
        <w:t>​</w:t>
      </w:r>
    </w:p>
    <w:p w14:paraId="6E9BA1BC" w14:textId="395D7185" w:rsidR="003125EB" w:rsidRPr="003125EB" w:rsidRDefault="003125EB"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eastAsia="en-GB"/>
          <w14:ligatures w14:val="none"/>
        </w:rPr>
        <w:t>Lead the implementation of effective practice by acting as a role model to colleagues </w:t>
      </w:r>
      <w:r w:rsidRPr="003125EB">
        <w:rPr>
          <w:rFonts w:ascii="Calibri" w:eastAsia="Times New Roman" w:hAnsi="Calibri" w:cs="Calibri"/>
          <w:kern w:val="0"/>
          <w:sz w:val="24"/>
          <w:szCs w:val="24"/>
          <w:lang w:val="en-US" w:eastAsia="en-GB"/>
          <w14:ligatures w14:val="none"/>
        </w:rPr>
        <w:t>​</w:t>
      </w:r>
    </w:p>
    <w:p w14:paraId="259B890D" w14:textId="77777777" w:rsidR="003125EB" w:rsidRPr="003125EB" w:rsidRDefault="003125EB"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eastAsia="en-GB"/>
          <w14:ligatures w14:val="none"/>
        </w:rPr>
        <w:t xml:space="preserve">Raise attainment through planning, assessment and target setting – effectively using data to lead school </w:t>
      </w:r>
      <w:proofErr w:type="gramStart"/>
      <w:r w:rsidRPr="003125EB">
        <w:rPr>
          <w:rFonts w:ascii="Calibri" w:eastAsia="Times New Roman" w:hAnsi="Calibri" w:cs="Calibri"/>
          <w:kern w:val="0"/>
          <w:sz w:val="24"/>
          <w:szCs w:val="24"/>
          <w:lang w:eastAsia="en-GB"/>
          <w14:ligatures w14:val="none"/>
        </w:rPr>
        <w:t>improvement  </w:t>
      </w:r>
      <w:r w:rsidRPr="003125EB">
        <w:rPr>
          <w:rFonts w:ascii="Calibri" w:eastAsia="Times New Roman" w:hAnsi="Calibri" w:cs="Calibri"/>
          <w:kern w:val="0"/>
          <w:sz w:val="24"/>
          <w:szCs w:val="24"/>
          <w:lang w:val="en-US" w:eastAsia="en-GB"/>
          <w14:ligatures w14:val="none"/>
        </w:rPr>
        <w:t>​</w:t>
      </w:r>
      <w:proofErr w:type="gramEnd"/>
    </w:p>
    <w:p w14:paraId="70933AF1" w14:textId="7E90B23F" w:rsidR="003125EB" w:rsidRPr="003125EB" w:rsidRDefault="003125EB"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eastAsia="en-GB"/>
          <w14:ligatures w14:val="none"/>
        </w:rPr>
        <w:t xml:space="preserve">Build on and </w:t>
      </w:r>
      <w:proofErr w:type="gramStart"/>
      <w:r w:rsidRPr="003125EB">
        <w:rPr>
          <w:rFonts w:ascii="Calibri" w:eastAsia="Times New Roman" w:hAnsi="Calibri" w:cs="Calibri"/>
          <w:kern w:val="0"/>
          <w:sz w:val="24"/>
          <w:szCs w:val="24"/>
          <w:lang w:eastAsia="en-GB"/>
          <w14:ligatures w14:val="none"/>
        </w:rPr>
        <w:t>develop  leadership</w:t>
      </w:r>
      <w:proofErr w:type="gramEnd"/>
      <w:r w:rsidRPr="003125EB">
        <w:rPr>
          <w:rFonts w:ascii="Calibri" w:eastAsia="Times New Roman" w:hAnsi="Calibri" w:cs="Calibri"/>
          <w:kern w:val="0"/>
          <w:sz w:val="24"/>
          <w:szCs w:val="24"/>
          <w:lang w:eastAsia="en-GB"/>
          <w14:ligatures w14:val="none"/>
        </w:rPr>
        <w:t xml:space="preserve"> behaviours  </w:t>
      </w:r>
      <w:r w:rsidRPr="003125EB">
        <w:rPr>
          <w:rFonts w:ascii="Calibri" w:eastAsia="Times New Roman" w:hAnsi="Calibri" w:cs="Calibri"/>
          <w:kern w:val="0"/>
          <w:sz w:val="24"/>
          <w:szCs w:val="24"/>
          <w:lang w:val="en-US" w:eastAsia="en-GB"/>
          <w14:ligatures w14:val="none"/>
        </w:rPr>
        <w:t>​</w:t>
      </w:r>
    </w:p>
    <w:p w14:paraId="2E0E7B75" w14:textId="70B5FE02" w:rsidR="003125EB" w:rsidRPr="003125EB" w:rsidRDefault="003125EB"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proofErr w:type="gramStart"/>
      <w:r w:rsidRPr="003125EB">
        <w:rPr>
          <w:rFonts w:ascii="Calibri" w:eastAsia="Times New Roman" w:hAnsi="Calibri" w:cs="Calibri"/>
          <w:kern w:val="0"/>
          <w:sz w:val="24"/>
          <w:szCs w:val="24"/>
          <w:lang w:eastAsia="en-GB"/>
          <w14:ligatures w14:val="none"/>
        </w:rPr>
        <w:t>Support  colleagues</w:t>
      </w:r>
      <w:proofErr w:type="gramEnd"/>
      <w:r w:rsidRPr="003125EB">
        <w:rPr>
          <w:rFonts w:ascii="Calibri" w:eastAsia="Times New Roman" w:hAnsi="Calibri" w:cs="Calibri"/>
          <w:kern w:val="0"/>
          <w:sz w:val="24"/>
          <w:szCs w:val="24"/>
          <w:lang w:eastAsia="en-GB"/>
          <w14:ligatures w14:val="none"/>
        </w:rPr>
        <w:t xml:space="preserve"> in school through modelling and coaching  </w:t>
      </w:r>
    </w:p>
    <w:p w14:paraId="6B39F490" w14:textId="418196A1" w:rsidR="00C05B08" w:rsidRPr="003125EB" w:rsidRDefault="00BC6531" w:rsidP="003125EB">
      <w:pPr>
        <w:numPr>
          <w:ilvl w:val="0"/>
          <w:numId w:val="3"/>
        </w:numPr>
        <w:spacing w:after="0" w:line="240" w:lineRule="auto"/>
        <w:jc w:val="both"/>
        <w:outlineLvl w:val="1"/>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N</w:t>
      </w:r>
      <w:r w:rsidR="003125EB" w:rsidRPr="003125EB">
        <w:rPr>
          <w:rFonts w:ascii="Calibri" w:eastAsia="Times New Roman" w:hAnsi="Calibri" w:cs="Calibri"/>
          <w:kern w:val="0"/>
          <w:sz w:val="24"/>
          <w:szCs w:val="24"/>
          <w:lang w:eastAsia="en-GB"/>
          <w14:ligatures w14:val="none"/>
        </w:rPr>
        <w:t>etwork with colleagues to share best practice and provide mutual support</w:t>
      </w:r>
    </w:p>
    <w:p w14:paraId="1B4D1B00" w14:textId="0463A7DC" w:rsidR="00804E4E" w:rsidRDefault="00804E4E" w:rsidP="000C3942">
      <w:pPr>
        <w:spacing w:before="300" w:after="150" w:line="240" w:lineRule="auto"/>
        <w:jc w:val="both"/>
        <w:outlineLvl w:val="1"/>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SEND provision</w:t>
      </w:r>
    </w:p>
    <w:p w14:paraId="65F4B9FB" w14:textId="41BCEE7D"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The Harmony Trust value all our learners and ensure inclusive learning opportunities to promote high aspirations, optimum progress and equality for all. </w:t>
      </w:r>
      <w:r w:rsidRPr="00804E4E">
        <w:rPr>
          <w:rFonts w:ascii="Calibri" w:eastAsia="Times New Roman" w:hAnsi="Calibri" w:cs="Calibri"/>
          <w:i/>
          <w:iCs/>
          <w:kern w:val="0"/>
          <w:sz w:val="24"/>
          <w:szCs w:val="24"/>
          <w:lang w:eastAsia="en-GB"/>
          <w14:ligatures w14:val="none"/>
        </w:rPr>
        <w:t>(For further guidance, please read the full SEND Policy Document)</w:t>
      </w:r>
    </w:p>
    <w:p w14:paraId="788FB5E9" w14:textId="77777777"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Our SEN policy and information report aims to:</w:t>
      </w:r>
    </w:p>
    <w:p w14:paraId="6E40881A" w14:textId="77777777" w:rsidR="00804E4E" w:rsidRDefault="00804E4E" w:rsidP="00804E4E">
      <w:pPr>
        <w:numPr>
          <w:ilvl w:val="0"/>
          <w:numId w:val="13"/>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Set out how our academies will support and make provision for pupils with special educational needs (SEN)</w:t>
      </w:r>
    </w:p>
    <w:p w14:paraId="636BA54D" w14:textId="7EDFE426" w:rsidR="00804E4E" w:rsidRPr="00804E4E" w:rsidRDefault="00804E4E" w:rsidP="00804E4E">
      <w:pPr>
        <w:numPr>
          <w:ilvl w:val="0"/>
          <w:numId w:val="13"/>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Explain the roles and responsibilities of everyone involved in providing for pupils with SEN</w:t>
      </w:r>
    </w:p>
    <w:p w14:paraId="37120A16" w14:textId="311DC88C"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This policy is in place:</w:t>
      </w:r>
    </w:p>
    <w:p w14:paraId="4A19BE9D" w14:textId="77777777" w:rsidR="00804E4E" w:rsidRPr="00804E4E" w:rsidRDefault="00804E4E" w:rsidP="00804E4E">
      <w:pPr>
        <w:numPr>
          <w:ilvl w:val="0"/>
          <w:numId w:val="14"/>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To ensure that all pupils receive their entitlement to a broad, balanced and relevant curriculum.</w:t>
      </w:r>
    </w:p>
    <w:p w14:paraId="58B277F5" w14:textId="77777777" w:rsidR="00804E4E" w:rsidRPr="00804E4E" w:rsidRDefault="00804E4E" w:rsidP="00804E4E">
      <w:pPr>
        <w:numPr>
          <w:ilvl w:val="0"/>
          <w:numId w:val="14"/>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To ensure that the provision is appropriate to the needs of all pupils; promoting high standards and enabling them to reach their potential and achieve their best. </w:t>
      </w:r>
    </w:p>
    <w:p w14:paraId="51B0D38F" w14:textId="77777777" w:rsidR="00804E4E" w:rsidRPr="00804E4E" w:rsidRDefault="00804E4E" w:rsidP="00804E4E">
      <w:pPr>
        <w:numPr>
          <w:ilvl w:val="0"/>
          <w:numId w:val="14"/>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To become confident aspirational individuals, living fulfilling lives and making successful transition into adulthood.</w:t>
      </w:r>
    </w:p>
    <w:p w14:paraId="2A27830C" w14:textId="77777777" w:rsidR="00804E4E" w:rsidRDefault="00804E4E" w:rsidP="00804E4E">
      <w:pPr>
        <w:numPr>
          <w:ilvl w:val="0"/>
          <w:numId w:val="14"/>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lastRenderedPageBreak/>
        <w:t xml:space="preserve">To ensure that provision for children with Special Educational Needs is central to curriculum planning and to recognise and record strengths, successes and create a positive self-image. </w:t>
      </w:r>
    </w:p>
    <w:p w14:paraId="161D7D7B" w14:textId="1ECFEF99" w:rsidR="00804E4E" w:rsidRPr="00804E4E" w:rsidRDefault="00804E4E" w:rsidP="00804E4E">
      <w:pPr>
        <w:numPr>
          <w:ilvl w:val="0"/>
          <w:numId w:val="14"/>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To ensure all staff accept responsibility for the planning, organisation and delivery of appropriate educational material for children with Special Educational Needs.</w:t>
      </w:r>
    </w:p>
    <w:p w14:paraId="294BBBB8" w14:textId="27173C4F" w:rsidR="003125EB" w:rsidRDefault="00804E4E" w:rsidP="000C3942">
      <w:pPr>
        <w:spacing w:before="300" w:after="150" w:line="240" w:lineRule="auto"/>
        <w:jc w:val="both"/>
        <w:outlineLvl w:val="1"/>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INA Provision</w:t>
      </w:r>
    </w:p>
    <w:p w14:paraId="25B0C0C5" w14:textId="77777777"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The principles from ‘Supporting Children learning EAL’ (PNS 2007) are applied for all pupils with EAL. </w:t>
      </w:r>
      <w:r w:rsidRPr="00804E4E">
        <w:rPr>
          <w:rFonts w:ascii="Calibri" w:eastAsia="Times New Roman" w:hAnsi="Calibri" w:cs="Calibri"/>
          <w:kern w:val="0"/>
          <w:sz w:val="24"/>
          <w:szCs w:val="24"/>
          <w:lang w:eastAsia="en-GB"/>
          <w14:ligatures w14:val="none"/>
        </w:rPr>
        <w:br/>
        <w:t>These principles are:</w:t>
      </w:r>
    </w:p>
    <w:p w14:paraId="08E00808" w14:textId="77777777" w:rsidR="00804E4E" w:rsidRPr="00804E4E" w:rsidRDefault="00804E4E" w:rsidP="00804E4E">
      <w:pPr>
        <w:numPr>
          <w:ilvl w:val="0"/>
          <w:numId w:val="15"/>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Bilingualism is an asset, and first language has a continuing and significant role in identity, learning and the acquisition of languages </w:t>
      </w:r>
    </w:p>
    <w:p w14:paraId="15A0D2CE" w14:textId="77777777" w:rsidR="00804E4E" w:rsidRPr="00804E4E" w:rsidRDefault="00804E4E" w:rsidP="00804E4E">
      <w:pPr>
        <w:numPr>
          <w:ilvl w:val="0"/>
          <w:numId w:val="15"/>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Supporting continued development of first language and promoting the use of first language for learning enables pupils to access learning opportunities within the EYFS and beyond through their full language repertoire </w:t>
      </w:r>
    </w:p>
    <w:p w14:paraId="55C3EFA4" w14:textId="77777777" w:rsidR="00804E4E" w:rsidRPr="00804E4E" w:rsidRDefault="00804E4E" w:rsidP="00804E4E">
      <w:pPr>
        <w:numPr>
          <w:ilvl w:val="0"/>
          <w:numId w:val="15"/>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Cognitive challenge can and should be kept appropriately high</w:t>
      </w:r>
    </w:p>
    <w:p w14:paraId="58CD595E" w14:textId="77777777" w:rsidR="00804E4E" w:rsidRPr="00804E4E" w:rsidRDefault="00804E4E" w:rsidP="00804E4E">
      <w:pPr>
        <w:numPr>
          <w:ilvl w:val="0"/>
          <w:numId w:val="15"/>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Language</w:t>
      </w:r>
      <w:r w:rsidRPr="00804E4E">
        <w:rPr>
          <w:rFonts w:ascii="Calibri" w:eastAsia="Times New Roman" w:hAnsi="Calibri" w:cs="Calibri"/>
          <w:i/>
          <w:iCs/>
          <w:kern w:val="0"/>
          <w:sz w:val="24"/>
          <w:szCs w:val="24"/>
          <w:lang w:eastAsia="en-GB"/>
          <w14:ligatures w14:val="none"/>
        </w:rPr>
        <w:t xml:space="preserve"> acquisition goes hand in hand with cognitive and academic development, with an inclusive curriculum as the context </w:t>
      </w:r>
    </w:p>
    <w:p w14:paraId="11CB09C9" w14:textId="778E4DCD" w:rsidR="00C05B08" w:rsidRPr="00804E4E" w:rsidRDefault="00C05B08" w:rsidP="000C3942">
      <w:pPr>
        <w:spacing w:before="300" w:after="150" w:line="240" w:lineRule="auto"/>
        <w:jc w:val="both"/>
        <w:outlineLvl w:val="1"/>
        <w:rPr>
          <w:rFonts w:ascii="Calibri" w:eastAsia="Times New Roman" w:hAnsi="Calibri" w:cs="Calibri"/>
          <w:b/>
          <w:bCs/>
          <w:color w:val="196B24" w:themeColor="accent3"/>
          <w:kern w:val="0"/>
          <w:sz w:val="28"/>
          <w:szCs w:val="28"/>
          <w:lang w:eastAsia="en-GB"/>
          <w14:ligatures w14:val="none"/>
        </w:rPr>
      </w:pPr>
      <w:r w:rsidRPr="00804E4E">
        <w:rPr>
          <w:rFonts w:ascii="Calibri" w:eastAsia="Times New Roman" w:hAnsi="Calibri" w:cs="Calibri"/>
          <w:b/>
          <w:bCs/>
          <w:color w:val="196B24" w:themeColor="accent3"/>
          <w:kern w:val="0"/>
          <w:sz w:val="28"/>
          <w:szCs w:val="28"/>
          <w:lang w:eastAsia="en-GB"/>
          <w14:ligatures w14:val="none"/>
        </w:rPr>
        <w:t>Impact</w:t>
      </w:r>
    </w:p>
    <w:p w14:paraId="27E87CC4" w14:textId="77777777" w:rsidR="00804E4E" w:rsidRDefault="003125EB" w:rsidP="00804E4E">
      <w:pPr>
        <w:spacing w:after="15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Assessment is not separate from, but an integral part of the curriculum plan and its strategies for teaching and learning.</w:t>
      </w:r>
    </w:p>
    <w:p w14:paraId="64BF0F9E" w14:textId="1A902BAE" w:rsidR="003125EB" w:rsidRPr="003125EB" w:rsidRDefault="003125EB" w:rsidP="00804E4E">
      <w:pPr>
        <w:spacing w:after="15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 xml:space="preserve">We assess </w:t>
      </w:r>
      <w:proofErr w:type="gramStart"/>
      <w:r w:rsidRPr="003125EB">
        <w:rPr>
          <w:rFonts w:ascii="Calibri" w:eastAsia="Times New Roman" w:hAnsi="Calibri" w:cs="Calibri"/>
          <w:kern w:val="0"/>
          <w:sz w:val="24"/>
          <w:szCs w:val="24"/>
          <w:lang w:val="en-US" w:eastAsia="en-GB"/>
          <w14:ligatures w14:val="none"/>
        </w:rPr>
        <w:t>in order to</w:t>
      </w:r>
      <w:proofErr w:type="gramEnd"/>
      <w:r w:rsidRPr="003125EB">
        <w:rPr>
          <w:rFonts w:ascii="Calibri" w:eastAsia="Times New Roman" w:hAnsi="Calibri" w:cs="Calibri"/>
          <w:kern w:val="0"/>
          <w:sz w:val="24"/>
          <w:szCs w:val="24"/>
          <w:lang w:val="en-US" w:eastAsia="en-GB"/>
          <w14:ligatures w14:val="none"/>
        </w:rPr>
        <w:t>…</w:t>
      </w:r>
    </w:p>
    <w:p w14:paraId="623C7B57" w14:textId="77777777" w:rsid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give pupils clear and accurate feedback in lessons on their attainment and progress – linked to success criteria</w:t>
      </w:r>
    </w:p>
    <w:p w14:paraId="3FED4021" w14:textId="561AEE80"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clarify the pupils’ present understanding and competence and gauge the progress</w:t>
      </w:r>
    </w:p>
    <w:p w14:paraId="0BC20C35"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assist in the diagnosis and identification of special or additional educational needs</w:t>
      </w:r>
    </w:p>
    <w:p w14:paraId="2E5AF50B"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chart the pupils’ progress and achievement throughout the school</w:t>
      </w:r>
    </w:p>
    <w:p w14:paraId="72776BC7"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improve the continuity and progression of learning</w:t>
      </w:r>
    </w:p>
    <w:p w14:paraId="6A6EA7C1"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ensure continuity and coherence throughout the school and to assist in the smooth transition to other schools</w:t>
      </w:r>
    </w:p>
    <w:p w14:paraId="322677B2"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 xml:space="preserve">give the </w:t>
      </w:r>
      <w:proofErr w:type="gramStart"/>
      <w:r w:rsidRPr="003125EB">
        <w:rPr>
          <w:rFonts w:ascii="Calibri" w:eastAsia="Times New Roman" w:hAnsi="Calibri" w:cs="Calibri"/>
          <w:kern w:val="0"/>
          <w:sz w:val="24"/>
          <w:szCs w:val="24"/>
          <w:lang w:val="en-US" w:eastAsia="en-GB"/>
          <w14:ligatures w14:val="none"/>
        </w:rPr>
        <w:t>Principal</w:t>
      </w:r>
      <w:proofErr w:type="gramEnd"/>
      <w:r w:rsidRPr="003125EB">
        <w:rPr>
          <w:rFonts w:ascii="Calibri" w:eastAsia="Times New Roman" w:hAnsi="Calibri" w:cs="Calibri"/>
          <w:kern w:val="0"/>
          <w:sz w:val="24"/>
          <w:szCs w:val="24"/>
          <w:lang w:val="en-US" w:eastAsia="en-GB"/>
          <w14:ligatures w14:val="none"/>
        </w:rPr>
        <w:t xml:space="preserve"> and subject leaders a clear picture of progress and achievement within the school</w:t>
      </w:r>
    </w:p>
    <w:p w14:paraId="08CAC6AD"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provide relevant information to various outside agencies and other key stakeholders when appropriate</w:t>
      </w:r>
    </w:p>
    <w:p w14:paraId="66349A9C"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form the basis of clear and accurate reporting of progress to parents</w:t>
      </w:r>
    </w:p>
    <w:p w14:paraId="0B1C429E" w14:textId="77777777" w:rsidR="003125EB" w:rsidRPr="003125EB" w:rsidRDefault="003125EB" w:rsidP="003125EB">
      <w:pPr>
        <w:numPr>
          <w:ilvl w:val="0"/>
          <w:numId w:val="12"/>
        </w:numPr>
        <w:spacing w:after="0" w:line="240" w:lineRule="auto"/>
        <w:jc w:val="both"/>
        <w:outlineLvl w:val="1"/>
        <w:rPr>
          <w:rFonts w:ascii="Calibri" w:eastAsia="Times New Roman" w:hAnsi="Calibri" w:cs="Calibri"/>
          <w:kern w:val="0"/>
          <w:sz w:val="24"/>
          <w:szCs w:val="24"/>
          <w:lang w:eastAsia="en-GB"/>
          <w14:ligatures w14:val="none"/>
        </w:rPr>
      </w:pPr>
      <w:r w:rsidRPr="003125EB">
        <w:rPr>
          <w:rFonts w:ascii="Calibri" w:eastAsia="Times New Roman" w:hAnsi="Calibri" w:cs="Calibri"/>
          <w:kern w:val="0"/>
          <w:sz w:val="24"/>
          <w:szCs w:val="24"/>
          <w:lang w:val="en-US" w:eastAsia="en-GB"/>
          <w14:ligatures w14:val="none"/>
        </w:rPr>
        <w:t>promote the greater involvement of pupils and parents in the teaching, learning and assessment process</w:t>
      </w:r>
    </w:p>
    <w:p w14:paraId="3F7ADA1B" w14:textId="3ED84C34" w:rsidR="00804E4E" w:rsidRP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By the end of each term (December, March and Ju</w:t>
      </w:r>
      <w:r w:rsidR="00DA0CA8">
        <w:rPr>
          <w:rFonts w:ascii="Calibri" w:eastAsia="Times New Roman" w:hAnsi="Calibri" w:cs="Calibri"/>
          <w:kern w:val="0"/>
          <w:sz w:val="24"/>
          <w:szCs w:val="24"/>
          <w:lang w:eastAsia="en-GB"/>
          <w14:ligatures w14:val="none"/>
        </w:rPr>
        <w:t>ly</w:t>
      </w:r>
      <w:r w:rsidRPr="00804E4E">
        <w:rPr>
          <w:rFonts w:ascii="Calibri" w:eastAsia="Times New Roman" w:hAnsi="Calibri" w:cs="Calibri"/>
          <w:kern w:val="0"/>
          <w:sz w:val="24"/>
          <w:szCs w:val="24"/>
          <w:lang w:eastAsia="en-GB"/>
          <w14:ligatures w14:val="none"/>
        </w:rPr>
        <w:t xml:space="preserve">) every child is given an </w:t>
      </w:r>
      <w:proofErr w:type="gramStart"/>
      <w:r w:rsidRPr="00804E4E">
        <w:rPr>
          <w:rFonts w:ascii="Calibri" w:eastAsia="Times New Roman" w:hAnsi="Calibri" w:cs="Calibri"/>
          <w:kern w:val="0"/>
          <w:sz w:val="24"/>
          <w:szCs w:val="24"/>
          <w:lang w:eastAsia="en-GB"/>
          <w14:ligatures w14:val="none"/>
        </w:rPr>
        <w:t>Age Related</w:t>
      </w:r>
      <w:proofErr w:type="gramEnd"/>
      <w:r w:rsidRPr="00804E4E">
        <w:rPr>
          <w:rFonts w:ascii="Calibri" w:eastAsia="Times New Roman" w:hAnsi="Calibri" w:cs="Calibri"/>
          <w:kern w:val="0"/>
          <w:sz w:val="24"/>
          <w:szCs w:val="24"/>
          <w:lang w:eastAsia="en-GB"/>
          <w14:ligatures w14:val="none"/>
        </w:rPr>
        <w:t xml:space="preserve"> grade of attainment in English and Maths.  These grades are based on:</w:t>
      </w:r>
    </w:p>
    <w:p w14:paraId="670E256F" w14:textId="77777777" w:rsidR="00804E4E" w:rsidRPr="00804E4E" w:rsidRDefault="00804E4E" w:rsidP="00804E4E">
      <w:pPr>
        <w:numPr>
          <w:ilvl w:val="0"/>
          <w:numId w:val="16"/>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Ongoing teacher assessment </w:t>
      </w:r>
    </w:p>
    <w:p w14:paraId="24BEF52F" w14:textId="114BB117" w:rsidR="00804E4E" w:rsidRPr="00804E4E" w:rsidRDefault="00804E4E" w:rsidP="00804E4E">
      <w:pPr>
        <w:numPr>
          <w:ilvl w:val="0"/>
          <w:numId w:val="16"/>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Some published testing material </w:t>
      </w:r>
      <w:r w:rsidR="00CF66A5">
        <w:rPr>
          <w:rFonts w:ascii="Calibri" w:eastAsia="Times New Roman" w:hAnsi="Calibri" w:cs="Calibri"/>
          <w:kern w:val="0"/>
          <w:sz w:val="24"/>
          <w:szCs w:val="24"/>
          <w:lang w:eastAsia="en-GB"/>
          <w14:ligatures w14:val="none"/>
        </w:rPr>
        <w:t>such as NTS</w:t>
      </w:r>
    </w:p>
    <w:p w14:paraId="4CD0C817" w14:textId="439A0C60" w:rsidR="00804E4E" w:rsidRPr="00804E4E" w:rsidRDefault="008C5E68" w:rsidP="00804E4E">
      <w:pPr>
        <w:numPr>
          <w:ilvl w:val="0"/>
          <w:numId w:val="16"/>
        </w:numPr>
        <w:spacing w:after="0" w:line="240" w:lineRule="auto"/>
        <w:jc w:val="both"/>
        <w:outlineLvl w:val="1"/>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Some</w:t>
      </w:r>
      <w:r w:rsidR="00804E4E" w:rsidRPr="00804E4E">
        <w:rPr>
          <w:rFonts w:ascii="Calibri" w:eastAsia="Times New Roman" w:hAnsi="Calibri" w:cs="Calibri"/>
          <w:kern w:val="0"/>
          <w:sz w:val="24"/>
          <w:szCs w:val="24"/>
          <w:lang w:eastAsia="en-GB"/>
          <w14:ligatures w14:val="none"/>
        </w:rPr>
        <w:t xml:space="preserve"> tests and quizzes</w:t>
      </w:r>
      <w:r>
        <w:rPr>
          <w:rFonts w:ascii="Calibri" w:eastAsia="Times New Roman" w:hAnsi="Calibri" w:cs="Calibri"/>
          <w:kern w:val="0"/>
          <w:sz w:val="24"/>
          <w:szCs w:val="24"/>
          <w:lang w:eastAsia="en-GB"/>
          <w14:ligatures w14:val="none"/>
        </w:rPr>
        <w:t xml:space="preserve"> such as STAR reading and </w:t>
      </w:r>
      <w:proofErr w:type="spellStart"/>
      <w:r>
        <w:rPr>
          <w:rFonts w:ascii="Calibri" w:eastAsia="Times New Roman" w:hAnsi="Calibri" w:cs="Calibri"/>
          <w:kern w:val="0"/>
          <w:sz w:val="24"/>
          <w:szCs w:val="24"/>
          <w:lang w:eastAsia="en-GB"/>
          <w14:ligatures w14:val="none"/>
        </w:rPr>
        <w:t>S</w:t>
      </w:r>
      <w:r w:rsidR="000D4419">
        <w:rPr>
          <w:rFonts w:ascii="Calibri" w:eastAsia="Times New Roman" w:hAnsi="Calibri" w:cs="Calibri"/>
          <w:kern w:val="0"/>
          <w:sz w:val="24"/>
          <w:szCs w:val="24"/>
          <w:lang w:eastAsia="en-GB"/>
          <w14:ligatures w14:val="none"/>
        </w:rPr>
        <w:t>u</w:t>
      </w:r>
      <w:r>
        <w:rPr>
          <w:rFonts w:ascii="Calibri" w:eastAsia="Times New Roman" w:hAnsi="Calibri" w:cs="Calibri"/>
          <w:kern w:val="0"/>
          <w:sz w:val="24"/>
          <w:szCs w:val="24"/>
          <w:lang w:eastAsia="en-GB"/>
          <w14:ligatures w14:val="none"/>
        </w:rPr>
        <w:t>mDog</w:t>
      </w:r>
      <w:proofErr w:type="spellEnd"/>
    </w:p>
    <w:p w14:paraId="00990728" w14:textId="2726D0C7" w:rsidR="00804E4E" w:rsidRPr="00804E4E" w:rsidRDefault="00804E4E" w:rsidP="00804E4E">
      <w:pPr>
        <w:numPr>
          <w:ilvl w:val="0"/>
          <w:numId w:val="16"/>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Tracking achievement of objectives on </w:t>
      </w:r>
      <w:r w:rsidR="008C5E68">
        <w:rPr>
          <w:rFonts w:ascii="Calibri" w:eastAsia="Times New Roman" w:hAnsi="Calibri" w:cs="Calibri"/>
          <w:kern w:val="0"/>
          <w:sz w:val="24"/>
          <w:szCs w:val="24"/>
          <w:lang w:eastAsia="en-GB"/>
          <w14:ligatures w14:val="none"/>
        </w:rPr>
        <w:t>SONAR</w:t>
      </w:r>
    </w:p>
    <w:p w14:paraId="09B4331F" w14:textId="77777777" w:rsidR="00804E4E" w:rsidRPr="00804E4E" w:rsidRDefault="00804E4E" w:rsidP="00804E4E">
      <w:pPr>
        <w:numPr>
          <w:ilvl w:val="0"/>
          <w:numId w:val="16"/>
        </w:numPr>
        <w:spacing w:after="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Whole school standardisation/moderation sessions</w:t>
      </w:r>
    </w:p>
    <w:p w14:paraId="0AF1E3BD" w14:textId="77777777" w:rsidR="00804E4E"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b/>
          <w:bCs/>
          <w:kern w:val="0"/>
          <w:sz w:val="24"/>
          <w:szCs w:val="24"/>
          <w:lang w:eastAsia="en-GB"/>
          <w14:ligatures w14:val="none"/>
        </w:rPr>
        <w:t>Target Setting</w:t>
      </w:r>
    </w:p>
    <w:p w14:paraId="77110623" w14:textId="493B81DD" w:rsidR="00C05B08" w:rsidRPr="008C29DF" w:rsidRDefault="00804E4E" w:rsidP="00804E4E">
      <w:pPr>
        <w:spacing w:before="300" w:after="150" w:line="240" w:lineRule="auto"/>
        <w:jc w:val="both"/>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We will set clear targets for learning which will be </w:t>
      </w:r>
      <w:r w:rsidRPr="00804E4E">
        <w:rPr>
          <w:rFonts w:ascii="Calibri" w:eastAsia="Times New Roman" w:hAnsi="Calibri" w:cs="Calibri"/>
          <w:b/>
          <w:bCs/>
          <w:kern w:val="0"/>
          <w:sz w:val="24"/>
          <w:szCs w:val="24"/>
          <w:lang w:eastAsia="en-GB"/>
          <w14:ligatures w14:val="none"/>
        </w:rPr>
        <w:t>S</w:t>
      </w:r>
      <w:r w:rsidRPr="00804E4E">
        <w:rPr>
          <w:rFonts w:ascii="Calibri" w:eastAsia="Times New Roman" w:hAnsi="Calibri" w:cs="Calibri"/>
          <w:kern w:val="0"/>
          <w:sz w:val="24"/>
          <w:szCs w:val="24"/>
          <w:lang w:eastAsia="en-GB"/>
          <w14:ligatures w14:val="none"/>
        </w:rPr>
        <w:t xml:space="preserve">mall </w:t>
      </w:r>
      <w:r w:rsidRPr="00804E4E">
        <w:rPr>
          <w:rFonts w:ascii="Calibri" w:eastAsia="Times New Roman" w:hAnsi="Calibri" w:cs="Calibri"/>
          <w:b/>
          <w:bCs/>
          <w:kern w:val="0"/>
          <w:sz w:val="24"/>
          <w:szCs w:val="24"/>
          <w:lang w:eastAsia="en-GB"/>
          <w14:ligatures w14:val="none"/>
        </w:rPr>
        <w:t>M</w:t>
      </w:r>
      <w:r w:rsidRPr="00804E4E">
        <w:rPr>
          <w:rFonts w:ascii="Calibri" w:eastAsia="Times New Roman" w:hAnsi="Calibri" w:cs="Calibri"/>
          <w:kern w:val="0"/>
          <w:sz w:val="24"/>
          <w:szCs w:val="24"/>
          <w:lang w:eastAsia="en-GB"/>
          <w14:ligatures w14:val="none"/>
        </w:rPr>
        <w:t xml:space="preserve">easurable </w:t>
      </w:r>
      <w:r w:rsidRPr="00804E4E">
        <w:rPr>
          <w:rFonts w:ascii="Calibri" w:eastAsia="Times New Roman" w:hAnsi="Calibri" w:cs="Calibri"/>
          <w:b/>
          <w:bCs/>
          <w:kern w:val="0"/>
          <w:sz w:val="24"/>
          <w:szCs w:val="24"/>
          <w:lang w:eastAsia="en-GB"/>
          <w14:ligatures w14:val="none"/>
        </w:rPr>
        <w:t>A</w:t>
      </w:r>
      <w:r w:rsidRPr="00804E4E">
        <w:rPr>
          <w:rFonts w:ascii="Calibri" w:eastAsia="Times New Roman" w:hAnsi="Calibri" w:cs="Calibri"/>
          <w:kern w:val="0"/>
          <w:sz w:val="24"/>
          <w:szCs w:val="24"/>
          <w:lang w:eastAsia="en-GB"/>
          <w14:ligatures w14:val="none"/>
        </w:rPr>
        <w:t xml:space="preserve">chievable </w:t>
      </w:r>
      <w:r w:rsidRPr="00804E4E">
        <w:rPr>
          <w:rFonts w:ascii="Calibri" w:eastAsia="Times New Roman" w:hAnsi="Calibri" w:cs="Calibri"/>
          <w:b/>
          <w:bCs/>
          <w:kern w:val="0"/>
          <w:sz w:val="24"/>
          <w:szCs w:val="24"/>
          <w:lang w:eastAsia="en-GB"/>
          <w14:ligatures w14:val="none"/>
        </w:rPr>
        <w:t>R</w:t>
      </w:r>
      <w:r w:rsidRPr="00804E4E">
        <w:rPr>
          <w:rFonts w:ascii="Calibri" w:eastAsia="Times New Roman" w:hAnsi="Calibri" w:cs="Calibri"/>
          <w:kern w:val="0"/>
          <w:sz w:val="24"/>
          <w:szCs w:val="24"/>
          <w:lang w:eastAsia="en-GB"/>
          <w14:ligatures w14:val="none"/>
        </w:rPr>
        <w:t xml:space="preserve">ealistic </w:t>
      </w:r>
      <w:r w:rsidRPr="00804E4E">
        <w:rPr>
          <w:rFonts w:ascii="Calibri" w:eastAsia="Times New Roman" w:hAnsi="Calibri" w:cs="Calibri"/>
          <w:b/>
          <w:bCs/>
          <w:kern w:val="0"/>
          <w:sz w:val="24"/>
          <w:szCs w:val="24"/>
          <w:lang w:eastAsia="en-GB"/>
          <w14:ligatures w14:val="none"/>
        </w:rPr>
        <w:t>T</w:t>
      </w:r>
      <w:r w:rsidRPr="00804E4E">
        <w:rPr>
          <w:rFonts w:ascii="Calibri" w:eastAsia="Times New Roman" w:hAnsi="Calibri" w:cs="Calibri"/>
          <w:kern w:val="0"/>
          <w:sz w:val="24"/>
          <w:szCs w:val="24"/>
          <w:lang w:eastAsia="en-GB"/>
          <w14:ligatures w14:val="none"/>
        </w:rPr>
        <w:t>argets.</w:t>
      </w:r>
    </w:p>
    <w:p w14:paraId="29B9F432" w14:textId="258D4448" w:rsidR="00C05B08" w:rsidRPr="00804E4E" w:rsidRDefault="00804E4E" w:rsidP="000C3942">
      <w:pPr>
        <w:spacing w:before="300" w:after="150" w:line="240" w:lineRule="auto"/>
        <w:jc w:val="both"/>
        <w:outlineLvl w:val="1"/>
        <w:rPr>
          <w:rFonts w:ascii="Calibri" w:eastAsia="Times New Roman" w:hAnsi="Calibri" w:cs="Calibri"/>
          <w:b/>
          <w:bCs/>
          <w:kern w:val="0"/>
          <w:sz w:val="24"/>
          <w:szCs w:val="24"/>
          <w:lang w:eastAsia="en-GB"/>
          <w14:ligatures w14:val="none"/>
        </w:rPr>
      </w:pPr>
      <w:r w:rsidRPr="00804E4E">
        <w:rPr>
          <w:rFonts w:ascii="Calibri" w:eastAsia="Times New Roman" w:hAnsi="Calibri" w:cs="Calibri"/>
          <w:b/>
          <w:bCs/>
          <w:kern w:val="0"/>
          <w:sz w:val="24"/>
          <w:szCs w:val="24"/>
          <w:lang w:eastAsia="en-GB"/>
          <w14:ligatures w14:val="none"/>
        </w:rPr>
        <w:lastRenderedPageBreak/>
        <w:t>Monitoring Schedule and Rationale</w:t>
      </w:r>
    </w:p>
    <w:p w14:paraId="7D9AA3CB" w14:textId="77777777" w:rsidR="00804E4E" w:rsidRPr="00804E4E" w:rsidRDefault="00804E4E" w:rsidP="00804E4E">
      <w:pPr>
        <w:numPr>
          <w:ilvl w:val="0"/>
          <w:numId w:val="17"/>
        </w:numPr>
        <w:tabs>
          <w:tab w:val="clear" w:pos="720"/>
          <w:tab w:val="num" w:pos="360"/>
        </w:tabs>
        <w:spacing w:before="300" w:after="150" w:line="240" w:lineRule="auto"/>
        <w:ind w:left="360"/>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The purpose of curriculum monitoring is to ensure that children receive the best quality of education over time and so that leaders can plan effectively for curriculum and staff development.  It is intended that monitoring will determine whether the school’s curriculum is planned and sequenced so that new knowledge and skills have been built on what has been taught before and that children are making good progress towards defined age-related expectations and curriculum end points.  </w:t>
      </w:r>
    </w:p>
    <w:p w14:paraId="3E41232E" w14:textId="4DAF8B4C" w:rsidR="00804E4E" w:rsidRPr="00804E4E" w:rsidRDefault="00804E4E" w:rsidP="00804E4E">
      <w:pPr>
        <w:numPr>
          <w:ilvl w:val="0"/>
          <w:numId w:val="17"/>
        </w:numPr>
        <w:tabs>
          <w:tab w:val="clear" w:pos="720"/>
          <w:tab w:val="num" w:pos="360"/>
        </w:tabs>
        <w:spacing w:before="300" w:after="150" w:line="240" w:lineRule="auto"/>
        <w:ind w:left="360"/>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The approach to the monitoring of the quality of education is one which </w:t>
      </w:r>
      <w:proofErr w:type="gramStart"/>
      <w:r w:rsidRPr="00804E4E">
        <w:rPr>
          <w:rFonts w:ascii="Calibri" w:eastAsia="Times New Roman" w:hAnsi="Calibri" w:cs="Calibri"/>
          <w:kern w:val="0"/>
          <w:sz w:val="24"/>
          <w:szCs w:val="24"/>
          <w:lang w:eastAsia="en-GB"/>
          <w14:ligatures w14:val="none"/>
        </w:rPr>
        <w:t>takes into account</w:t>
      </w:r>
      <w:proofErr w:type="gramEnd"/>
      <w:r w:rsidRPr="00804E4E">
        <w:rPr>
          <w:rFonts w:ascii="Calibri" w:eastAsia="Times New Roman" w:hAnsi="Calibri" w:cs="Calibri"/>
          <w:kern w:val="0"/>
          <w:sz w:val="24"/>
          <w:szCs w:val="24"/>
          <w:lang w:eastAsia="en-GB"/>
          <w14:ligatures w14:val="none"/>
        </w:rPr>
        <w:t> a range of evidence from a broad range of curriculum subjects.  The monitoring cycle will include learning walks, learning environment walks, looking at pupil </w:t>
      </w:r>
      <w:proofErr w:type="gramStart"/>
      <w:r w:rsidRPr="00804E4E">
        <w:rPr>
          <w:rFonts w:ascii="Calibri" w:eastAsia="Times New Roman" w:hAnsi="Calibri" w:cs="Calibri"/>
          <w:kern w:val="0"/>
          <w:sz w:val="24"/>
          <w:szCs w:val="24"/>
          <w:lang w:eastAsia="en-GB"/>
          <w14:ligatures w14:val="none"/>
        </w:rPr>
        <w:t>work books</w:t>
      </w:r>
      <w:proofErr w:type="gramEnd"/>
      <w:r w:rsidRPr="00804E4E">
        <w:rPr>
          <w:rFonts w:ascii="Calibri" w:eastAsia="Times New Roman" w:hAnsi="Calibri" w:cs="Calibri"/>
          <w:kern w:val="0"/>
          <w:sz w:val="24"/>
          <w:szCs w:val="24"/>
          <w:lang w:eastAsia="en-GB"/>
          <w14:ligatures w14:val="none"/>
        </w:rPr>
        <w:t xml:space="preserve">, pupil interviews and learning conversations and feedback from parents, teachers and staff.  Documentation such as long-term plans, curriculum maps and progression maps will also be taken into consideration to ensure that learning is clear and sequential over time.  Other sources of evidence will include feedback from trips, visitors and curriculum days.  During </w:t>
      </w:r>
      <w:r>
        <w:rPr>
          <w:rFonts w:ascii="Calibri" w:eastAsia="Times New Roman" w:hAnsi="Calibri" w:cs="Calibri"/>
          <w:kern w:val="0"/>
          <w:sz w:val="24"/>
          <w:szCs w:val="24"/>
          <w:lang w:eastAsia="en-GB"/>
          <w14:ligatures w14:val="none"/>
        </w:rPr>
        <w:t>monitoring</w:t>
      </w:r>
      <w:r w:rsidRPr="00804E4E">
        <w:rPr>
          <w:rFonts w:ascii="Calibri" w:eastAsia="Times New Roman" w:hAnsi="Calibri" w:cs="Calibri"/>
          <w:kern w:val="0"/>
          <w:sz w:val="24"/>
          <w:szCs w:val="24"/>
          <w:lang w:eastAsia="en-GB"/>
          <w14:ligatures w14:val="none"/>
        </w:rPr>
        <w:t xml:space="preserve">, teachers will draw on a range of </w:t>
      </w:r>
      <w:proofErr w:type="spellStart"/>
      <w:r w:rsidRPr="00804E4E">
        <w:rPr>
          <w:rFonts w:ascii="Calibri" w:eastAsia="Times New Roman" w:hAnsi="Calibri" w:cs="Calibri"/>
          <w:kern w:val="0"/>
          <w:sz w:val="24"/>
          <w:szCs w:val="24"/>
          <w:lang w:eastAsia="en-GB"/>
          <w14:ligatures w14:val="none"/>
        </w:rPr>
        <w:t>AfL</w:t>
      </w:r>
      <w:proofErr w:type="spellEnd"/>
      <w:r w:rsidRPr="00804E4E">
        <w:rPr>
          <w:rFonts w:ascii="Calibri" w:eastAsia="Times New Roman" w:hAnsi="Calibri" w:cs="Calibri"/>
          <w:kern w:val="0"/>
          <w:sz w:val="24"/>
          <w:szCs w:val="24"/>
          <w:lang w:eastAsia="en-GB"/>
          <w14:ligatures w14:val="none"/>
        </w:rPr>
        <w:t xml:space="preserve"> strategies including quality questioning so that pupils can feedback on their learning and develop this skill over time. </w:t>
      </w:r>
    </w:p>
    <w:p w14:paraId="015FD2FF" w14:textId="153DDA66" w:rsidR="00804E4E" w:rsidRPr="00804E4E" w:rsidRDefault="00804E4E" w:rsidP="00804E4E">
      <w:pPr>
        <w:numPr>
          <w:ilvl w:val="0"/>
          <w:numId w:val="17"/>
        </w:numPr>
        <w:tabs>
          <w:tab w:val="clear" w:pos="720"/>
          <w:tab w:val="num" w:pos="360"/>
        </w:tabs>
        <w:spacing w:before="300" w:after="150" w:line="240" w:lineRule="auto"/>
        <w:ind w:left="360"/>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 xml:space="preserve">During the course of an academic year, the academy will undertake monitoring across the whole curriculum with a range of leaders including subject leaders  Each half term there will be a curriculum focus, where leaders will take an </w:t>
      </w:r>
      <w:r w:rsidR="00D06AD9" w:rsidRPr="00804E4E">
        <w:rPr>
          <w:rFonts w:ascii="Calibri" w:eastAsia="Times New Roman" w:hAnsi="Calibri" w:cs="Calibri"/>
          <w:kern w:val="0"/>
          <w:sz w:val="24"/>
          <w:szCs w:val="24"/>
          <w:lang w:eastAsia="en-GB"/>
          <w14:ligatures w14:val="none"/>
        </w:rPr>
        <w:t>in depth</w:t>
      </w:r>
      <w:r w:rsidRPr="00804E4E">
        <w:rPr>
          <w:rFonts w:ascii="Calibri" w:eastAsia="Times New Roman" w:hAnsi="Calibri" w:cs="Calibri"/>
          <w:kern w:val="0"/>
          <w:sz w:val="24"/>
          <w:szCs w:val="24"/>
          <w:lang w:eastAsia="en-GB"/>
          <w14:ligatures w14:val="none"/>
        </w:rPr>
        <w:t xml:space="preserve"> look at one specific area of the curriculum or a strand of the academy development plan. </w:t>
      </w:r>
    </w:p>
    <w:p w14:paraId="5B0CB8C1" w14:textId="77777777" w:rsidR="00804E4E" w:rsidRPr="00804E4E" w:rsidRDefault="00804E4E" w:rsidP="00804E4E">
      <w:pPr>
        <w:numPr>
          <w:ilvl w:val="0"/>
          <w:numId w:val="17"/>
        </w:numPr>
        <w:tabs>
          <w:tab w:val="clear" w:pos="720"/>
          <w:tab w:val="num" w:pos="360"/>
        </w:tabs>
        <w:spacing w:before="300" w:after="150" w:line="240" w:lineRule="auto"/>
        <w:ind w:left="360"/>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The development of the curriculum, the approach to metacognition and the overall monitoring process will be reflective of the school priorities and inform staff development and training.</w:t>
      </w:r>
    </w:p>
    <w:p w14:paraId="4FF73B41" w14:textId="77777777" w:rsidR="00804E4E" w:rsidRPr="00804E4E" w:rsidRDefault="00804E4E" w:rsidP="00804E4E">
      <w:pPr>
        <w:numPr>
          <w:ilvl w:val="0"/>
          <w:numId w:val="17"/>
        </w:numPr>
        <w:tabs>
          <w:tab w:val="clear" w:pos="720"/>
          <w:tab w:val="num" w:pos="360"/>
        </w:tabs>
        <w:spacing w:before="300" w:after="150" w:line="240" w:lineRule="auto"/>
        <w:ind w:left="360"/>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Monitoring processes will recognise that new learning is fragile and often forgotten unless explicit steps are taken over time to revisit and refresh learning.  Therefore, care will be taken when assessing and monitoring close to the point of teaching.  The process will also monitor that teachers are not assuming pupils have securely learnt material based on evidence drawn close to the point of teaching.  </w:t>
      </w:r>
    </w:p>
    <w:p w14:paraId="0D4D04DD" w14:textId="77777777" w:rsidR="00804E4E" w:rsidRPr="00804E4E" w:rsidRDefault="00804E4E" w:rsidP="00804E4E">
      <w:pPr>
        <w:numPr>
          <w:ilvl w:val="0"/>
          <w:numId w:val="17"/>
        </w:numPr>
        <w:tabs>
          <w:tab w:val="clear" w:pos="720"/>
          <w:tab w:val="num" w:pos="360"/>
        </w:tabs>
        <w:spacing w:before="300" w:after="150" w:line="240" w:lineRule="auto"/>
        <w:ind w:left="360"/>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Assessment information will continue to be used as an indicator for the quality of provision but will generate areas of inquiry for further consideration.  </w:t>
      </w:r>
    </w:p>
    <w:p w14:paraId="46DC775A" w14:textId="095023B8" w:rsidR="00C05B08" w:rsidRPr="00804E4E" w:rsidRDefault="00804E4E" w:rsidP="00804E4E">
      <w:pPr>
        <w:numPr>
          <w:ilvl w:val="0"/>
          <w:numId w:val="17"/>
        </w:numPr>
        <w:tabs>
          <w:tab w:val="clear" w:pos="720"/>
          <w:tab w:val="num" w:pos="360"/>
        </w:tabs>
        <w:spacing w:before="300" w:after="150" w:line="240" w:lineRule="auto"/>
        <w:ind w:left="360"/>
        <w:outlineLvl w:val="1"/>
        <w:rPr>
          <w:rFonts w:ascii="Calibri" w:eastAsia="Times New Roman" w:hAnsi="Calibri" w:cs="Calibri"/>
          <w:kern w:val="0"/>
          <w:sz w:val="24"/>
          <w:szCs w:val="24"/>
          <w:lang w:eastAsia="en-GB"/>
          <w14:ligatures w14:val="none"/>
        </w:rPr>
      </w:pPr>
      <w:r w:rsidRPr="00804E4E">
        <w:rPr>
          <w:rFonts w:ascii="Calibri" w:eastAsia="Times New Roman" w:hAnsi="Calibri" w:cs="Calibri"/>
          <w:kern w:val="0"/>
          <w:sz w:val="24"/>
          <w:szCs w:val="24"/>
          <w:lang w:eastAsia="en-GB"/>
          <w14:ligatures w14:val="none"/>
        </w:rPr>
        <w:t>The approach to assessment – needs to include weighting of formative assessment rather than summative testing.   Ongoing moderation will include 'in-house' and Trust level to ensure accuracy and consistency in judgements.   </w:t>
      </w:r>
    </w:p>
    <w:p w14:paraId="2DA2DADF" w14:textId="77777777" w:rsidR="005F5D9F" w:rsidRPr="008C29DF" w:rsidRDefault="005F5D9F" w:rsidP="00804E4E">
      <w:pPr>
        <w:rPr>
          <w:rFonts w:ascii="Calibri" w:hAnsi="Calibri" w:cs="Calibri"/>
        </w:rPr>
      </w:pPr>
    </w:p>
    <w:sectPr w:rsidR="005F5D9F" w:rsidRPr="008C29DF" w:rsidSect="008C29DF">
      <w:pgSz w:w="11906" w:h="16838"/>
      <w:pgMar w:top="720" w:right="720" w:bottom="720" w:left="720" w:header="708" w:footer="708" w:gutter="0"/>
      <w:pgBorders w:offsetFrom="page">
        <w:top w:val="single" w:sz="48" w:space="24" w:color="4EA72E" w:themeColor="accent6"/>
        <w:left w:val="single" w:sz="48" w:space="24" w:color="4EA72E" w:themeColor="accent6"/>
        <w:bottom w:val="single" w:sz="48" w:space="24" w:color="4EA72E" w:themeColor="accent6"/>
        <w:right w:val="single" w:sz="48" w:space="24" w:color="4EA72E"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C3F"/>
    <w:multiLevelType w:val="hybridMultilevel"/>
    <w:tmpl w:val="7030416E"/>
    <w:lvl w:ilvl="0" w:tplc="8006F0A0">
      <w:start w:val="1"/>
      <w:numFmt w:val="bullet"/>
      <w:lvlText w:val="•"/>
      <w:lvlJc w:val="left"/>
      <w:pPr>
        <w:tabs>
          <w:tab w:val="num" w:pos="720"/>
        </w:tabs>
        <w:ind w:left="720" w:hanging="360"/>
      </w:pPr>
      <w:rPr>
        <w:rFonts w:ascii="Arial" w:hAnsi="Arial" w:hint="default"/>
      </w:rPr>
    </w:lvl>
    <w:lvl w:ilvl="1" w:tplc="CBD677BC" w:tentative="1">
      <w:start w:val="1"/>
      <w:numFmt w:val="bullet"/>
      <w:lvlText w:val="•"/>
      <w:lvlJc w:val="left"/>
      <w:pPr>
        <w:tabs>
          <w:tab w:val="num" w:pos="1440"/>
        </w:tabs>
        <w:ind w:left="1440" w:hanging="360"/>
      </w:pPr>
      <w:rPr>
        <w:rFonts w:ascii="Arial" w:hAnsi="Arial" w:hint="default"/>
      </w:rPr>
    </w:lvl>
    <w:lvl w:ilvl="2" w:tplc="0DB89194" w:tentative="1">
      <w:start w:val="1"/>
      <w:numFmt w:val="bullet"/>
      <w:lvlText w:val="•"/>
      <w:lvlJc w:val="left"/>
      <w:pPr>
        <w:tabs>
          <w:tab w:val="num" w:pos="2160"/>
        </w:tabs>
        <w:ind w:left="2160" w:hanging="360"/>
      </w:pPr>
      <w:rPr>
        <w:rFonts w:ascii="Arial" w:hAnsi="Arial" w:hint="default"/>
      </w:rPr>
    </w:lvl>
    <w:lvl w:ilvl="3" w:tplc="5DB2DF00" w:tentative="1">
      <w:start w:val="1"/>
      <w:numFmt w:val="bullet"/>
      <w:lvlText w:val="•"/>
      <w:lvlJc w:val="left"/>
      <w:pPr>
        <w:tabs>
          <w:tab w:val="num" w:pos="2880"/>
        </w:tabs>
        <w:ind w:left="2880" w:hanging="360"/>
      </w:pPr>
      <w:rPr>
        <w:rFonts w:ascii="Arial" w:hAnsi="Arial" w:hint="default"/>
      </w:rPr>
    </w:lvl>
    <w:lvl w:ilvl="4" w:tplc="911E9FCC" w:tentative="1">
      <w:start w:val="1"/>
      <w:numFmt w:val="bullet"/>
      <w:lvlText w:val="•"/>
      <w:lvlJc w:val="left"/>
      <w:pPr>
        <w:tabs>
          <w:tab w:val="num" w:pos="3600"/>
        </w:tabs>
        <w:ind w:left="3600" w:hanging="360"/>
      </w:pPr>
      <w:rPr>
        <w:rFonts w:ascii="Arial" w:hAnsi="Arial" w:hint="default"/>
      </w:rPr>
    </w:lvl>
    <w:lvl w:ilvl="5" w:tplc="DA9058D6" w:tentative="1">
      <w:start w:val="1"/>
      <w:numFmt w:val="bullet"/>
      <w:lvlText w:val="•"/>
      <w:lvlJc w:val="left"/>
      <w:pPr>
        <w:tabs>
          <w:tab w:val="num" w:pos="4320"/>
        </w:tabs>
        <w:ind w:left="4320" w:hanging="360"/>
      </w:pPr>
      <w:rPr>
        <w:rFonts w:ascii="Arial" w:hAnsi="Arial" w:hint="default"/>
      </w:rPr>
    </w:lvl>
    <w:lvl w:ilvl="6" w:tplc="9DC4D5F8" w:tentative="1">
      <w:start w:val="1"/>
      <w:numFmt w:val="bullet"/>
      <w:lvlText w:val="•"/>
      <w:lvlJc w:val="left"/>
      <w:pPr>
        <w:tabs>
          <w:tab w:val="num" w:pos="5040"/>
        </w:tabs>
        <w:ind w:left="5040" w:hanging="360"/>
      </w:pPr>
      <w:rPr>
        <w:rFonts w:ascii="Arial" w:hAnsi="Arial" w:hint="default"/>
      </w:rPr>
    </w:lvl>
    <w:lvl w:ilvl="7" w:tplc="4338325E" w:tentative="1">
      <w:start w:val="1"/>
      <w:numFmt w:val="bullet"/>
      <w:lvlText w:val="•"/>
      <w:lvlJc w:val="left"/>
      <w:pPr>
        <w:tabs>
          <w:tab w:val="num" w:pos="5760"/>
        </w:tabs>
        <w:ind w:left="5760" w:hanging="360"/>
      </w:pPr>
      <w:rPr>
        <w:rFonts w:ascii="Arial" w:hAnsi="Arial" w:hint="default"/>
      </w:rPr>
    </w:lvl>
    <w:lvl w:ilvl="8" w:tplc="95E638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E2058"/>
    <w:multiLevelType w:val="hybridMultilevel"/>
    <w:tmpl w:val="1A7EA626"/>
    <w:lvl w:ilvl="0" w:tplc="907E9D6C">
      <w:start w:val="1"/>
      <w:numFmt w:val="bullet"/>
      <w:lvlText w:val=""/>
      <w:lvlJc w:val="left"/>
      <w:pPr>
        <w:tabs>
          <w:tab w:val="num" w:pos="720"/>
        </w:tabs>
        <w:ind w:left="720" w:hanging="360"/>
      </w:pPr>
      <w:rPr>
        <w:rFonts w:ascii="Symbol" w:hAnsi="Symbol" w:hint="default"/>
      </w:rPr>
    </w:lvl>
    <w:lvl w:ilvl="1" w:tplc="9DB6C484" w:tentative="1">
      <w:start w:val="1"/>
      <w:numFmt w:val="bullet"/>
      <w:lvlText w:val=""/>
      <w:lvlJc w:val="left"/>
      <w:pPr>
        <w:tabs>
          <w:tab w:val="num" w:pos="1440"/>
        </w:tabs>
        <w:ind w:left="1440" w:hanging="360"/>
      </w:pPr>
      <w:rPr>
        <w:rFonts w:ascii="Symbol" w:hAnsi="Symbol" w:hint="default"/>
      </w:rPr>
    </w:lvl>
    <w:lvl w:ilvl="2" w:tplc="AEF8D2B4" w:tentative="1">
      <w:start w:val="1"/>
      <w:numFmt w:val="bullet"/>
      <w:lvlText w:val=""/>
      <w:lvlJc w:val="left"/>
      <w:pPr>
        <w:tabs>
          <w:tab w:val="num" w:pos="2160"/>
        </w:tabs>
        <w:ind w:left="2160" w:hanging="360"/>
      </w:pPr>
      <w:rPr>
        <w:rFonts w:ascii="Symbol" w:hAnsi="Symbol" w:hint="default"/>
      </w:rPr>
    </w:lvl>
    <w:lvl w:ilvl="3" w:tplc="C16A7B82" w:tentative="1">
      <w:start w:val="1"/>
      <w:numFmt w:val="bullet"/>
      <w:lvlText w:val=""/>
      <w:lvlJc w:val="left"/>
      <w:pPr>
        <w:tabs>
          <w:tab w:val="num" w:pos="2880"/>
        </w:tabs>
        <w:ind w:left="2880" w:hanging="360"/>
      </w:pPr>
      <w:rPr>
        <w:rFonts w:ascii="Symbol" w:hAnsi="Symbol" w:hint="default"/>
      </w:rPr>
    </w:lvl>
    <w:lvl w:ilvl="4" w:tplc="A5900DE8" w:tentative="1">
      <w:start w:val="1"/>
      <w:numFmt w:val="bullet"/>
      <w:lvlText w:val=""/>
      <w:lvlJc w:val="left"/>
      <w:pPr>
        <w:tabs>
          <w:tab w:val="num" w:pos="3600"/>
        </w:tabs>
        <w:ind w:left="3600" w:hanging="360"/>
      </w:pPr>
      <w:rPr>
        <w:rFonts w:ascii="Symbol" w:hAnsi="Symbol" w:hint="default"/>
      </w:rPr>
    </w:lvl>
    <w:lvl w:ilvl="5" w:tplc="BBF2ACF4" w:tentative="1">
      <w:start w:val="1"/>
      <w:numFmt w:val="bullet"/>
      <w:lvlText w:val=""/>
      <w:lvlJc w:val="left"/>
      <w:pPr>
        <w:tabs>
          <w:tab w:val="num" w:pos="4320"/>
        </w:tabs>
        <w:ind w:left="4320" w:hanging="360"/>
      </w:pPr>
      <w:rPr>
        <w:rFonts w:ascii="Symbol" w:hAnsi="Symbol" w:hint="default"/>
      </w:rPr>
    </w:lvl>
    <w:lvl w:ilvl="6" w:tplc="A4108988" w:tentative="1">
      <w:start w:val="1"/>
      <w:numFmt w:val="bullet"/>
      <w:lvlText w:val=""/>
      <w:lvlJc w:val="left"/>
      <w:pPr>
        <w:tabs>
          <w:tab w:val="num" w:pos="5040"/>
        </w:tabs>
        <w:ind w:left="5040" w:hanging="360"/>
      </w:pPr>
      <w:rPr>
        <w:rFonts w:ascii="Symbol" w:hAnsi="Symbol" w:hint="default"/>
      </w:rPr>
    </w:lvl>
    <w:lvl w:ilvl="7" w:tplc="CF7075B0" w:tentative="1">
      <w:start w:val="1"/>
      <w:numFmt w:val="bullet"/>
      <w:lvlText w:val=""/>
      <w:lvlJc w:val="left"/>
      <w:pPr>
        <w:tabs>
          <w:tab w:val="num" w:pos="5760"/>
        </w:tabs>
        <w:ind w:left="5760" w:hanging="360"/>
      </w:pPr>
      <w:rPr>
        <w:rFonts w:ascii="Symbol" w:hAnsi="Symbol" w:hint="default"/>
      </w:rPr>
    </w:lvl>
    <w:lvl w:ilvl="8" w:tplc="7E16A1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B3054B"/>
    <w:multiLevelType w:val="hybridMultilevel"/>
    <w:tmpl w:val="6A94336C"/>
    <w:lvl w:ilvl="0" w:tplc="0450F354">
      <w:start w:val="1"/>
      <w:numFmt w:val="bullet"/>
      <w:lvlText w:val="o"/>
      <w:lvlJc w:val="left"/>
      <w:pPr>
        <w:tabs>
          <w:tab w:val="num" w:pos="720"/>
        </w:tabs>
        <w:ind w:left="720" w:hanging="360"/>
      </w:pPr>
      <w:rPr>
        <w:rFonts w:ascii="Courier New" w:hAnsi="Courier New" w:hint="default"/>
      </w:rPr>
    </w:lvl>
    <w:lvl w:ilvl="1" w:tplc="9F38C678" w:tentative="1">
      <w:start w:val="1"/>
      <w:numFmt w:val="bullet"/>
      <w:lvlText w:val="o"/>
      <w:lvlJc w:val="left"/>
      <w:pPr>
        <w:tabs>
          <w:tab w:val="num" w:pos="1440"/>
        </w:tabs>
        <w:ind w:left="1440" w:hanging="360"/>
      </w:pPr>
      <w:rPr>
        <w:rFonts w:ascii="Courier New" w:hAnsi="Courier New" w:hint="default"/>
      </w:rPr>
    </w:lvl>
    <w:lvl w:ilvl="2" w:tplc="81E0E59E" w:tentative="1">
      <w:start w:val="1"/>
      <w:numFmt w:val="bullet"/>
      <w:lvlText w:val="o"/>
      <w:lvlJc w:val="left"/>
      <w:pPr>
        <w:tabs>
          <w:tab w:val="num" w:pos="2160"/>
        </w:tabs>
        <w:ind w:left="2160" w:hanging="360"/>
      </w:pPr>
      <w:rPr>
        <w:rFonts w:ascii="Courier New" w:hAnsi="Courier New" w:hint="default"/>
      </w:rPr>
    </w:lvl>
    <w:lvl w:ilvl="3" w:tplc="6FBCFF28" w:tentative="1">
      <w:start w:val="1"/>
      <w:numFmt w:val="bullet"/>
      <w:lvlText w:val="o"/>
      <w:lvlJc w:val="left"/>
      <w:pPr>
        <w:tabs>
          <w:tab w:val="num" w:pos="2880"/>
        </w:tabs>
        <w:ind w:left="2880" w:hanging="360"/>
      </w:pPr>
      <w:rPr>
        <w:rFonts w:ascii="Courier New" w:hAnsi="Courier New" w:hint="default"/>
      </w:rPr>
    </w:lvl>
    <w:lvl w:ilvl="4" w:tplc="3042D696" w:tentative="1">
      <w:start w:val="1"/>
      <w:numFmt w:val="bullet"/>
      <w:lvlText w:val="o"/>
      <w:lvlJc w:val="left"/>
      <w:pPr>
        <w:tabs>
          <w:tab w:val="num" w:pos="3600"/>
        </w:tabs>
        <w:ind w:left="3600" w:hanging="360"/>
      </w:pPr>
      <w:rPr>
        <w:rFonts w:ascii="Courier New" w:hAnsi="Courier New" w:hint="default"/>
      </w:rPr>
    </w:lvl>
    <w:lvl w:ilvl="5" w:tplc="D458E8C8" w:tentative="1">
      <w:start w:val="1"/>
      <w:numFmt w:val="bullet"/>
      <w:lvlText w:val="o"/>
      <w:lvlJc w:val="left"/>
      <w:pPr>
        <w:tabs>
          <w:tab w:val="num" w:pos="4320"/>
        </w:tabs>
        <w:ind w:left="4320" w:hanging="360"/>
      </w:pPr>
      <w:rPr>
        <w:rFonts w:ascii="Courier New" w:hAnsi="Courier New" w:hint="default"/>
      </w:rPr>
    </w:lvl>
    <w:lvl w:ilvl="6" w:tplc="C562E418" w:tentative="1">
      <w:start w:val="1"/>
      <w:numFmt w:val="bullet"/>
      <w:lvlText w:val="o"/>
      <w:lvlJc w:val="left"/>
      <w:pPr>
        <w:tabs>
          <w:tab w:val="num" w:pos="5040"/>
        </w:tabs>
        <w:ind w:left="5040" w:hanging="360"/>
      </w:pPr>
      <w:rPr>
        <w:rFonts w:ascii="Courier New" w:hAnsi="Courier New" w:hint="default"/>
      </w:rPr>
    </w:lvl>
    <w:lvl w:ilvl="7" w:tplc="3190E54C" w:tentative="1">
      <w:start w:val="1"/>
      <w:numFmt w:val="bullet"/>
      <w:lvlText w:val="o"/>
      <w:lvlJc w:val="left"/>
      <w:pPr>
        <w:tabs>
          <w:tab w:val="num" w:pos="5760"/>
        </w:tabs>
        <w:ind w:left="5760" w:hanging="360"/>
      </w:pPr>
      <w:rPr>
        <w:rFonts w:ascii="Courier New" w:hAnsi="Courier New" w:hint="default"/>
      </w:rPr>
    </w:lvl>
    <w:lvl w:ilvl="8" w:tplc="56CAE0F0"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B9B7AD5"/>
    <w:multiLevelType w:val="hybridMultilevel"/>
    <w:tmpl w:val="FB22E618"/>
    <w:lvl w:ilvl="0" w:tplc="D74884E4">
      <w:start w:val="1"/>
      <w:numFmt w:val="bullet"/>
      <w:lvlText w:val="•"/>
      <w:lvlJc w:val="left"/>
      <w:pPr>
        <w:tabs>
          <w:tab w:val="num" w:pos="720"/>
        </w:tabs>
        <w:ind w:left="720" w:hanging="360"/>
      </w:pPr>
      <w:rPr>
        <w:rFonts w:ascii="Times New Roman" w:hAnsi="Times New Roman" w:hint="default"/>
      </w:rPr>
    </w:lvl>
    <w:lvl w:ilvl="1" w:tplc="B59C91BC" w:tentative="1">
      <w:start w:val="1"/>
      <w:numFmt w:val="bullet"/>
      <w:lvlText w:val="•"/>
      <w:lvlJc w:val="left"/>
      <w:pPr>
        <w:tabs>
          <w:tab w:val="num" w:pos="1440"/>
        </w:tabs>
        <w:ind w:left="1440" w:hanging="360"/>
      </w:pPr>
      <w:rPr>
        <w:rFonts w:ascii="Times New Roman" w:hAnsi="Times New Roman" w:hint="default"/>
      </w:rPr>
    </w:lvl>
    <w:lvl w:ilvl="2" w:tplc="65143EAE" w:tentative="1">
      <w:start w:val="1"/>
      <w:numFmt w:val="bullet"/>
      <w:lvlText w:val="•"/>
      <w:lvlJc w:val="left"/>
      <w:pPr>
        <w:tabs>
          <w:tab w:val="num" w:pos="2160"/>
        </w:tabs>
        <w:ind w:left="2160" w:hanging="360"/>
      </w:pPr>
      <w:rPr>
        <w:rFonts w:ascii="Times New Roman" w:hAnsi="Times New Roman" w:hint="default"/>
      </w:rPr>
    </w:lvl>
    <w:lvl w:ilvl="3" w:tplc="ECE25070" w:tentative="1">
      <w:start w:val="1"/>
      <w:numFmt w:val="bullet"/>
      <w:lvlText w:val="•"/>
      <w:lvlJc w:val="left"/>
      <w:pPr>
        <w:tabs>
          <w:tab w:val="num" w:pos="2880"/>
        </w:tabs>
        <w:ind w:left="2880" w:hanging="360"/>
      </w:pPr>
      <w:rPr>
        <w:rFonts w:ascii="Times New Roman" w:hAnsi="Times New Roman" w:hint="default"/>
      </w:rPr>
    </w:lvl>
    <w:lvl w:ilvl="4" w:tplc="288E3936" w:tentative="1">
      <w:start w:val="1"/>
      <w:numFmt w:val="bullet"/>
      <w:lvlText w:val="•"/>
      <w:lvlJc w:val="left"/>
      <w:pPr>
        <w:tabs>
          <w:tab w:val="num" w:pos="3600"/>
        </w:tabs>
        <w:ind w:left="3600" w:hanging="360"/>
      </w:pPr>
      <w:rPr>
        <w:rFonts w:ascii="Times New Roman" w:hAnsi="Times New Roman" w:hint="default"/>
      </w:rPr>
    </w:lvl>
    <w:lvl w:ilvl="5" w:tplc="58BC764E" w:tentative="1">
      <w:start w:val="1"/>
      <w:numFmt w:val="bullet"/>
      <w:lvlText w:val="•"/>
      <w:lvlJc w:val="left"/>
      <w:pPr>
        <w:tabs>
          <w:tab w:val="num" w:pos="4320"/>
        </w:tabs>
        <w:ind w:left="4320" w:hanging="360"/>
      </w:pPr>
      <w:rPr>
        <w:rFonts w:ascii="Times New Roman" w:hAnsi="Times New Roman" w:hint="default"/>
      </w:rPr>
    </w:lvl>
    <w:lvl w:ilvl="6" w:tplc="ECD4430A" w:tentative="1">
      <w:start w:val="1"/>
      <w:numFmt w:val="bullet"/>
      <w:lvlText w:val="•"/>
      <w:lvlJc w:val="left"/>
      <w:pPr>
        <w:tabs>
          <w:tab w:val="num" w:pos="5040"/>
        </w:tabs>
        <w:ind w:left="5040" w:hanging="360"/>
      </w:pPr>
      <w:rPr>
        <w:rFonts w:ascii="Times New Roman" w:hAnsi="Times New Roman" w:hint="default"/>
      </w:rPr>
    </w:lvl>
    <w:lvl w:ilvl="7" w:tplc="386ACB1A" w:tentative="1">
      <w:start w:val="1"/>
      <w:numFmt w:val="bullet"/>
      <w:lvlText w:val="•"/>
      <w:lvlJc w:val="left"/>
      <w:pPr>
        <w:tabs>
          <w:tab w:val="num" w:pos="5760"/>
        </w:tabs>
        <w:ind w:left="5760" w:hanging="360"/>
      </w:pPr>
      <w:rPr>
        <w:rFonts w:ascii="Times New Roman" w:hAnsi="Times New Roman" w:hint="default"/>
      </w:rPr>
    </w:lvl>
    <w:lvl w:ilvl="8" w:tplc="507CF8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D87AF0"/>
    <w:multiLevelType w:val="hybridMultilevel"/>
    <w:tmpl w:val="4ECE9676"/>
    <w:lvl w:ilvl="0" w:tplc="929282BA">
      <w:start w:val="1"/>
      <w:numFmt w:val="bullet"/>
      <w:lvlText w:val="o"/>
      <w:lvlJc w:val="left"/>
      <w:pPr>
        <w:tabs>
          <w:tab w:val="num" w:pos="720"/>
        </w:tabs>
        <w:ind w:left="720" w:hanging="360"/>
      </w:pPr>
      <w:rPr>
        <w:rFonts w:ascii="Courier New" w:hAnsi="Courier New" w:hint="default"/>
      </w:rPr>
    </w:lvl>
    <w:lvl w:ilvl="1" w:tplc="8D48781E" w:tentative="1">
      <w:start w:val="1"/>
      <w:numFmt w:val="bullet"/>
      <w:lvlText w:val="o"/>
      <w:lvlJc w:val="left"/>
      <w:pPr>
        <w:tabs>
          <w:tab w:val="num" w:pos="1440"/>
        </w:tabs>
        <w:ind w:left="1440" w:hanging="360"/>
      </w:pPr>
      <w:rPr>
        <w:rFonts w:ascii="Courier New" w:hAnsi="Courier New" w:hint="default"/>
      </w:rPr>
    </w:lvl>
    <w:lvl w:ilvl="2" w:tplc="7CECE6E8" w:tentative="1">
      <w:start w:val="1"/>
      <w:numFmt w:val="bullet"/>
      <w:lvlText w:val="o"/>
      <w:lvlJc w:val="left"/>
      <w:pPr>
        <w:tabs>
          <w:tab w:val="num" w:pos="2160"/>
        </w:tabs>
        <w:ind w:left="2160" w:hanging="360"/>
      </w:pPr>
      <w:rPr>
        <w:rFonts w:ascii="Courier New" w:hAnsi="Courier New" w:hint="default"/>
      </w:rPr>
    </w:lvl>
    <w:lvl w:ilvl="3" w:tplc="DF5A3E1E" w:tentative="1">
      <w:start w:val="1"/>
      <w:numFmt w:val="bullet"/>
      <w:lvlText w:val="o"/>
      <w:lvlJc w:val="left"/>
      <w:pPr>
        <w:tabs>
          <w:tab w:val="num" w:pos="2880"/>
        </w:tabs>
        <w:ind w:left="2880" w:hanging="360"/>
      </w:pPr>
      <w:rPr>
        <w:rFonts w:ascii="Courier New" w:hAnsi="Courier New" w:hint="default"/>
      </w:rPr>
    </w:lvl>
    <w:lvl w:ilvl="4" w:tplc="7F6CE2FA" w:tentative="1">
      <w:start w:val="1"/>
      <w:numFmt w:val="bullet"/>
      <w:lvlText w:val="o"/>
      <w:lvlJc w:val="left"/>
      <w:pPr>
        <w:tabs>
          <w:tab w:val="num" w:pos="3600"/>
        </w:tabs>
        <w:ind w:left="3600" w:hanging="360"/>
      </w:pPr>
      <w:rPr>
        <w:rFonts w:ascii="Courier New" w:hAnsi="Courier New" w:hint="default"/>
      </w:rPr>
    </w:lvl>
    <w:lvl w:ilvl="5" w:tplc="5188343A" w:tentative="1">
      <w:start w:val="1"/>
      <w:numFmt w:val="bullet"/>
      <w:lvlText w:val="o"/>
      <w:lvlJc w:val="left"/>
      <w:pPr>
        <w:tabs>
          <w:tab w:val="num" w:pos="4320"/>
        </w:tabs>
        <w:ind w:left="4320" w:hanging="360"/>
      </w:pPr>
      <w:rPr>
        <w:rFonts w:ascii="Courier New" w:hAnsi="Courier New" w:hint="default"/>
      </w:rPr>
    </w:lvl>
    <w:lvl w:ilvl="6" w:tplc="25C0B568" w:tentative="1">
      <w:start w:val="1"/>
      <w:numFmt w:val="bullet"/>
      <w:lvlText w:val="o"/>
      <w:lvlJc w:val="left"/>
      <w:pPr>
        <w:tabs>
          <w:tab w:val="num" w:pos="5040"/>
        </w:tabs>
        <w:ind w:left="5040" w:hanging="360"/>
      </w:pPr>
      <w:rPr>
        <w:rFonts w:ascii="Courier New" w:hAnsi="Courier New" w:hint="default"/>
      </w:rPr>
    </w:lvl>
    <w:lvl w:ilvl="7" w:tplc="E652969E" w:tentative="1">
      <w:start w:val="1"/>
      <w:numFmt w:val="bullet"/>
      <w:lvlText w:val="o"/>
      <w:lvlJc w:val="left"/>
      <w:pPr>
        <w:tabs>
          <w:tab w:val="num" w:pos="5760"/>
        </w:tabs>
        <w:ind w:left="5760" w:hanging="360"/>
      </w:pPr>
      <w:rPr>
        <w:rFonts w:ascii="Courier New" w:hAnsi="Courier New" w:hint="default"/>
      </w:rPr>
    </w:lvl>
    <w:lvl w:ilvl="8" w:tplc="D2164D76"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10514EC"/>
    <w:multiLevelType w:val="hybridMultilevel"/>
    <w:tmpl w:val="8B888464"/>
    <w:lvl w:ilvl="0" w:tplc="82B24FA4">
      <w:start w:val="1"/>
      <w:numFmt w:val="bullet"/>
      <w:lvlText w:val="o"/>
      <w:lvlJc w:val="left"/>
      <w:pPr>
        <w:tabs>
          <w:tab w:val="num" w:pos="720"/>
        </w:tabs>
        <w:ind w:left="720" w:hanging="360"/>
      </w:pPr>
      <w:rPr>
        <w:rFonts w:ascii="Courier New" w:hAnsi="Courier New" w:hint="default"/>
      </w:rPr>
    </w:lvl>
    <w:lvl w:ilvl="1" w:tplc="96A84876" w:tentative="1">
      <w:start w:val="1"/>
      <w:numFmt w:val="bullet"/>
      <w:lvlText w:val="o"/>
      <w:lvlJc w:val="left"/>
      <w:pPr>
        <w:tabs>
          <w:tab w:val="num" w:pos="1440"/>
        </w:tabs>
        <w:ind w:left="1440" w:hanging="360"/>
      </w:pPr>
      <w:rPr>
        <w:rFonts w:ascii="Courier New" w:hAnsi="Courier New" w:hint="default"/>
      </w:rPr>
    </w:lvl>
    <w:lvl w:ilvl="2" w:tplc="58121338" w:tentative="1">
      <w:start w:val="1"/>
      <w:numFmt w:val="bullet"/>
      <w:lvlText w:val="o"/>
      <w:lvlJc w:val="left"/>
      <w:pPr>
        <w:tabs>
          <w:tab w:val="num" w:pos="2160"/>
        </w:tabs>
        <w:ind w:left="2160" w:hanging="360"/>
      </w:pPr>
      <w:rPr>
        <w:rFonts w:ascii="Courier New" w:hAnsi="Courier New" w:hint="default"/>
      </w:rPr>
    </w:lvl>
    <w:lvl w:ilvl="3" w:tplc="C330B4B2" w:tentative="1">
      <w:start w:val="1"/>
      <w:numFmt w:val="bullet"/>
      <w:lvlText w:val="o"/>
      <w:lvlJc w:val="left"/>
      <w:pPr>
        <w:tabs>
          <w:tab w:val="num" w:pos="2880"/>
        </w:tabs>
        <w:ind w:left="2880" w:hanging="360"/>
      </w:pPr>
      <w:rPr>
        <w:rFonts w:ascii="Courier New" w:hAnsi="Courier New" w:hint="default"/>
      </w:rPr>
    </w:lvl>
    <w:lvl w:ilvl="4" w:tplc="8660B86A" w:tentative="1">
      <w:start w:val="1"/>
      <w:numFmt w:val="bullet"/>
      <w:lvlText w:val="o"/>
      <w:lvlJc w:val="left"/>
      <w:pPr>
        <w:tabs>
          <w:tab w:val="num" w:pos="3600"/>
        </w:tabs>
        <w:ind w:left="3600" w:hanging="360"/>
      </w:pPr>
      <w:rPr>
        <w:rFonts w:ascii="Courier New" w:hAnsi="Courier New" w:hint="default"/>
      </w:rPr>
    </w:lvl>
    <w:lvl w:ilvl="5" w:tplc="3448153E" w:tentative="1">
      <w:start w:val="1"/>
      <w:numFmt w:val="bullet"/>
      <w:lvlText w:val="o"/>
      <w:lvlJc w:val="left"/>
      <w:pPr>
        <w:tabs>
          <w:tab w:val="num" w:pos="4320"/>
        </w:tabs>
        <w:ind w:left="4320" w:hanging="360"/>
      </w:pPr>
      <w:rPr>
        <w:rFonts w:ascii="Courier New" w:hAnsi="Courier New" w:hint="default"/>
      </w:rPr>
    </w:lvl>
    <w:lvl w:ilvl="6" w:tplc="4CEE9B18" w:tentative="1">
      <w:start w:val="1"/>
      <w:numFmt w:val="bullet"/>
      <w:lvlText w:val="o"/>
      <w:lvlJc w:val="left"/>
      <w:pPr>
        <w:tabs>
          <w:tab w:val="num" w:pos="5040"/>
        </w:tabs>
        <w:ind w:left="5040" w:hanging="360"/>
      </w:pPr>
      <w:rPr>
        <w:rFonts w:ascii="Courier New" w:hAnsi="Courier New" w:hint="default"/>
      </w:rPr>
    </w:lvl>
    <w:lvl w:ilvl="7" w:tplc="72E4185E" w:tentative="1">
      <w:start w:val="1"/>
      <w:numFmt w:val="bullet"/>
      <w:lvlText w:val="o"/>
      <w:lvlJc w:val="left"/>
      <w:pPr>
        <w:tabs>
          <w:tab w:val="num" w:pos="5760"/>
        </w:tabs>
        <w:ind w:left="5760" w:hanging="360"/>
      </w:pPr>
      <w:rPr>
        <w:rFonts w:ascii="Courier New" w:hAnsi="Courier New" w:hint="default"/>
      </w:rPr>
    </w:lvl>
    <w:lvl w:ilvl="8" w:tplc="34CCE24E"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31D6BF6"/>
    <w:multiLevelType w:val="hybridMultilevel"/>
    <w:tmpl w:val="368038FA"/>
    <w:lvl w:ilvl="0" w:tplc="50321060">
      <w:start w:val="1"/>
      <w:numFmt w:val="bullet"/>
      <w:lvlText w:val="•"/>
      <w:lvlJc w:val="left"/>
      <w:pPr>
        <w:tabs>
          <w:tab w:val="num" w:pos="720"/>
        </w:tabs>
        <w:ind w:left="720" w:hanging="360"/>
      </w:pPr>
      <w:rPr>
        <w:rFonts w:ascii="Arial" w:hAnsi="Arial" w:hint="default"/>
      </w:rPr>
    </w:lvl>
    <w:lvl w:ilvl="1" w:tplc="94003388" w:tentative="1">
      <w:start w:val="1"/>
      <w:numFmt w:val="bullet"/>
      <w:lvlText w:val="•"/>
      <w:lvlJc w:val="left"/>
      <w:pPr>
        <w:tabs>
          <w:tab w:val="num" w:pos="1440"/>
        </w:tabs>
        <w:ind w:left="1440" w:hanging="360"/>
      </w:pPr>
      <w:rPr>
        <w:rFonts w:ascii="Arial" w:hAnsi="Arial" w:hint="default"/>
      </w:rPr>
    </w:lvl>
    <w:lvl w:ilvl="2" w:tplc="4F947442" w:tentative="1">
      <w:start w:val="1"/>
      <w:numFmt w:val="bullet"/>
      <w:lvlText w:val="•"/>
      <w:lvlJc w:val="left"/>
      <w:pPr>
        <w:tabs>
          <w:tab w:val="num" w:pos="2160"/>
        </w:tabs>
        <w:ind w:left="2160" w:hanging="360"/>
      </w:pPr>
      <w:rPr>
        <w:rFonts w:ascii="Arial" w:hAnsi="Arial" w:hint="default"/>
      </w:rPr>
    </w:lvl>
    <w:lvl w:ilvl="3" w:tplc="70BC6C8E" w:tentative="1">
      <w:start w:val="1"/>
      <w:numFmt w:val="bullet"/>
      <w:lvlText w:val="•"/>
      <w:lvlJc w:val="left"/>
      <w:pPr>
        <w:tabs>
          <w:tab w:val="num" w:pos="2880"/>
        </w:tabs>
        <w:ind w:left="2880" w:hanging="360"/>
      </w:pPr>
      <w:rPr>
        <w:rFonts w:ascii="Arial" w:hAnsi="Arial" w:hint="default"/>
      </w:rPr>
    </w:lvl>
    <w:lvl w:ilvl="4" w:tplc="0E8A3152" w:tentative="1">
      <w:start w:val="1"/>
      <w:numFmt w:val="bullet"/>
      <w:lvlText w:val="•"/>
      <w:lvlJc w:val="left"/>
      <w:pPr>
        <w:tabs>
          <w:tab w:val="num" w:pos="3600"/>
        </w:tabs>
        <w:ind w:left="3600" w:hanging="360"/>
      </w:pPr>
      <w:rPr>
        <w:rFonts w:ascii="Arial" w:hAnsi="Arial" w:hint="default"/>
      </w:rPr>
    </w:lvl>
    <w:lvl w:ilvl="5" w:tplc="96CEC92E" w:tentative="1">
      <w:start w:val="1"/>
      <w:numFmt w:val="bullet"/>
      <w:lvlText w:val="•"/>
      <w:lvlJc w:val="left"/>
      <w:pPr>
        <w:tabs>
          <w:tab w:val="num" w:pos="4320"/>
        </w:tabs>
        <w:ind w:left="4320" w:hanging="360"/>
      </w:pPr>
      <w:rPr>
        <w:rFonts w:ascii="Arial" w:hAnsi="Arial" w:hint="default"/>
      </w:rPr>
    </w:lvl>
    <w:lvl w:ilvl="6" w:tplc="7630725C" w:tentative="1">
      <w:start w:val="1"/>
      <w:numFmt w:val="bullet"/>
      <w:lvlText w:val="•"/>
      <w:lvlJc w:val="left"/>
      <w:pPr>
        <w:tabs>
          <w:tab w:val="num" w:pos="5040"/>
        </w:tabs>
        <w:ind w:left="5040" w:hanging="360"/>
      </w:pPr>
      <w:rPr>
        <w:rFonts w:ascii="Arial" w:hAnsi="Arial" w:hint="default"/>
      </w:rPr>
    </w:lvl>
    <w:lvl w:ilvl="7" w:tplc="BFDA883E" w:tentative="1">
      <w:start w:val="1"/>
      <w:numFmt w:val="bullet"/>
      <w:lvlText w:val="•"/>
      <w:lvlJc w:val="left"/>
      <w:pPr>
        <w:tabs>
          <w:tab w:val="num" w:pos="5760"/>
        </w:tabs>
        <w:ind w:left="5760" w:hanging="360"/>
      </w:pPr>
      <w:rPr>
        <w:rFonts w:ascii="Arial" w:hAnsi="Arial" w:hint="default"/>
      </w:rPr>
    </w:lvl>
    <w:lvl w:ilvl="8" w:tplc="1F2E7C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FD2272"/>
    <w:multiLevelType w:val="hybridMultilevel"/>
    <w:tmpl w:val="2C10A870"/>
    <w:lvl w:ilvl="0" w:tplc="3C064334">
      <w:start w:val="1"/>
      <w:numFmt w:val="bullet"/>
      <w:lvlText w:val="•"/>
      <w:lvlJc w:val="left"/>
      <w:pPr>
        <w:tabs>
          <w:tab w:val="num" w:pos="720"/>
        </w:tabs>
        <w:ind w:left="720" w:hanging="360"/>
      </w:pPr>
      <w:rPr>
        <w:rFonts w:ascii="Arial" w:hAnsi="Arial" w:hint="default"/>
      </w:rPr>
    </w:lvl>
    <w:lvl w:ilvl="1" w:tplc="7F2638D2" w:tentative="1">
      <w:start w:val="1"/>
      <w:numFmt w:val="bullet"/>
      <w:lvlText w:val="•"/>
      <w:lvlJc w:val="left"/>
      <w:pPr>
        <w:tabs>
          <w:tab w:val="num" w:pos="1440"/>
        </w:tabs>
        <w:ind w:left="1440" w:hanging="360"/>
      </w:pPr>
      <w:rPr>
        <w:rFonts w:ascii="Arial" w:hAnsi="Arial" w:hint="default"/>
      </w:rPr>
    </w:lvl>
    <w:lvl w:ilvl="2" w:tplc="2E0275FA" w:tentative="1">
      <w:start w:val="1"/>
      <w:numFmt w:val="bullet"/>
      <w:lvlText w:val="•"/>
      <w:lvlJc w:val="left"/>
      <w:pPr>
        <w:tabs>
          <w:tab w:val="num" w:pos="2160"/>
        </w:tabs>
        <w:ind w:left="2160" w:hanging="360"/>
      </w:pPr>
      <w:rPr>
        <w:rFonts w:ascii="Arial" w:hAnsi="Arial" w:hint="default"/>
      </w:rPr>
    </w:lvl>
    <w:lvl w:ilvl="3" w:tplc="818A03B4" w:tentative="1">
      <w:start w:val="1"/>
      <w:numFmt w:val="bullet"/>
      <w:lvlText w:val="•"/>
      <w:lvlJc w:val="left"/>
      <w:pPr>
        <w:tabs>
          <w:tab w:val="num" w:pos="2880"/>
        </w:tabs>
        <w:ind w:left="2880" w:hanging="360"/>
      </w:pPr>
      <w:rPr>
        <w:rFonts w:ascii="Arial" w:hAnsi="Arial" w:hint="default"/>
      </w:rPr>
    </w:lvl>
    <w:lvl w:ilvl="4" w:tplc="8CA8B374" w:tentative="1">
      <w:start w:val="1"/>
      <w:numFmt w:val="bullet"/>
      <w:lvlText w:val="•"/>
      <w:lvlJc w:val="left"/>
      <w:pPr>
        <w:tabs>
          <w:tab w:val="num" w:pos="3600"/>
        </w:tabs>
        <w:ind w:left="3600" w:hanging="360"/>
      </w:pPr>
      <w:rPr>
        <w:rFonts w:ascii="Arial" w:hAnsi="Arial" w:hint="default"/>
      </w:rPr>
    </w:lvl>
    <w:lvl w:ilvl="5" w:tplc="D57ED02C" w:tentative="1">
      <w:start w:val="1"/>
      <w:numFmt w:val="bullet"/>
      <w:lvlText w:val="•"/>
      <w:lvlJc w:val="left"/>
      <w:pPr>
        <w:tabs>
          <w:tab w:val="num" w:pos="4320"/>
        </w:tabs>
        <w:ind w:left="4320" w:hanging="360"/>
      </w:pPr>
      <w:rPr>
        <w:rFonts w:ascii="Arial" w:hAnsi="Arial" w:hint="default"/>
      </w:rPr>
    </w:lvl>
    <w:lvl w:ilvl="6" w:tplc="D7DE0708" w:tentative="1">
      <w:start w:val="1"/>
      <w:numFmt w:val="bullet"/>
      <w:lvlText w:val="•"/>
      <w:lvlJc w:val="left"/>
      <w:pPr>
        <w:tabs>
          <w:tab w:val="num" w:pos="5040"/>
        </w:tabs>
        <w:ind w:left="5040" w:hanging="360"/>
      </w:pPr>
      <w:rPr>
        <w:rFonts w:ascii="Arial" w:hAnsi="Arial" w:hint="default"/>
      </w:rPr>
    </w:lvl>
    <w:lvl w:ilvl="7" w:tplc="0726B616" w:tentative="1">
      <w:start w:val="1"/>
      <w:numFmt w:val="bullet"/>
      <w:lvlText w:val="•"/>
      <w:lvlJc w:val="left"/>
      <w:pPr>
        <w:tabs>
          <w:tab w:val="num" w:pos="5760"/>
        </w:tabs>
        <w:ind w:left="5760" w:hanging="360"/>
      </w:pPr>
      <w:rPr>
        <w:rFonts w:ascii="Arial" w:hAnsi="Arial" w:hint="default"/>
      </w:rPr>
    </w:lvl>
    <w:lvl w:ilvl="8" w:tplc="E62242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3A168D"/>
    <w:multiLevelType w:val="hybridMultilevel"/>
    <w:tmpl w:val="9C8E6D60"/>
    <w:lvl w:ilvl="0" w:tplc="59BA966A">
      <w:start w:val="1"/>
      <w:numFmt w:val="bullet"/>
      <w:lvlText w:val="•"/>
      <w:lvlJc w:val="left"/>
      <w:pPr>
        <w:tabs>
          <w:tab w:val="num" w:pos="720"/>
        </w:tabs>
        <w:ind w:left="720" w:hanging="360"/>
      </w:pPr>
      <w:rPr>
        <w:rFonts w:ascii="Times New Roman" w:hAnsi="Times New Roman" w:hint="default"/>
      </w:rPr>
    </w:lvl>
    <w:lvl w:ilvl="1" w:tplc="D144A5EE" w:tentative="1">
      <w:start w:val="1"/>
      <w:numFmt w:val="bullet"/>
      <w:lvlText w:val="•"/>
      <w:lvlJc w:val="left"/>
      <w:pPr>
        <w:tabs>
          <w:tab w:val="num" w:pos="1440"/>
        </w:tabs>
        <w:ind w:left="1440" w:hanging="360"/>
      </w:pPr>
      <w:rPr>
        <w:rFonts w:ascii="Times New Roman" w:hAnsi="Times New Roman" w:hint="default"/>
      </w:rPr>
    </w:lvl>
    <w:lvl w:ilvl="2" w:tplc="0A883CD8" w:tentative="1">
      <w:start w:val="1"/>
      <w:numFmt w:val="bullet"/>
      <w:lvlText w:val="•"/>
      <w:lvlJc w:val="left"/>
      <w:pPr>
        <w:tabs>
          <w:tab w:val="num" w:pos="2160"/>
        </w:tabs>
        <w:ind w:left="2160" w:hanging="360"/>
      </w:pPr>
      <w:rPr>
        <w:rFonts w:ascii="Times New Roman" w:hAnsi="Times New Roman" w:hint="default"/>
      </w:rPr>
    </w:lvl>
    <w:lvl w:ilvl="3" w:tplc="B36A62AC" w:tentative="1">
      <w:start w:val="1"/>
      <w:numFmt w:val="bullet"/>
      <w:lvlText w:val="•"/>
      <w:lvlJc w:val="left"/>
      <w:pPr>
        <w:tabs>
          <w:tab w:val="num" w:pos="2880"/>
        </w:tabs>
        <w:ind w:left="2880" w:hanging="360"/>
      </w:pPr>
      <w:rPr>
        <w:rFonts w:ascii="Times New Roman" w:hAnsi="Times New Roman" w:hint="default"/>
      </w:rPr>
    </w:lvl>
    <w:lvl w:ilvl="4" w:tplc="DB9EBE88" w:tentative="1">
      <w:start w:val="1"/>
      <w:numFmt w:val="bullet"/>
      <w:lvlText w:val="•"/>
      <w:lvlJc w:val="left"/>
      <w:pPr>
        <w:tabs>
          <w:tab w:val="num" w:pos="3600"/>
        </w:tabs>
        <w:ind w:left="3600" w:hanging="360"/>
      </w:pPr>
      <w:rPr>
        <w:rFonts w:ascii="Times New Roman" w:hAnsi="Times New Roman" w:hint="default"/>
      </w:rPr>
    </w:lvl>
    <w:lvl w:ilvl="5" w:tplc="EAD205C2" w:tentative="1">
      <w:start w:val="1"/>
      <w:numFmt w:val="bullet"/>
      <w:lvlText w:val="•"/>
      <w:lvlJc w:val="left"/>
      <w:pPr>
        <w:tabs>
          <w:tab w:val="num" w:pos="4320"/>
        </w:tabs>
        <w:ind w:left="4320" w:hanging="360"/>
      </w:pPr>
      <w:rPr>
        <w:rFonts w:ascii="Times New Roman" w:hAnsi="Times New Roman" w:hint="default"/>
      </w:rPr>
    </w:lvl>
    <w:lvl w:ilvl="6" w:tplc="5290BB34" w:tentative="1">
      <w:start w:val="1"/>
      <w:numFmt w:val="bullet"/>
      <w:lvlText w:val="•"/>
      <w:lvlJc w:val="left"/>
      <w:pPr>
        <w:tabs>
          <w:tab w:val="num" w:pos="5040"/>
        </w:tabs>
        <w:ind w:left="5040" w:hanging="360"/>
      </w:pPr>
      <w:rPr>
        <w:rFonts w:ascii="Times New Roman" w:hAnsi="Times New Roman" w:hint="default"/>
      </w:rPr>
    </w:lvl>
    <w:lvl w:ilvl="7" w:tplc="560EB0DC" w:tentative="1">
      <w:start w:val="1"/>
      <w:numFmt w:val="bullet"/>
      <w:lvlText w:val="•"/>
      <w:lvlJc w:val="left"/>
      <w:pPr>
        <w:tabs>
          <w:tab w:val="num" w:pos="5760"/>
        </w:tabs>
        <w:ind w:left="5760" w:hanging="360"/>
      </w:pPr>
      <w:rPr>
        <w:rFonts w:ascii="Times New Roman" w:hAnsi="Times New Roman" w:hint="default"/>
      </w:rPr>
    </w:lvl>
    <w:lvl w:ilvl="8" w:tplc="5A0E43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3185334"/>
    <w:multiLevelType w:val="hybridMultilevel"/>
    <w:tmpl w:val="7EDAFCE2"/>
    <w:lvl w:ilvl="0" w:tplc="33CECCF0">
      <w:start w:val="1"/>
      <w:numFmt w:val="bullet"/>
      <w:lvlText w:val=""/>
      <w:lvlJc w:val="left"/>
      <w:pPr>
        <w:tabs>
          <w:tab w:val="num" w:pos="720"/>
        </w:tabs>
        <w:ind w:left="720" w:hanging="360"/>
      </w:pPr>
      <w:rPr>
        <w:rFonts w:ascii="Symbol" w:hAnsi="Symbol" w:hint="default"/>
      </w:rPr>
    </w:lvl>
    <w:lvl w:ilvl="1" w:tplc="98683504" w:tentative="1">
      <w:start w:val="1"/>
      <w:numFmt w:val="bullet"/>
      <w:lvlText w:val=""/>
      <w:lvlJc w:val="left"/>
      <w:pPr>
        <w:tabs>
          <w:tab w:val="num" w:pos="1440"/>
        </w:tabs>
        <w:ind w:left="1440" w:hanging="360"/>
      </w:pPr>
      <w:rPr>
        <w:rFonts w:ascii="Symbol" w:hAnsi="Symbol" w:hint="default"/>
      </w:rPr>
    </w:lvl>
    <w:lvl w:ilvl="2" w:tplc="220C7DD0" w:tentative="1">
      <w:start w:val="1"/>
      <w:numFmt w:val="bullet"/>
      <w:lvlText w:val=""/>
      <w:lvlJc w:val="left"/>
      <w:pPr>
        <w:tabs>
          <w:tab w:val="num" w:pos="2160"/>
        </w:tabs>
        <w:ind w:left="2160" w:hanging="360"/>
      </w:pPr>
      <w:rPr>
        <w:rFonts w:ascii="Symbol" w:hAnsi="Symbol" w:hint="default"/>
      </w:rPr>
    </w:lvl>
    <w:lvl w:ilvl="3" w:tplc="16285098" w:tentative="1">
      <w:start w:val="1"/>
      <w:numFmt w:val="bullet"/>
      <w:lvlText w:val=""/>
      <w:lvlJc w:val="left"/>
      <w:pPr>
        <w:tabs>
          <w:tab w:val="num" w:pos="2880"/>
        </w:tabs>
        <w:ind w:left="2880" w:hanging="360"/>
      </w:pPr>
      <w:rPr>
        <w:rFonts w:ascii="Symbol" w:hAnsi="Symbol" w:hint="default"/>
      </w:rPr>
    </w:lvl>
    <w:lvl w:ilvl="4" w:tplc="5BA67E4C" w:tentative="1">
      <w:start w:val="1"/>
      <w:numFmt w:val="bullet"/>
      <w:lvlText w:val=""/>
      <w:lvlJc w:val="left"/>
      <w:pPr>
        <w:tabs>
          <w:tab w:val="num" w:pos="3600"/>
        </w:tabs>
        <w:ind w:left="3600" w:hanging="360"/>
      </w:pPr>
      <w:rPr>
        <w:rFonts w:ascii="Symbol" w:hAnsi="Symbol" w:hint="default"/>
      </w:rPr>
    </w:lvl>
    <w:lvl w:ilvl="5" w:tplc="A574CFC2" w:tentative="1">
      <w:start w:val="1"/>
      <w:numFmt w:val="bullet"/>
      <w:lvlText w:val=""/>
      <w:lvlJc w:val="left"/>
      <w:pPr>
        <w:tabs>
          <w:tab w:val="num" w:pos="4320"/>
        </w:tabs>
        <w:ind w:left="4320" w:hanging="360"/>
      </w:pPr>
      <w:rPr>
        <w:rFonts w:ascii="Symbol" w:hAnsi="Symbol" w:hint="default"/>
      </w:rPr>
    </w:lvl>
    <w:lvl w:ilvl="6" w:tplc="C3CAAB10" w:tentative="1">
      <w:start w:val="1"/>
      <w:numFmt w:val="bullet"/>
      <w:lvlText w:val=""/>
      <w:lvlJc w:val="left"/>
      <w:pPr>
        <w:tabs>
          <w:tab w:val="num" w:pos="5040"/>
        </w:tabs>
        <w:ind w:left="5040" w:hanging="360"/>
      </w:pPr>
      <w:rPr>
        <w:rFonts w:ascii="Symbol" w:hAnsi="Symbol" w:hint="default"/>
      </w:rPr>
    </w:lvl>
    <w:lvl w:ilvl="7" w:tplc="FDB0F416" w:tentative="1">
      <w:start w:val="1"/>
      <w:numFmt w:val="bullet"/>
      <w:lvlText w:val=""/>
      <w:lvlJc w:val="left"/>
      <w:pPr>
        <w:tabs>
          <w:tab w:val="num" w:pos="5760"/>
        </w:tabs>
        <w:ind w:left="5760" w:hanging="360"/>
      </w:pPr>
      <w:rPr>
        <w:rFonts w:ascii="Symbol" w:hAnsi="Symbol" w:hint="default"/>
      </w:rPr>
    </w:lvl>
    <w:lvl w:ilvl="8" w:tplc="87BCBE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69B13EC"/>
    <w:multiLevelType w:val="hybridMultilevel"/>
    <w:tmpl w:val="EA1857C8"/>
    <w:lvl w:ilvl="0" w:tplc="F87EB590">
      <w:start w:val="1"/>
      <w:numFmt w:val="bullet"/>
      <w:lvlText w:val="o"/>
      <w:lvlJc w:val="left"/>
      <w:pPr>
        <w:tabs>
          <w:tab w:val="num" w:pos="720"/>
        </w:tabs>
        <w:ind w:left="720" w:hanging="360"/>
      </w:pPr>
      <w:rPr>
        <w:rFonts w:ascii="Courier New" w:hAnsi="Courier New" w:hint="default"/>
      </w:rPr>
    </w:lvl>
    <w:lvl w:ilvl="1" w:tplc="D466FEFA" w:tentative="1">
      <w:start w:val="1"/>
      <w:numFmt w:val="bullet"/>
      <w:lvlText w:val="o"/>
      <w:lvlJc w:val="left"/>
      <w:pPr>
        <w:tabs>
          <w:tab w:val="num" w:pos="1440"/>
        </w:tabs>
        <w:ind w:left="1440" w:hanging="360"/>
      </w:pPr>
      <w:rPr>
        <w:rFonts w:ascii="Courier New" w:hAnsi="Courier New" w:hint="default"/>
      </w:rPr>
    </w:lvl>
    <w:lvl w:ilvl="2" w:tplc="6C1034F6" w:tentative="1">
      <w:start w:val="1"/>
      <w:numFmt w:val="bullet"/>
      <w:lvlText w:val="o"/>
      <w:lvlJc w:val="left"/>
      <w:pPr>
        <w:tabs>
          <w:tab w:val="num" w:pos="2160"/>
        </w:tabs>
        <w:ind w:left="2160" w:hanging="360"/>
      </w:pPr>
      <w:rPr>
        <w:rFonts w:ascii="Courier New" w:hAnsi="Courier New" w:hint="default"/>
      </w:rPr>
    </w:lvl>
    <w:lvl w:ilvl="3" w:tplc="4328B648" w:tentative="1">
      <w:start w:val="1"/>
      <w:numFmt w:val="bullet"/>
      <w:lvlText w:val="o"/>
      <w:lvlJc w:val="left"/>
      <w:pPr>
        <w:tabs>
          <w:tab w:val="num" w:pos="2880"/>
        </w:tabs>
        <w:ind w:left="2880" w:hanging="360"/>
      </w:pPr>
      <w:rPr>
        <w:rFonts w:ascii="Courier New" w:hAnsi="Courier New" w:hint="default"/>
      </w:rPr>
    </w:lvl>
    <w:lvl w:ilvl="4" w:tplc="718EB364" w:tentative="1">
      <w:start w:val="1"/>
      <w:numFmt w:val="bullet"/>
      <w:lvlText w:val="o"/>
      <w:lvlJc w:val="left"/>
      <w:pPr>
        <w:tabs>
          <w:tab w:val="num" w:pos="3600"/>
        </w:tabs>
        <w:ind w:left="3600" w:hanging="360"/>
      </w:pPr>
      <w:rPr>
        <w:rFonts w:ascii="Courier New" w:hAnsi="Courier New" w:hint="default"/>
      </w:rPr>
    </w:lvl>
    <w:lvl w:ilvl="5" w:tplc="73BEA556" w:tentative="1">
      <w:start w:val="1"/>
      <w:numFmt w:val="bullet"/>
      <w:lvlText w:val="o"/>
      <w:lvlJc w:val="left"/>
      <w:pPr>
        <w:tabs>
          <w:tab w:val="num" w:pos="4320"/>
        </w:tabs>
        <w:ind w:left="4320" w:hanging="360"/>
      </w:pPr>
      <w:rPr>
        <w:rFonts w:ascii="Courier New" w:hAnsi="Courier New" w:hint="default"/>
      </w:rPr>
    </w:lvl>
    <w:lvl w:ilvl="6" w:tplc="5E7AF378" w:tentative="1">
      <w:start w:val="1"/>
      <w:numFmt w:val="bullet"/>
      <w:lvlText w:val="o"/>
      <w:lvlJc w:val="left"/>
      <w:pPr>
        <w:tabs>
          <w:tab w:val="num" w:pos="5040"/>
        </w:tabs>
        <w:ind w:left="5040" w:hanging="360"/>
      </w:pPr>
      <w:rPr>
        <w:rFonts w:ascii="Courier New" w:hAnsi="Courier New" w:hint="default"/>
      </w:rPr>
    </w:lvl>
    <w:lvl w:ilvl="7" w:tplc="FC56079C" w:tentative="1">
      <w:start w:val="1"/>
      <w:numFmt w:val="bullet"/>
      <w:lvlText w:val="o"/>
      <w:lvlJc w:val="left"/>
      <w:pPr>
        <w:tabs>
          <w:tab w:val="num" w:pos="5760"/>
        </w:tabs>
        <w:ind w:left="5760" w:hanging="360"/>
      </w:pPr>
      <w:rPr>
        <w:rFonts w:ascii="Courier New" w:hAnsi="Courier New" w:hint="default"/>
      </w:rPr>
    </w:lvl>
    <w:lvl w:ilvl="8" w:tplc="356E213C"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3BB376EC"/>
    <w:multiLevelType w:val="hybridMultilevel"/>
    <w:tmpl w:val="01487D74"/>
    <w:lvl w:ilvl="0" w:tplc="4260D1F2">
      <w:start w:val="1"/>
      <w:numFmt w:val="bullet"/>
      <w:lvlText w:val="o"/>
      <w:lvlJc w:val="left"/>
      <w:pPr>
        <w:tabs>
          <w:tab w:val="num" w:pos="720"/>
        </w:tabs>
        <w:ind w:left="720" w:hanging="360"/>
      </w:pPr>
      <w:rPr>
        <w:rFonts w:ascii="Courier New" w:hAnsi="Courier New" w:hint="default"/>
      </w:rPr>
    </w:lvl>
    <w:lvl w:ilvl="1" w:tplc="ECBC7B08" w:tentative="1">
      <w:start w:val="1"/>
      <w:numFmt w:val="bullet"/>
      <w:lvlText w:val="o"/>
      <w:lvlJc w:val="left"/>
      <w:pPr>
        <w:tabs>
          <w:tab w:val="num" w:pos="1440"/>
        </w:tabs>
        <w:ind w:left="1440" w:hanging="360"/>
      </w:pPr>
      <w:rPr>
        <w:rFonts w:ascii="Courier New" w:hAnsi="Courier New" w:hint="default"/>
      </w:rPr>
    </w:lvl>
    <w:lvl w:ilvl="2" w:tplc="49584B14" w:tentative="1">
      <w:start w:val="1"/>
      <w:numFmt w:val="bullet"/>
      <w:lvlText w:val="o"/>
      <w:lvlJc w:val="left"/>
      <w:pPr>
        <w:tabs>
          <w:tab w:val="num" w:pos="2160"/>
        </w:tabs>
        <w:ind w:left="2160" w:hanging="360"/>
      </w:pPr>
      <w:rPr>
        <w:rFonts w:ascii="Courier New" w:hAnsi="Courier New" w:hint="default"/>
      </w:rPr>
    </w:lvl>
    <w:lvl w:ilvl="3" w:tplc="B12C7082" w:tentative="1">
      <w:start w:val="1"/>
      <w:numFmt w:val="bullet"/>
      <w:lvlText w:val="o"/>
      <w:lvlJc w:val="left"/>
      <w:pPr>
        <w:tabs>
          <w:tab w:val="num" w:pos="2880"/>
        </w:tabs>
        <w:ind w:left="2880" w:hanging="360"/>
      </w:pPr>
      <w:rPr>
        <w:rFonts w:ascii="Courier New" w:hAnsi="Courier New" w:hint="default"/>
      </w:rPr>
    </w:lvl>
    <w:lvl w:ilvl="4" w:tplc="AF8C1FAC" w:tentative="1">
      <w:start w:val="1"/>
      <w:numFmt w:val="bullet"/>
      <w:lvlText w:val="o"/>
      <w:lvlJc w:val="left"/>
      <w:pPr>
        <w:tabs>
          <w:tab w:val="num" w:pos="3600"/>
        </w:tabs>
        <w:ind w:left="3600" w:hanging="360"/>
      </w:pPr>
      <w:rPr>
        <w:rFonts w:ascii="Courier New" w:hAnsi="Courier New" w:hint="default"/>
      </w:rPr>
    </w:lvl>
    <w:lvl w:ilvl="5" w:tplc="5D18C6FE" w:tentative="1">
      <w:start w:val="1"/>
      <w:numFmt w:val="bullet"/>
      <w:lvlText w:val="o"/>
      <w:lvlJc w:val="left"/>
      <w:pPr>
        <w:tabs>
          <w:tab w:val="num" w:pos="4320"/>
        </w:tabs>
        <w:ind w:left="4320" w:hanging="360"/>
      </w:pPr>
      <w:rPr>
        <w:rFonts w:ascii="Courier New" w:hAnsi="Courier New" w:hint="default"/>
      </w:rPr>
    </w:lvl>
    <w:lvl w:ilvl="6" w:tplc="B81ED6FC" w:tentative="1">
      <w:start w:val="1"/>
      <w:numFmt w:val="bullet"/>
      <w:lvlText w:val="o"/>
      <w:lvlJc w:val="left"/>
      <w:pPr>
        <w:tabs>
          <w:tab w:val="num" w:pos="5040"/>
        </w:tabs>
        <w:ind w:left="5040" w:hanging="360"/>
      </w:pPr>
      <w:rPr>
        <w:rFonts w:ascii="Courier New" w:hAnsi="Courier New" w:hint="default"/>
      </w:rPr>
    </w:lvl>
    <w:lvl w:ilvl="7" w:tplc="29EA51D4" w:tentative="1">
      <w:start w:val="1"/>
      <w:numFmt w:val="bullet"/>
      <w:lvlText w:val="o"/>
      <w:lvlJc w:val="left"/>
      <w:pPr>
        <w:tabs>
          <w:tab w:val="num" w:pos="5760"/>
        </w:tabs>
        <w:ind w:left="5760" w:hanging="360"/>
      </w:pPr>
      <w:rPr>
        <w:rFonts w:ascii="Courier New" w:hAnsi="Courier New" w:hint="default"/>
      </w:rPr>
    </w:lvl>
    <w:lvl w:ilvl="8" w:tplc="BD0CEC6C"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4485765B"/>
    <w:multiLevelType w:val="hybridMultilevel"/>
    <w:tmpl w:val="9C701914"/>
    <w:lvl w:ilvl="0" w:tplc="88D48FC0">
      <w:start w:val="1"/>
      <w:numFmt w:val="bullet"/>
      <w:lvlText w:val="o"/>
      <w:lvlJc w:val="left"/>
      <w:pPr>
        <w:tabs>
          <w:tab w:val="num" w:pos="720"/>
        </w:tabs>
        <w:ind w:left="720" w:hanging="360"/>
      </w:pPr>
      <w:rPr>
        <w:rFonts w:ascii="Courier New" w:hAnsi="Courier New" w:hint="default"/>
      </w:rPr>
    </w:lvl>
    <w:lvl w:ilvl="1" w:tplc="472A9A38" w:tentative="1">
      <w:start w:val="1"/>
      <w:numFmt w:val="bullet"/>
      <w:lvlText w:val="o"/>
      <w:lvlJc w:val="left"/>
      <w:pPr>
        <w:tabs>
          <w:tab w:val="num" w:pos="1440"/>
        </w:tabs>
        <w:ind w:left="1440" w:hanging="360"/>
      </w:pPr>
      <w:rPr>
        <w:rFonts w:ascii="Courier New" w:hAnsi="Courier New" w:hint="default"/>
      </w:rPr>
    </w:lvl>
    <w:lvl w:ilvl="2" w:tplc="CC8498CC" w:tentative="1">
      <w:start w:val="1"/>
      <w:numFmt w:val="bullet"/>
      <w:lvlText w:val="o"/>
      <w:lvlJc w:val="left"/>
      <w:pPr>
        <w:tabs>
          <w:tab w:val="num" w:pos="2160"/>
        </w:tabs>
        <w:ind w:left="2160" w:hanging="360"/>
      </w:pPr>
      <w:rPr>
        <w:rFonts w:ascii="Courier New" w:hAnsi="Courier New" w:hint="default"/>
      </w:rPr>
    </w:lvl>
    <w:lvl w:ilvl="3" w:tplc="6008A018" w:tentative="1">
      <w:start w:val="1"/>
      <w:numFmt w:val="bullet"/>
      <w:lvlText w:val="o"/>
      <w:lvlJc w:val="left"/>
      <w:pPr>
        <w:tabs>
          <w:tab w:val="num" w:pos="2880"/>
        </w:tabs>
        <w:ind w:left="2880" w:hanging="360"/>
      </w:pPr>
      <w:rPr>
        <w:rFonts w:ascii="Courier New" w:hAnsi="Courier New" w:hint="default"/>
      </w:rPr>
    </w:lvl>
    <w:lvl w:ilvl="4" w:tplc="5DC493CA" w:tentative="1">
      <w:start w:val="1"/>
      <w:numFmt w:val="bullet"/>
      <w:lvlText w:val="o"/>
      <w:lvlJc w:val="left"/>
      <w:pPr>
        <w:tabs>
          <w:tab w:val="num" w:pos="3600"/>
        </w:tabs>
        <w:ind w:left="3600" w:hanging="360"/>
      </w:pPr>
      <w:rPr>
        <w:rFonts w:ascii="Courier New" w:hAnsi="Courier New" w:hint="default"/>
      </w:rPr>
    </w:lvl>
    <w:lvl w:ilvl="5" w:tplc="4FD06092" w:tentative="1">
      <w:start w:val="1"/>
      <w:numFmt w:val="bullet"/>
      <w:lvlText w:val="o"/>
      <w:lvlJc w:val="left"/>
      <w:pPr>
        <w:tabs>
          <w:tab w:val="num" w:pos="4320"/>
        </w:tabs>
        <w:ind w:left="4320" w:hanging="360"/>
      </w:pPr>
      <w:rPr>
        <w:rFonts w:ascii="Courier New" w:hAnsi="Courier New" w:hint="default"/>
      </w:rPr>
    </w:lvl>
    <w:lvl w:ilvl="6" w:tplc="4028BD7E" w:tentative="1">
      <w:start w:val="1"/>
      <w:numFmt w:val="bullet"/>
      <w:lvlText w:val="o"/>
      <w:lvlJc w:val="left"/>
      <w:pPr>
        <w:tabs>
          <w:tab w:val="num" w:pos="5040"/>
        </w:tabs>
        <w:ind w:left="5040" w:hanging="360"/>
      </w:pPr>
      <w:rPr>
        <w:rFonts w:ascii="Courier New" w:hAnsi="Courier New" w:hint="default"/>
      </w:rPr>
    </w:lvl>
    <w:lvl w:ilvl="7" w:tplc="1CAC4876" w:tentative="1">
      <w:start w:val="1"/>
      <w:numFmt w:val="bullet"/>
      <w:lvlText w:val="o"/>
      <w:lvlJc w:val="left"/>
      <w:pPr>
        <w:tabs>
          <w:tab w:val="num" w:pos="5760"/>
        </w:tabs>
        <w:ind w:left="5760" w:hanging="360"/>
      </w:pPr>
      <w:rPr>
        <w:rFonts w:ascii="Courier New" w:hAnsi="Courier New" w:hint="default"/>
      </w:rPr>
    </w:lvl>
    <w:lvl w:ilvl="8" w:tplc="39248E2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5CD0D2F"/>
    <w:multiLevelType w:val="hybridMultilevel"/>
    <w:tmpl w:val="D7626D0A"/>
    <w:lvl w:ilvl="0" w:tplc="76EA8B4E">
      <w:start w:val="1"/>
      <w:numFmt w:val="bullet"/>
      <w:lvlText w:val="•"/>
      <w:lvlJc w:val="left"/>
      <w:pPr>
        <w:tabs>
          <w:tab w:val="num" w:pos="720"/>
        </w:tabs>
        <w:ind w:left="720" w:hanging="360"/>
      </w:pPr>
      <w:rPr>
        <w:rFonts w:ascii="Times New Roman" w:hAnsi="Times New Roman" w:hint="default"/>
      </w:rPr>
    </w:lvl>
    <w:lvl w:ilvl="1" w:tplc="B3AEAEE6" w:tentative="1">
      <w:start w:val="1"/>
      <w:numFmt w:val="bullet"/>
      <w:lvlText w:val="•"/>
      <w:lvlJc w:val="left"/>
      <w:pPr>
        <w:tabs>
          <w:tab w:val="num" w:pos="1440"/>
        </w:tabs>
        <w:ind w:left="1440" w:hanging="360"/>
      </w:pPr>
      <w:rPr>
        <w:rFonts w:ascii="Times New Roman" w:hAnsi="Times New Roman" w:hint="default"/>
      </w:rPr>
    </w:lvl>
    <w:lvl w:ilvl="2" w:tplc="281622E2" w:tentative="1">
      <w:start w:val="1"/>
      <w:numFmt w:val="bullet"/>
      <w:lvlText w:val="•"/>
      <w:lvlJc w:val="left"/>
      <w:pPr>
        <w:tabs>
          <w:tab w:val="num" w:pos="2160"/>
        </w:tabs>
        <w:ind w:left="2160" w:hanging="360"/>
      </w:pPr>
      <w:rPr>
        <w:rFonts w:ascii="Times New Roman" w:hAnsi="Times New Roman" w:hint="default"/>
      </w:rPr>
    </w:lvl>
    <w:lvl w:ilvl="3" w:tplc="BFB03812" w:tentative="1">
      <w:start w:val="1"/>
      <w:numFmt w:val="bullet"/>
      <w:lvlText w:val="•"/>
      <w:lvlJc w:val="left"/>
      <w:pPr>
        <w:tabs>
          <w:tab w:val="num" w:pos="2880"/>
        </w:tabs>
        <w:ind w:left="2880" w:hanging="360"/>
      </w:pPr>
      <w:rPr>
        <w:rFonts w:ascii="Times New Roman" w:hAnsi="Times New Roman" w:hint="default"/>
      </w:rPr>
    </w:lvl>
    <w:lvl w:ilvl="4" w:tplc="7F101F12" w:tentative="1">
      <w:start w:val="1"/>
      <w:numFmt w:val="bullet"/>
      <w:lvlText w:val="•"/>
      <w:lvlJc w:val="left"/>
      <w:pPr>
        <w:tabs>
          <w:tab w:val="num" w:pos="3600"/>
        </w:tabs>
        <w:ind w:left="3600" w:hanging="360"/>
      </w:pPr>
      <w:rPr>
        <w:rFonts w:ascii="Times New Roman" w:hAnsi="Times New Roman" w:hint="default"/>
      </w:rPr>
    </w:lvl>
    <w:lvl w:ilvl="5" w:tplc="3E9A0A6C" w:tentative="1">
      <w:start w:val="1"/>
      <w:numFmt w:val="bullet"/>
      <w:lvlText w:val="•"/>
      <w:lvlJc w:val="left"/>
      <w:pPr>
        <w:tabs>
          <w:tab w:val="num" w:pos="4320"/>
        </w:tabs>
        <w:ind w:left="4320" w:hanging="360"/>
      </w:pPr>
      <w:rPr>
        <w:rFonts w:ascii="Times New Roman" w:hAnsi="Times New Roman" w:hint="default"/>
      </w:rPr>
    </w:lvl>
    <w:lvl w:ilvl="6" w:tplc="3238086E" w:tentative="1">
      <w:start w:val="1"/>
      <w:numFmt w:val="bullet"/>
      <w:lvlText w:val="•"/>
      <w:lvlJc w:val="left"/>
      <w:pPr>
        <w:tabs>
          <w:tab w:val="num" w:pos="5040"/>
        </w:tabs>
        <w:ind w:left="5040" w:hanging="360"/>
      </w:pPr>
      <w:rPr>
        <w:rFonts w:ascii="Times New Roman" w:hAnsi="Times New Roman" w:hint="default"/>
      </w:rPr>
    </w:lvl>
    <w:lvl w:ilvl="7" w:tplc="A15CECB4" w:tentative="1">
      <w:start w:val="1"/>
      <w:numFmt w:val="bullet"/>
      <w:lvlText w:val="•"/>
      <w:lvlJc w:val="left"/>
      <w:pPr>
        <w:tabs>
          <w:tab w:val="num" w:pos="5760"/>
        </w:tabs>
        <w:ind w:left="5760" w:hanging="360"/>
      </w:pPr>
      <w:rPr>
        <w:rFonts w:ascii="Times New Roman" w:hAnsi="Times New Roman" w:hint="default"/>
      </w:rPr>
    </w:lvl>
    <w:lvl w:ilvl="8" w:tplc="727A52A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8180348"/>
    <w:multiLevelType w:val="hybridMultilevel"/>
    <w:tmpl w:val="13005C2C"/>
    <w:lvl w:ilvl="0" w:tplc="60FACF7A">
      <w:start w:val="1"/>
      <w:numFmt w:val="bullet"/>
      <w:lvlText w:val="•"/>
      <w:lvlJc w:val="left"/>
      <w:pPr>
        <w:tabs>
          <w:tab w:val="num" w:pos="720"/>
        </w:tabs>
        <w:ind w:left="720" w:hanging="360"/>
      </w:pPr>
      <w:rPr>
        <w:rFonts w:ascii="Times New Roman" w:hAnsi="Times New Roman" w:hint="default"/>
      </w:rPr>
    </w:lvl>
    <w:lvl w:ilvl="1" w:tplc="FE40A866" w:tentative="1">
      <w:start w:val="1"/>
      <w:numFmt w:val="bullet"/>
      <w:lvlText w:val="•"/>
      <w:lvlJc w:val="left"/>
      <w:pPr>
        <w:tabs>
          <w:tab w:val="num" w:pos="1440"/>
        </w:tabs>
        <w:ind w:left="1440" w:hanging="360"/>
      </w:pPr>
      <w:rPr>
        <w:rFonts w:ascii="Times New Roman" w:hAnsi="Times New Roman" w:hint="default"/>
      </w:rPr>
    </w:lvl>
    <w:lvl w:ilvl="2" w:tplc="D496FE14" w:tentative="1">
      <w:start w:val="1"/>
      <w:numFmt w:val="bullet"/>
      <w:lvlText w:val="•"/>
      <w:lvlJc w:val="left"/>
      <w:pPr>
        <w:tabs>
          <w:tab w:val="num" w:pos="2160"/>
        </w:tabs>
        <w:ind w:left="2160" w:hanging="360"/>
      </w:pPr>
      <w:rPr>
        <w:rFonts w:ascii="Times New Roman" w:hAnsi="Times New Roman" w:hint="default"/>
      </w:rPr>
    </w:lvl>
    <w:lvl w:ilvl="3" w:tplc="D14CDA8A" w:tentative="1">
      <w:start w:val="1"/>
      <w:numFmt w:val="bullet"/>
      <w:lvlText w:val="•"/>
      <w:lvlJc w:val="left"/>
      <w:pPr>
        <w:tabs>
          <w:tab w:val="num" w:pos="2880"/>
        </w:tabs>
        <w:ind w:left="2880" w:hanging="360"/>
      </w:pPr>
      <w:rPr>
        <w:rFonts w:ascii="Times New Roman" w:hAnsi="Times New Roman" w:hint="default"/>
      </w:rPr>
    </w:lvl>
    <w:lvl w:ilvl="4" w:tplc="9CDAF90E" w:tentative="1">
      <w:start w:val="1"/>
      <w:numFmt w:val="bullet"/>
      <w:lvlText w:val="•"/>
      <w:lvlJc w:val="left"/>
      <w:pPr>
        <w:tabs>
          <w:tab w:val="num" w:pos="3600"/>
        </w:tabs>
        <w:ind w:left="3600" w:hanging="360"/>
      </w:pPr>
      <w:rPr>
        <w:rFonts w:ascii="Times New Roman" w:hAnsi="Times New Roman" w:hint="default"/>
      </w:rPr>
    </w:lvl>
    <w:lvl w:ilvl="5" w:tplc="58E4AE68" w:tentative="1">
      <w:start w:val="1"/>
      <w:numFmt w:val="bullet"/>
      <w:lvlText w:val="•"/>
      <w:lvlJc w:val="left"/>
      <w:pPr>
        <w:tabs>
          <w:tab w:val="num" w:pos="4320"/>
        </w:tabs>
        <w:ind w:left="4320" w:hanging="360"/>
      </w:pPr>
      <w:rPr>
        <w:rFonts w:ascii="Times New Roman" w:hAnsi="Times New Roman" w:hint="default"/>
      </w:rPr>
    </w:lvl>
    <w:lvl w:ilvl="6" w:tplc="5F883888" w:tentative="1">
      <w:start w:val="1"/>
      <w:numFmt w:val="bullet"/>
      <w:lvlText w:val="•"/>
      <w:lvlJc w:val="left"/>
      <w:pPr>
        <w:tabs>
          <w:tab w:val="num" w:pos="5040"/>
        </w:tabs>
        <w:ind w:left="5040" w:hanging="360"/>
      </w:pPr>
      <w:rPr>
        <w:rFonts w:ascii="Times New Roman" w:hAnsi="Times New Roman" w:hint="default"/>
      </w:rPr>
    </w:lvl>
    <w:lvl w:ilvl="7" w:tplc="409033CC" w:tentative="1">
      <w:start w:val="1"/>
      <w:numFmt w:val="bullet"/>
      <w:lvlText w:val="•"/>
      <w:lvlJc w:val="left"/>
      <w:pPr>
        <w:tabs>
          <w:tab w:val="num" w:pos="5760"/>
        </w:tabs>
        <w:ind w:left="5760" w:hanging="360"/>
      </w:pPr>
      <w:rPr>
        <w:rFonts w:ascii="Times New Roman" w:hAnsi="Times New Roman" w:hint="default"/>
      </w:rPr>
    </w:lvl>
    <w:lvl w:ilvl="8" w:tplc="90D6E79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11070F"/>
    <w:multiLevelType w:val="hybridMultilevel"/>
    <w:tmpl w:val="1640F76C"/>
    <w:lvl w:ilvl="0" w:tplc="B6A8D8B6">
      <w:start w:val="1"/>
      <w:numFmt w:val="bullet"/>
      <w:lvlText w:val="•"/>
      <w:lvlJc w:val="left"/>
      <w:pPr>
        <w:tabs>
          <w:tab w:val="num" w:pos="720"/>
        </w:tabs>
        <w:ind w:left="720" w:hanging="360"/>
      </w:pPr>
      <w:rPr>
        <w:rFonts w:ascii="Times New Roman" w:hAnsi="Times New Roman" w:hint="default"/>
      </w:rPr>
    </w:lvl>
    <w:lvl w:ilvl="1" w:tplc="722A549E" w:tentative="1">
      <w:start w:val="1"/>
      <w:numFmt w:val="bullet"/>
      <w:lvlText w:val="•"/>
      <w:lvlJc w:val="left"/>
      <w:pPr>
        <w:tabs>
          <w:tab w:val="num" w:pos="1440"/>
        </w:tabs>
        <w:ind w:left="1440" w:hanging="360"/>
      </w:pPr>
      <w:rPr>
        <w:rFonts w:ascii="Times New Roman" w:hAnsi="Times New Roman" w:hint="default"/>
      </w:rPr>
    </w:lvl>
    <w:lvl w:ilvl="2" w:tplc="BBE49366" w:tentative="1">
      <w:start w:val="1"/>
      <w:numFmt w:val="bullet"/>
      <w:lvlText w:val="•"/>
      <w:lvlJc w:val="left"/>
      <w:pPr>
        <w:tabs>
          <w:tab w:val="num" w:pos="2160"/>
        </w:tabs>
        <w:ind w:left="2160" w:hanging="360"/>
      </w:pPr>
      <w:rPr>
        <w:rFonts w:ascii="Times New Roman" w:hAnsi="Times New Roman" w:hint="default"/>
      </w:rPr>
    </w:lvl>
    <w:lvl w:ilvl="3" w:tplc="344EE9D4" w:tentative="1">
      <w:start w:val="1"/>
      <w:numFmt w:val="bullet"/>
      <w:lvlText w:val="•"/>
      <w:lvlJc w:val="left"/>
      <w:pPr>
        <w:tabs>
          <w:tab w:val="num" w:pos="2880"/>
        </w:tabs>
        <w:ind w:left="2880" w:hanging="360"/>
      </w:pPr>
      <w:rPr>
        <w:rFonts w:ascii="Times New Roman" w:hAnsi="Times New Roman" w:hint="default"/>
      </w:rPr>
    </w:lvl>
    <w:lvl w:ilvl="4" w:tplc="1EBC7F46" w:tentative="1">
      <w:start w:val="1"/>
      <w:numFmt w:val="bullet"/>
      <w:lvlText w:val="•"/>
      <w:lvlJc w:val="left"/>
      <w:pPr>
        <w:tabs>
          <w:tab w:val="num" w:pos="3600"/>
        </w:tabs>
        <w:ind w:left="3600" w:hanging="360"/>
      </w:pPr>
      <w:rPr>
        <w:rFonts w:ascii="Times New Roman" w:hAnsi="Times New Roman" w:hint="default"/>
      </w:rPr>
    </w:lvl>
    <w:lvl w:ilvl="5" w:tplc="13BEB092" w:tentative="1">
      <w:start w:val="1"/>
      <w:numFmt w:val="bullet"/>
      <w:lvlText w:val="•"/>
      <w:lvlJc w:val="left"/>
      <w:pPr>
        <w:tabs>
          <w:tab w:val="num" w:pos="4320"/>
        </w:tabs>
        <w:ind w:left="4320" w:hanging="360"/>
      </w:pPr>
      <w:rPr>
        <w:rFonts w:ascii="Times New Roman" w:hAnsi="Times New Roman" w:hint="default"/>
      </w:rPr>
    </w:lvl>
    <w:lvl w:ilvl="6" w:tplc="5186ED20" w:tentative="1">
      <w:start w:val="1"/>
      <w:numFmt w:val="bullet"/>
      <w:lvlText w:val="•"/>
      <w:lvlJc w:val="left"/>
      <w:pPr>
        <w:tabs>
          <w:tab w:val="num" w:pos="5040"/>
        </w:tabs>
        <w:ind w:left="5040" w:hanging="360"/>
      </w:pPr>
      <w:rPr>
        <w:rFonts w:ascii="Times New Roman" w:hAnsi="Times New Roman" w:hint="default"/>
      </w:rPr>
    </w:lvl>
    <w:lvl w:ilvl="7" w:tplc="6E120FE4" w:tentative="1">
      <w:start w:val="1"/>
      <w:numFmt w:val="bullet"/>
      <w:lvlText w:val="•"/>
      <w:lvlJc w:val="left"/>
      <w:pPr>
        <w:tabs>
          <w:tab w:val="num" w:pos="5760"/>
        </w:tabs>
        <w:ind w:left="5760" w:hanging="360"/>
      </w:pPr>
      <w:rPr>
        <w:rFonts w:ascii="Times New Roman" w:hAnsi="Times New Roman" w:hint="default"/>
      </w:rPr>
    </w:lvl>
    <w:lvl w:ilvl="8" w:tplc="E43A0D6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9F564B8"/>
    <w:multiLevelType w:val="hybridMultilevel"/>
    <w:tmpl w:val="75A22388"/>
    <w:lvl w:ilvl="0" w:tplc="5CFCB256">
      <w:start w:val="1"/>
      <w:numFmt w:val="bullet"/>
      <w:lvlText w:val="•"/>
      <w:lvlJc w:val="left"/>
      <w:pPr>
        <w:tabs>
          <w:tab w:val="num" w:pos="720"/>
        </w:tabs>
        <w:ind w:left="720" w:hanging="360"/>
      </w:pPr>
      <w:rPr>
        <w:rFonts w:ascii="Times New Roman" w:hAnsi="Times New Roman" w:hint="default"/>
      </w:rPr>
    </w:lvl>
    <w:lvl w:ilvl="1" w:tplc="0F8CF2DC" w:tentative="1">
      <w:start w:val="1"/>
      <w:numFmt w:val="bullet"/>
      <w:lvlText w:val="•"/>
      <w:lvlJc w:val="left"/>
      <w:pPr>
        <w:tabs>
          <w:tab w:val="num" w:pos="1440"/>
        </w:tabs>
        <w:ind w:left="1440" w:hanging="360"/>
      </w:pPr>
      <w:rPr>
        <w:rFonts w:ascii="Times New Roman" w:hAnsi="Times New Roman" w:hint="default"/>
      </w:rPr>
    </w:lvl>
    <w:lvl w:ilvl="2" w:tplc="931E7D34" w:tentative="1">
      <w:start w:val="1"/>
      <w:numFmt w:val="bullet"/>
      <w:lvlText w:val="•"/>
      <w:lvlJc w:val="left"/>
      <w:pPr>
        <w:tabs>
          <w:tab w:val="num" w:pos="2160"/>
        </w:tabs>
        <w:ind w:left="2160" w:hanging="360"/>
      </w:pPr>
      <w:rPr>
        <w:rFonts w:ascii="Times New Roman" w:hAnsi="Times New Roman" w:hint="default"/>
      </w:rPr>
    </w:lvl>
    <w:lvl w:ilvl="3" w:tplc="91CE05B8" w:tentative="1">
      <w:start w:val="1"/>
      <w:numFmt w:val="bullet"/>
      <w:lvlText w:val="•"/>
      <w:lvlJc w:val="left"/>
      <w:pPr>
        <w:tabs>
          <w:tab w:val="num" w:pos="2880"/>
        </w:tabs>
        <w:ind w:left="2880" w:hanging="360"/>
      </w:pPr>
      <w:rPr>
        <w:rFonts w:ascii="Times New Roman" w:hAnsi="Times New Roman" w:hint="default"/>
      </w:rPr>
    </w:lvl>
    <w:lvl w:ilvl="4" w:tplc="9D14B5CE" w:tentative="1">
      <w:start w:val="1"/>
      <w:numFmt w:val="bullet"/>
      <w:lvlText w:val="•"/>
      <w:lvlJc w:val="left"/>
      <w:pPr>
        <w:tabs>
          <w:tab w:val="num" w:pos="3600"/>
        </w:tabs>
        <w:ind w:left="3600" w:hanging="360"/>
      </w:pPr>
      <w:rPr>
        <w:rFonts w:ascii="Times New Roman" w:hAnsi="Times New Roman" w:hint="default"/>
      </w:rPr>
    </w:lvl>
    <w:lvl w:ilvl="5" w:tplc="30386314" w:tentative="1">
      <w:start w:val="1"/>
      <w:numFmt w:val="bullet"/>
      <w:lvlText w:val="•"/>
      <w:lvlJc w:val="left"/>
      <w:pPr>
        <w:tabs>
          <w:tab w:val="num" w:pos="4320"/>
        </w:tabs>
        <w:ind w:left="4320" w:hanging="360"/>
      </w:pPr>
      <w:rPr>
        <w:rFonts w:ascii="Times New Roman" w:hAnsi="Times New Roman" w:hint="default"/>
      </w:rPr>
    </w:lvl>
    <w:lvl w:ilvl="6" w:tplc="67361866" w:tentative="1">
      <w:start w:val="1"/>
      <w:numFmt w:val="bullet"/>
      <w:lvlText w:val="•"/>
      <w:lvlJc w:val="left"/>
      <w:pPr>
        <w:tabs>
          <w:tab w:val="num" w:pos="5040"/>
        </w:tabs>
        <w:ind w:left="5040" w:hanging="360"/>
      </w:pPr>
      <w:rPr>
        <w:rFonts w:ascii="Times New Roman" w:hAnsi="Times New Roman" w:hint="default"/>
      </w:rPr>
    </w:lvl>
    <w:lvl w:ilvl="7" w:tplc="71BE14C0" w:tentative="1">
      <w:start w:val="1"/>
      <w:numFmt w:val="bullet"/>
      <w:lvlText w:val="•"/>
      <w:lvlJc w:val="left"/>
      <w:pPr>
        <w:tabs>
          <w:tab w:val="num" w:pos="5760"/>
        </w:tabs>
        <w:ind w:left="5760" w:hanging="360"/>
      </w:pPr>
      <w:rPr>
        <w:rFonts w:ascii="Times New Roman" w:hAnsi="Times New Roman" w:hint="default"/>
      </w:rPr>
    </w:lvl>
    <w:lvl w:ilvl="8" w:tplc="7034E76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1361F94"/>
    <w:multiLevelType w:val="hybridMultilevel"/>
    <w:tmpl w:val="5B3683D8"/>
    <w:lvl w:ilvl="0" w:tplc="8B5258FA">
      <w:start w:val="1"/>
      <w:numFmt w:val="bullet"/>
      <w:lvlText w:val="o"/>
      <w:lvlJc w:val="left"/>
      <w:pPr>
        <w:tabs>
          <w:tab w:val="num" w:pos="720"/>
        </w:tabs>
        <w:ind w:left="720" w:hanging="360"/>
      </w:pPr>
      <w:rPr>
        <w:rFonts w:ascii="Courier New" w:hAnsi="Courier New" w:hint="default"/>
      </w:rPr>
    </w:lvl>
    <w:lvl w:ilvl="1" w:tplc="EAEE6F68" w:tentative="1">
      <w:start w:val="1"/>
      <w:numFmt w:val="bullet"/>
      <w:lvlText w:val="o"/>
      <w:lvlJc w:val="left"/>
      <w:pPr>
        <w:tabs>
          <w:tab w:val="num" w:pos="1440"/>
        </w:tabs>
        <w:ind w:left="1440" w:hanging="360"/>
      </w:pPr>
      <w:rPr>
        <w:rFonts w:ascii="Courier New" w:hAnsi="Courier New" w:hint="default"/>
      </w:rPr>
    </w:lvl>
    <w:lvl w:ilvl="2" w:tplc="52B20922" w:tentative="1">
      <w:start w:val="1"/>
      <w:numFmt w:val="bullet"/>
      <w:lvlText w:val="o"/>
      <w:lvlJc w:val="left"/>
      <w:pPr>
        <w:tabs>
          <w:tab w:val="num" w:pos="2160"/>
        </w:tabs>
        <w:ind w:left="2160" w:hanging="360"/>
      </w:pPr>
      <w:rPr>
        <w:rFonts w:ascii="Courier New" w:hAnsi="Courier New" w:hint="default"/>
      </w:rPr>
    </w:lvl>
    <w:lvl w:ilvl="3" w:tplc="A5680142" w:tentative="1">
      <w:start w:val="1"/>
      <w:numFmt w:val="bullet"/>
      <w:lvlText w:val="o"/>
      <w:lvlJc w:val="left"/>
      <w:pPr>
        <w:tabs>
          <w:tab w:val="num" w:pos="2880"/>
        </w:tabs>
        <w:ind w:left="2880" w:hanging="360"/>
      </w:pPr>
      <w:rPr>
        <w:rFonts w:ascii="Courier New" w:hAnsi="Courier New" w:hint="default"/>
      </w:rPr>
    </w:lvl>
    <w:lvl w:ilvl="4" w:tplc="C2D4B812" w:tentative="1">
      <w:start w:val="1"/>
      <w:numFmt w:val="bullet"/>
      <w:lvlText w:val="o"/>
      <w:lvlJc w:val="left"/>
      <w:pPr>
        <w:tabs>
          <w:tab w:val="num" w:pos="3600"/>
        </w:tabs>
        <w:ind w:left="3600" w:hanging="360"/>
      </w:pPr>
      <w:rPr>
        <w:rFonts w:ascii="Courier New" w:hAnsi="Courier New" w:hint="default"/>
      </w:rPr>
    </w:lvl>
    <w:lvl w:ilvl="5" w:tplc="02523BD4" w:tentative="1">
      <w:start w:val="1"/>
      <w:numFmt w:val="bullet"/>
      <w:lvlText w:val="o"/>
      <w:lvlJc w:val="left"/>
      <w:pPr>
        <w:tabs>
          <w:tab w:val="num" w:pos="4320"/>
        </w:tabs>
        <w:ind w:left="4320" w:hanging="360"/>
      </w:pPr>
      <w:rPr>
        <w:rFonts w:ascii="Courier New" w:hAnsi="Courier New" w:hint="default"/>
      </w:rPr>
    </w:lvl>
    <w:lvl w:ilvl="6" w:tplc="A3C66734" w:tentative="1">
      <w:start w:val="1"/>
      <w:numFmt w:val="bullet"/>
      <w:lvlText w:val="o"/>
      <w:lvlJc w:val="left"/>
      <w:pPr>
        <w:tabs>
          <w:tab w:val="num" w:pos="5040"/>
        </w:tabs>
        <w:ind w:left="5040" w:hanging="360"/>
      </w:pPr>
      <w:rPr>
        <w:rFonts w:ascii="Courier New" w:hAnsi="Courier New" w:hint="default"/>
      </w:rPr>
    </w:lvl>
    <w:lvl w:ilvl="7" w:tplc="8CE259CC" w:tentative="1">
      <w:start w:val="1"/>
      <w:numFmt w:val="bullet"/>
      <w:lvlText w:val="o"/>
      <w:lvlJc w:val="left"/>
      <w:pPr>
        <w:tabs>
          <w:tab w:val="num" w:pos="5760"/>
        </w:tabs>
        <w:ind w:left="5760" w:hanging="360"/>
      </w:pPr>
      <w:rPr>
        <w:rFonts w:ascii="Courier New" w:hAnsi="Courier New" w:hint="default"/>
      </w:rPr>
    </w:lvl>
    <w:lvl w:ilvl="8" w:tplc="3D98794C"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5855C47"/>
    <w:multiLevelType w:val="hybridMultilevel"/>
    <w:tmpl w:val="AD38B8C0"/>
    <w:lvl w:ilvl="0" w:tplc="0D90A0F4">
      <w:start w:val="1"/>
      <w:numFmt w:val="bullet"/>
      <w:lvlText w:val="•"/>
      <w:lvlJc w:val="left"/>
      <w:pPr>
        <w:tabs>
          <w:tab w:val="num" w:pos="720"/>
        </w:tabs>
        <w:ind w:left="720" w:hanging="360"/>
      </w:pPr>
      <w:rPr>
        <w:rFonts w:ascii="Arial" w:hAnsi="Arial" w:hint="default"/>
      </w:rPr>
    </w:lvl>
    <w:lvl w:ilvl="1" w:tplc="5B6A7DE8" w:tentative="1">
      <w:start w:val="1"/>
      <w:numFmt w:val="bullet"/>
      <w:lvlText w:val="•"/>
      <w:lvlJc w:val="left"/>
      <w:pPr>
        <w:tabs>
          <w:tab w:val="num" w:pos="1440"/>
        </w:tabs>
        <w:ind w:left="1440" w:hanging="360"/>
      </w:pPr>
      <w:rPr>
        <w:rFonts w:ascii="Arial" w:hAnsi="Arial" w:hint="default"/>
      </w:rPr>
    </w:lvl>
    <w:lvl w:ilvl="2" w:tplc="A8FEC766" w:tentative="1">
      <w:start w:val="1"/>
      <w:numFmt w:val="bullet"/>
      <w:lvlText w:val="•"/>
      <w:lvlJc w:val="left"/>
      <w:pPr>
        <w:tabs>
          <w:tab w:val="num" w:pos="2160"/>
        </w:tabs>
        <w:ind w:left="2160" w:hanging="360"/>
      </w:pPr>
      <w:rPr>
        <w:rFonts w:ascii="Arial" w:hAnsi="Arial" w:hint="default"/>
      </w:rPr>
    </w:lvl>
    <w:lvl w:ilvl="3" w:tplc="2BBE7FEC" w:tentative="1">
      <w:start w:val="1"/>
      <w:numFmt w:val="bullet"/>
      <w:lvlText w:val="•"/>
      <w:lvlJc w:val="left"/>
      <w:pPr>
        <w:tabs>
          <w:tab w:val="num" w:pos="2880"/>
        </w:tabs>
        <w:ind w:left="2880" w:hanging="360"/>
      </w:pPr>
      <w:rPr>
        <w:rFonts w:ascii="Arial" w:hAnsi="Arial" w:hint="default"/>
      </w:rPr>
    </w:lvl>
    <w:lvl w:ilvl="4" w:tplc="F6E65C66" w:tentative="1">
      <w:start w:val="1"/>
      <w:numFmt w:val="bullet"/>
      <w:lvlText w:val="•"/>
      <w:lvlJc w:val="left"/>
      <w:pPr>
        <w:tabs>
          <w:tab w:val="num" w:pos="3600"/>
        </w:tabs>
        <w:ind w:left="3600" w:hanging="360"/>
      </w:pPr>
      <w:rPr>
        <w:rFonts w:ascii="Arial" w:hAnsi="Arial" w:hint="default"/>
      </w:rPr>
    </w:lvl>
    <w:lvl w:ilvl="5" w:tplc="4238C3E0" w:tentative="1">
      <w:start w:val="1"/>
      <w:numFmt w:val="bullet"/>
      <w:lvlText w:val="•"/>
      <w:lvlJc w:val="left"/>
      <w:pPr>
        <w:tabs>
          <w:tab w:val="num" w:pos="4320"/>
        </w:tabs>
        <w:ind w:left="4320" w:hanging="360"/>
      </w:pPr>
      <w:rPr>
        <w:rFonts w:ascii="Arial" w:hAnsi="Arial" w:hint="default"/>
      </w:rPr>
    </w:lvl>
    <w:lvl w:ilvl="6" w:tplc="EF54317C" w:tentative="1">
      <w:start w:val="1"/>
      <w:numFmt w:val="bullet"/>
      <w:lvlText w:val="•"/>
      <w:lvlJc w:val="left"/>
      <w:pPr>
        <w:tabs>
          <w:tab w:val="num" w:pos="5040"/>
        </w:tabs>
        <w:ind w:left="5040" w:hanging="360"/>
      </w:pPr>
      <w:rPr>
        <w:rFonts w:ascii="Arial" w:hAnsi="Arial" w:hint="default"/>
      </w:rPr>
    </w:lvl>
    <w:lvl w:ilvl="7" w:tplc="D222151A" w:tentative="1">
      <w:start w:val="1"/>
      <w:numFmt w:val="bullet"/>
      <w:lvlText w:val="•"/>
      <w:lvlJc w:val="left"/>
      <w:pPr>
        <w:tabs>
          <w:tab w:val="num" w:pos="5760"/>
        </w:tabs>
        <w:ind w:left="5760" w:hanging="360"/>
      </w:pPr>
      <w:rPr>
        <w:rFonts w:ascii="Arial" w:hAnsi="Arial" w:hint="default"/>
      </w:rPr>
    </w:lvl>
    <w:lvl w:ilvl="8" w:tplc="0714FE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FD759C"/>
    <w:multiLevelType w:val="hybridMultilevel"/>
    <w:tmpl w:val="6120907E"/>
    <w:lvl w:ilvl="0" w:tplc="CEA8C1F6">
      <w:start w:val="1"/>
      <w:numFmt w:val="bullet"/>
      <w:lvlText w:val=""/>
      <w:lvlJc w:val="left"/>
      <w:pPr>
        <w:tabs>
          <w:tab w:val="num" w:pos="720"/>
        </w:tabs>
        <w:ind w:left="720" w:hanging="360"/>
      </w:pPr>
      <w:rPr>
        <w:rFonts w:ascii="Symbol" w:hAnsi="Symbol" w:hint="default"/>
      </w:rPr>
    </w:lvl>
    <w:lvl w:ilvl="1" w:tplc="B410520A" w:tentative="1">
      <w:start w:val="1"/>
      <w:numFmt w:val="bullet"/>
      <w:lvlText w:val=""/>
      <w:lvlJc w:val="left"/>
      <w:pPr>
        <w:tabs>
          <w:tab w:val="num" w:pos="1440"/>
        </w:tabs>
        <w:ind w:left="1440" w:hanging="360"/>
      </w:pPr>
      <w:rPr>
        <w:rFonts w:ascii="Symbol" w:hAnsi="Symbol" w:hint="default"/>
      </w:rPr>
    </w:lvl>
    <w:lvl w:ilvl="2" w:tplc="DDBAB1F4" w:tentative="1">
      <w:start w:val="1"/>
      <w:numFmt w:val="bullet"/>
      <w:lvlText w:val=""/>
      <w:lvlJc w:val="left"/>
      <w:pPr>
        <w:tabs>
          <w:tab w:val="num" w:pos="2160"/>
        </w:tabs>
        <w:ind w:left="2160" w:hanging="360"/>
      </w:pPr>
      <w:rPr>
        <w:rFonts w:ascii="Symbol" w:hAnsi="Symbol" w:hint="default"/>
      </w:rPr>
    </w:lvl>
    <w:lvl w:ilvl="3" w:tplc="6D188DA4" w:tentative="1">
      <w:start w:val="1"/>
      <w:numFmt w:val="bullet"/>
      <w:lvlText w:val=""/>
      <w:lvlJc w:val="left"/>
      <w:pPr>
        <w:tabs>
          <w:tab w:val="num" w:pos="2880"/>
        </w:tabs>
        <w:ind w:left="2880" w:hanging="360"/>
      </w:pPr>
      <w:rPr>
        <w:rFonts w:ascii="Symbol" w:hAnsi="Symbol" w:hint="default"/>
      </w:rPr>
    </w:lvl>
    <w:lvl w:ilvl="4" w:tplc="5382F530" w:tentative="1">
      <w:start w:val="1"/>
      <w:numFmt w:val="bullet"/>
      <w:lvlText w:val=""/>
      <w:lvlJc w:val="left"/>
      <w:pPr>
        <w:tabs>
          <w:tab w:val="num" w:pos="3600"/>
        </w:tabs>
        <w:ind w:left="3600" w:hanging="360"/>
      </w:pPr>
      <w:rPr>
        <w:rFonts w:ascii="Symbol" w:hAnsi="Symbol" w:hint="default"/>
      </w:rPr>
    </w:lvl>
    <w:lvl w:ilvl="5" w:tplc="BA5250E8" w:tentative="1">
      <w:start w:val="1"/>
      <w:numFmt w:val="bullet"/>
      <w:lvlText w:val=""/>
      <w:lvlJc w:val="left"/>
      <w:pPr>
        <w:tabs>
          <w:tab w:val="num" w:pos="4320"/>
        </w:tabs>
        <w:ind w:left="4320" w:hanging="360"/>
      </w:pPr>
      <w:rPr>
        <w:rFonts w:ascii="Symbol" w:hAnsi="Symbol" w:hint="default"/>
      </w:rPr>
    </w:lvl>
    <w:lvl w:ilvl="6" w:tplc="2EF24FA2" w:tentative="1">
      <w:start w:val="1"/>
      <w:numFmt w:val="bullet"/>
      <w:lvlText w:val=""/>
      <w:lvlJc w:val="left"/>
      <w:pPr>
        <w:tabs>
          <w:tab w:val="num" w:pos="5040"/>
        </w:tabs>
        <w:ind w:left="5040" w:hanging="360"/>
      </w:pPr>
      <w:rPr>
        <w:rFonts w:ascii="Symbol" w:hAnsi="Symbol" w:hint="default"/>
      </w:rPr>
    </w:lvl>
    <w:lvl w:ilvl="7" w:tplc="4C388CAA" w:tentative="1">
      <w:start w:val="1"/>
      <w:numFmt w:val="bullet"/>
      <w:lvlText w:val=""/>
      <w:lvlJc w:val="left"/>
      <w:pPr>
        <w:tabs>
          <w:tab w:val="num" w:pos="5760"/>
        </w:tabs>
        <w:ind w:left="5760" w:hanging="360"/>
      </w:pPr>
      <w:rPr>
        <w:rFonts w:ascii="Symbol" w:hAnsi="Symbol" w:hint="default"/>
      </w:rPr>
    </w:lvl>
    <w:lvl w:ilvl="8" w:tplc="D0B0713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833449"/>
    <w:multiLevelType w:val="hybridMultilevel"/>
    <w:tmpl w:val="3DDA2068"/>
    <w:lvl w:ilvl="0" w:tplc="88968D9C">
      <w:start w:val="1"/>
      <w:numFmt w:val="bullet"/>
      <w:lvlText w:val=""/>
      <w:lvlJc w:val="left"/>
      <w:pPr>
        <w:tabs>
          <w:tab w:val="num" w:pos="720"/>
        </w:tabs>
        <w:ind w:left="720" w:hanging="360"/>
      </w:pPr>
      <w:rPr>
        <w:rFonts w:ascii="Symbol" w:hAnsi="Symbol" w:hint="default"/>
      </w:rPr>
    </w:lvl>
    <w:lvl w:ilvl="1" w:tplc="16A2C2C0" w:tentative="1">
      <w:start w:val="1"/>
      <w:numFmt w:val="bullet"/>
      <w:lvlText w:val=""/>
      <w:lvlJc w:val="left"/>
      <w:pPr>
        <w:tabs>
          <w:tab w:val="num" w:pos="1440"/>
        </w:tabs>
        <w:ind w:left="1440" w:hanging="360"/>
      </w:pPr>
      <w:rPr>
        <w:rFonts w:ascii="Symbol" w:hAnsi="Symbol" w:hint="default"/>
      </w:rPr>
    </w:lvl>
    <w:lvl w:ilvl="2" w:tplc="D3749E00" w:tentative="1">
      <w:start w:val="1"/>
      <w:numFmt w:val="bullet"/>
      <w:lvlText w:val=""/>
      <w:lvlJc w:val="left"/>
      <w:pPr>
        <w:tabs>
          <w:tab w:val="num" w:pos="2160"/>
        </w:tabs>
        <w:ind w:left="2160" w:hanging="360"/>
      </w:pPr>
      <w:rPr>
        <w:rFonts w:ascii="Symbol" w:hAnsi="Symbol" w:hint="default"/>
      </w:rPr>
    </w:lvl>
    <w:lvl w:ilvl="3" w:tplc="EF0C4A6E" w:tentative="1">
      <w:start w:val="1"/>
      <w:numFmt w:val="bullet"/>
      <w:lvlText w:val=""/>
      <w:lvlJc w:val="left"/>
      <w:pPr>
        <w:tabs>
          <w:tab w:val="num" w:pos="2880"/>
        </w:tabs>
        <w:ind w:left="2880" w:hanging="360"/>
      </w:pPr>
      <w:rPr>
        <w:rFonts w:ascii="Symbol" w:hAnsi="Symbol" w:hint="default"/>
      </w:rPr>
    </w:lvl>
    <w:lvl w:ilvl="4" w:tplc="C144D9B2" w:tentative="1">
      <w:start w:val="1"/>
      <w:numFmt w:val="bullet"/>
      <w:lvlText w:val=""/>
      <w:lvlJc w:val="left"/>
      <w:pPr>
        <w:tabs>
          <w:tab w:val="num" w:pos="3600"/>
        </w:tabs>
        <w:ind w:left="3600" w:hanging="360"/>
      </w:pPr>
      <w:rPr>
        <w:rFonts w:ascii="Symbol" w:hAnsi="Symbol" w:hint="default"/>
      </w:rPr>
    </w:lvl>
    <w:lvl w:ilvl="5" w:tplc="09FC7BB2" w:tentative="1">
      <w:start w:val="1"/>
      <w:numFmt w:val="bullet"/>
      <w:lvlText w:val=""/>
      <w:lvlJc w:val="left"/>
      <w:pPr>
        <w:tabs>
          <w:tab w:val="num" w:pos="4320"/>
        </w:tabs>
        <w:ind w:left="4320" w:hanging="360"/>
      </w:pPr>
      <w:rPr>
        <w:rFonts w:ascii="Symbol" w:hAnsi="Symbol" w:hint="default"/>
      </w:rPr>
    </w:lvl>
    <w:lvl w:ilvl="6" w:tplc="C0F4C9C8" w:tentative="1">
      <w:start w:val="1"/>
      <w:numFmt w:val="bullet"/>
      <w:lvlText w:val=""/>
      <w:lvlJc w:val="left"/>
      <w:pPr>
        <w:tabs>
          <w:tab w:val="num" w:pos="5040"/>
        </w:tabs>
        <w:ind w:left="5040" w:hanging="360"/>
      </w:pPr>
      <w:rPr>
        <w:rFonts w:ascii="Symbol" w:hAnsi="Symbol" w:hint="default"/>
      </w:rPr>
    </w:lvl>
    <w:lvl w:ilvl="7" w:tplc="7E04EFCE" w:tentative="1">
      <w:start w:val="1"/>
      <w:numFmt w:val="bullet"/>
      <w:lvlText w:val=""/>
      <w:lvlJc w:val="left"/>
      <w:pPr>
        <w:tabs>
          <w:tab w:val="num" w:pos="5760"/>
        </w:tabs>
        <w:ind w:left="5760" w:hanging="360"/>
      </w:pPr>
      <w:rPr>
        <w:rFonts w:ascii="Symbol" w:hAnsi="Symbol" w:hint="default"/>
      </w:rPr>
    </w:lvl>
    <w:lvl w:ilvl="8" w:tplc="64602F6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ED75791"/>
    <w:multiLevelType w:val="hybridMultilevel"/>
    <w:tmpl w:val="2DEAC004"/>
    <w:lvl w:ilvl="0" w:tplc="CF2421FE">
      <w:start w:val="1"/>
      <w:numFmt w:val="bullet"/>
      <w:lvlText w:val=""/>
      <w:lvlJc w:val="left"/>
      <w:pPr>
        <w:tabs>
          <w:tab w:val="num" w:pos="720"/>
        </w:tabs>
        <w:ind w:left="720" w:hanging="360"/>
      </w:pPr>
      <w:rPr>
        <w:rFonts w:ascii="Symbol" w:hAnsi="Symbol" w:hint="default"/>
      </w:rPr>
    </w:lvl>
    <w:lvl w:ilvl="1" w:tplc="84B239C6" w:tentative="1">
      <w:start w:val="1"/>
      <w:numFmt w:val="bullet"/>
      <w:lvlText w:val=""/>
      <w:lvlJc w:val="left"/>
      <w:pPr>
        <w:tabs>
          <w:tab w:val="num" w:pos="1440"/>
        </w:tabs>
        <w:ind w:left="1440" w:hanging="360"/>
      </w:pPr>
      <w:rPr>
        <w:rFonts w:ascii="Symbol" w:hAnsi="Symbol" w:hint="default"/>
      </w:rPr>
    </w:lvl>
    <w:lvl w:ilvl="2" w:tplc="EA8CAB6E" w:tentative="1">
      <w:start w:val="1"/>
      <w:numFmt w:val="bullet"/>
      <w:lvlText w:val=""/>
      <w:lvlJc w:val="left"/>
      <w:pPr>
        <w:tabs>
          <w:tab w:val="num" w:pos="2160"/>
        </w:tabs>
        <w:ind w:left="2160" w:hanging="360"/>
      </w:pPr>
      <w:rPr>
        <w:rFonts w:ascii="Symbol" w:hAnsi="Symbol" w:hint="default"/>
      </w:rPr>
    </w:lvl>
    <w:lvl w:ilvl="3" w:tplc="45202830" w:tentative="1">
      <w:start w:val="1"/>
      <w:numFmt w:val="bullet"/>
      <w:lvlText w:val=""/>
      <w:lvlJc w:val="left"/>
      <w:pPr>
        <w:tabs>
          <w:tab w:val="num" w:pos="2880"/>
        </w:tabs>
        <w:ind w:left="2880" w:hanging="360"/>
      </w:pPr>
      <w:rPr>
        <w:rFonts w:ascii="Symbol" w:hAnsi="Symbol" w:hint="default"/>
      </w:rPr>
    </w:lvl>
    <w:lvl w:ilvl="4" w:tplc="28966A1A" w:tentative="1">
      <w:start w:val="1"/>
      <w:numFmt w:val="bullet"/>
      <w:lvlText w:val=""/>
      <w:lvlJc w:val="left"/>
      <w:pPr>
        <w:tabs>
          <w:tab w:val="num" w:pos="3600"/>
        </w:tabs>
        <w:ind w:left="3600" w:hanging="360"/>
      </w:pPr>
      <w:rPr>
        <w:rFonts w:ascii="Symbol" w:hAnsi="Symbol" w:hint="default"/>
      </w:rPr>
    </w:lvl>
    <w:lvl w:ilvl="5" w:tplc="ECA89806" w:tentative="1">
      <w:start w:val="1"/>
      <w:numFmt w:val="bullet"/>
      <w:lvlText w:val=""/>
      <w:lvlJc w:val="left"/>
      <w:pPr>
        <w:tabs>
          <w:tab w:val="num" w:pos="4320"/>
        </w:tabs>
        <w:ind w:left="4320" w:hanging="360"/>
      </w:pPr>
      <w:rPr>
        <w:rFonts w:ascii="Symbol" w:hAnsi="Symbol" w:hint="default"/>
      </w:rPr>
    </w:lvl>
    <w:lvl w:ilvl="6" w:tplc="9E4A0164" w:tentative="1">
      <w:start w:val="1"/>
      <w:numFmt w:val="bullet"/>
      <w:lvlText w:val=""/>
      <w:lvlJc w:val="left"/>
      <w:pPr>
        <w:tabs>
          <w:tab w:val="num" w:pos="5040"/>
        </w:tabs>
        <w:ind w:left="5040" w:hanging="360"/>
      </w:pPr>
      <w:rPr>
        <w:rFonts w:ascii="Symbol" w:hAnsi="Symbol" w:hint="default"/>
      </w:rPr>
    </w:lvl>
    <w:lvl w:ilvl="7" w:tplc="B56ED654" w:tentative="1">
      <w:start w:val="1"/>
      <w:numFmt w:val="bullet"/>
      <w:lvlText w:val=""/>
      <w:lvlJc w:val="left"/>
      <w:pPr>
        <w:tabs>
          <w:tab w:val="num" w:pos="5760"/>
        </w:tabs>
        <w:ind w:left="5760" w:hanging="360"/>
      </w:pPr>
      <w:rPr>
        <w:rFonts w:ascii="Symbol" w:hAnsi="Symbol" w:hint="default"/>
      </w:rPr>
    </w:lvl>
    <w:lvl w:ilvl="8" w:tplc="CEC851AE" w:tentative="1">
      <w:start w:val="1"/>
      <w:numFmt w:val="bullet"/>
      <w:lvlText w:val=""/>
      <w:lvlJc w:val="left"/>
      <w:pPr>
        <w:tabs>
          <w:tab w:val="num" w:pos="6480"/>
        </w:tabs>
        <w:ind w:left="6480" w:hanging="360"/>
      </w:pPr>
      <w:rPr>
        <w:rFonts w:ascii="Symbol" w:hAnsi="Symbol" w:hint="default"/>
      </w:rPr>
    </w:lvl>
  </w:abstractNum>
  <w:num w:numId="1" w16cid:durableId="258677817">
    <w:abstractNumId w:val="18"/>
  </w:num>
  <w:num w:numId="2" w16cid:durableId="303241902">
    <w:abstractNumId w:val="0"/>
  </w:num>
  <w:num w:numId="3" w16cid:durableId="648437684">
    <w:abstractNumId w:val="6"/>
  </w:num>
  <w:num w:numId="4" w16cid:durableId="1247110322">
    <w:abstractNumId w:val="7"/>
  </w:num>
  <w:num w:numId="5" w16cid:durableId="606012050">
    <w:abstractNumId w:val="5"/>
  </w:num>
  <w:num w:numId="6" w16cid:durableId="167060191">
    <w:abstractNumId w:val="2"/>
  </w:num>
  <w:num w:numId="7" w16cid:durableId="182329872">
    <w:abstractNumId w:val="12"/>
  </w:num>
  <w:num w:numId="8" w16cid:durableId="712585386">
    <w:abstractNumId w:val="10"/>
  </w:num>
  <w:num w:numId="9" w16cid:durableId="1757366279">
    <w:abstractNumId w:val="17"/>
  </w:num>
  <w:num w:numId="10" w16cid:durableId="444420857">
    <w:abstractNumId w:val="4"/>
  </w:num>
  <w:num w:numId="11" w16cid:durableId="1393845932">
    <w:abstractNumId w:val="11"/>
  </w:num>
  <w:num w:numId="12" w16cid:durableId="1765691358">
    <w:abstractNumId w:val="1"/>
  </w:num>
  <w:num w:numId="13" w16cid:durableId="2139565050">
    <w:abstractNumId w:val="21"/>
  </w:num>
  <w:num w:numId="14" w16cid:durableId="883905868">
    <w:abstractNumId w:val="19"/>
  </w:num>
  <w:num w:numId="15" w16cid:durableId="1318337233">
    <w:abstractNumId w:val="9"/>
  </w:num>
  <w:num w:numId="16" w16cid:durableId="479734066">
    <w:abstractNumId w:val="20"/>
  </w:num>
  <w:num w:numId="17" w16cid:durableId="1665204900">
    <w:abstractNumId w:val="16"/>
  </w:num>
  <w:num w:numId="18" w16cid:durableId="32192038">
    <w:abstractNumId w:val="3"/>
  </w:num>
  <w:num w:numId="19" w16cid:durableId="1037050703">
    <w:abstractNumId w:val="14"/>
  </w:num>
  <w:num w:numId="20" w16cid:durableId="1223755715">
    <w:abstractNumId w:val="13"/>
  </w:num>
  <w:num w:numId="21" w16cid:durableId="124782911">
    <w:abstractNumId w:val="15"/>
  </w:num>
  <w:num w:numId="22" w16cid:durableId="1784110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42"/>
    <w:rsid w:val="000C3942"/>
    <w:rsid w:val="000D4419"/>
    <w:rsid w:val="001579E6"/>
    <w:rsid w:val="001E4022"/>
    <w:rsid w:val="003125EB"/>
    <w:rsid w:val="004510BB"/>
    <w:rsid w:val="004751A3"/>
    <w:rsid w:val="004C790B"/>
    <w:rsid w:val="005F5D9F"/>
    <w:rsid w:val="00735489"/>
    <w:rsid w:val="00804E4E"/>
    <w:rsid w:val="008C29DF"/>
    <w:rsid w:val="008C5E68"/>
    <w:rsid w:val="00981467"/>
    <w:rsid w:val="00AE742B"/>
    <w:rsid w:val="00BC6531"/>
    <w:rsid w:val="00C05B08"/>
    <w:rsid w:val="00CF66A5"/>
    <w:rsid w:val="00D06AD9"/>
    <w:rsid w:val="00DA0CA8"/>
    <w:rsid w:val="00F2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E2B8"/>
  <w15:chartTrackingRefBased/>
  <w15:docId w15:val="{A3E2860F-C05C-4C9D-82B1-B3B9A5D9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3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3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3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942"/>
    <w:rPr>
      <w:rFonts w:eastAsiaTheme="majorEastAsia" w:cstheme="majorBidi"/>
      <w:color w:val="272727" w:themeColor="text1" w:themeTint="D8"/>
    </w:rPr>
  </w:style>
  <w:style w:type="paragraph" w:styleId="Title">
    <w:name w:val="Title"/>
    <w:basedOn w:val="Normal"/>
    <w:next w:val="Normal"/>
    <w:link w:val="TitleChar"/>
    <w:uiPriority w:val="10"/>
    <w:qFormat/>
    <w:rsid w:val="000C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942"/>
    <w:pPr>
      <w:spacing w:before="160"/>
      <w:jc w:val="center"/>
    </w:pPr>
    <w:rPr>
      <w:i/>
      <w:iCs/>
      <w:color w:val="404040" w:themeColor="text1" w:themeTint="BF"/>
    </w:rPr>
  </w:style>
  <w:style w:type="character" w:customStyle="1" w:styleId="QuoteChar">
    <w:name w:val="Quote Char"/>
    <w:basedOn w:val="DefaultParagraphFont"/>
    <w:link w:val="Quote"/>
    <w:uiPriority w:val="29"/>
    <w:rsid w:val="000C3942"/>
    <w:rPr>
      <w:i/>
      <w:iCs/>
      <w:color w:val="404040" w:themeColor="text1" w:themeTint="BF"/>
    </w:rPr>
  </w:style>
  <w:style w:type="paragraph" w:styleId="ListParagraph">
    <w:name w:val="List Paragraph"/>
    <w:basedOn w:val="Normal"/>
    <w:uiPriority w:val="34"/>
    <w:qFormat/>
    <w:rsid w:val="000C3942"/>
    <w:pPr>
      <w:ind w:left="720"/>
      <w:contextualSpacing/>
    </w:pPr>
  </w:style>
  <w:style w:type="character" w:styleId="IntenseEmphasis">
    <w:name w:val="Intense Emphasis"/>
    <w:basedOn w:val="DefaultParagraphFont"/>
    <w:uiPriority w:val="21"/>
    <w:qFormat/>
    <w:rsid w:val="000C3942"/>
    <w:rPr>
      <w:i/>
      <w:iCs/>
      <w:color w:val="0F4761" w:themeColor="accent1" w:themeShade="BF"/>
    </w:rPr>
  </w:style>
  <w:style w:type="paragraph" w:styleId="IntenseQuote">
    <w:name w:val="Intense Quote"/>
    <w:basedOn w:val="Normal"/>
    <w:next w:val="Normal"/>
    <w:link w:val="IntenseQuoteChar"/>
    <w:uiPriority w:val="30"/>
    <w:qFormat/>
    <w:rsid w:val="000C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942"/>
    <w:rPr>
      <w:i/>
      <w:iCs/>
      <w:color w:val="0F4761" w:themeColor="accent1" w:themeShade="BF"/>
    </w:rPr>
  </w:style>
  <w:style w:type="character" w:styleId="IntenseReference">
    <w:name w:val="Intense Reference"/>
    <w:basedOn w:val="DefaultParagraphFont"/>
    <w:uiPriority w:val="32"/>
    <w:qFormat/>
    <w:rsid w:val="000C3942"/>
    <w:rPr>
      <w:b/>
      <w:bCs/>
      <w:smallCaps/>
      <w:color w:val="0F4761" w:themeColor="accent1" w:themeShade="BF"/>
      <w:spacing w:val="5"/>
    </w:rPr>
  </w:style>
  <w:style w:type="paragraph" w:styleId="NormalWeb">
    <w:name w:val="Normal (Web)"/>
    <w:basedOn w:val="Normal"/>
    <w:uiPriority w:val="99"/>
    <w:semiHidden/>
    <w:unhideWhenUsed/>
    <w:rsid w:val="000C39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0C3942"/>
  </w:style>
  <w:style w:type="character" w:customStyle="1" w:styleId="normaltextrun">
    <w:name w:val="normaltextrun"/>
    <w:basedOn w:val="DefaultParagraphFont"/>
    <w:rsid w:val="000C3942"/>
  </w:style>
  <w:style w:type="character" w:customStyle="1" w:styleId="eop">
    <w:name w:val="eop"/>
    <w:basedOn w:val="DefaultParagraphFont"/>
    <w:rsid w:val="000C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4663">
      <w:bodyDiv w:val="1"/>
      <w:marLeft w:val="0"/>
      <w:marRight w:val="0"/>
      <w:marTop w:val="0"/>
      <w:marBottom w:val="0"/>
      <w:divBdr>
        <w:top w:val="none" w:sz="0" w:space="0" w:color="auto"/>
        <w:left w:val="none" w:sz="0" w:space="0" w:color="auto"/>
        <w:bottom w:val="none" w:sz="0" w:space="0" w:color="auto"/>
        <w:right w:val="none" w:sz="0" w:space="0" w:color="auto"/>
      </w:divBdr>
    </w:div>
    <w:div w:id="212350672">
      <w:bodyDiv w:val="1"/>
      <w:marLeft w:val="0"/>
      <w:marRight w:val="0"/>
      <w:marTop w:val="0"/>
      <w:marBottom w:val="0"/>
      <w:divBdr>
        <w:top w:val="none" w:sz="0" w:space="0" w:color="auto"/>
        <w:left w:val="none" w:sz="0" w:space="0" w:color="auto"/>
        <w:bottom w:val="none" w:sz="0" w:space="0" w:color="auto"/>
        <w:right w:val="none" w:sz="0" w:space="0" w:color="auto"/>
      </w:divBdr>
      <w:divsChild>
        <w:div w:id="866988012">
          <w:marLeft w:val="274"/>
          <w:marRight w:val="0"/>
          <w:marTop w:val="0"/>
          <w:marBottom w:val="0"/>
          <w:divBdr>
            <w:top w:val="none" w:sz="0" w:space="0" w:color="auto"/>
            <w:left w:val="none" w:sz="0" w:space="0" w:color="auto"/>
            <w:bottom w:val="none" w:sz="0" w:space="0" w:color="auto"/>
            <w:right w:val="none" w:sz="0" w:space="0" w:color="auto"/>
          </w:divBdr>
        </w:div>
        <w:div w:id="1864783481">
          <w:marLeft w:val="274"/>
          <w:marRight w:val="0"/>
          <w:marTop w:val="0"/>
          <w:marBottom w:val="0"/>
          <w:divBdr>
            <w:top w:val="none" w:sz="0" w:space="0" w:color="auto"/>
            <w:left w:val="none" w:sz="0" w:space="0" w:color="auto"/>
            <w:bottom w:val="none" w:sz="0" w:space="0" w:color="auto"/>
            <w:right w:val="none" w:sz="0" w:space="0" w:color="auto"/>
          </w:divBdr>
        </w:div>
        <w:div w:id="1699692928">
          <w:marLeft w:val="274"/>
          <w:marRight w:val="0"/>
          <w:marTop w:val="0"/>
          <w:marBottom w:val="0"/>
          <w:divBdr>
            <w:top w:val="none" w:sz="0" w:space="0" w:color="auto"/>
            <w:left w:val="none" w:sz="0" w:space="0" w:color="auto"/>
            <w:bottom w:val="none" w:sz="0" w:space="0" w:color="auto"/>
            <w:right w:val="none" w:sz="0" w:space="0" w:color="auto"/>
          </w:divBdr>
        </w:div>
        <w:div w:id="1952783406">
          <w:marLeft w:val="274"/>
          <w:marRight w:val="0"/>
          <w:marTop w:val="0"/>
          <w:marBottom w:val="0"/>
          <w:divBdr>
            <w:top w:val="none" w:sz="0" w:space="0" w:color="auto"/>
            <w:left w:val="none" w:sz="0" w:space="0" w:color="auto"/>
            <w:bottom w:val="none" w:sz="0" w:space="0" w:color="auto"/>
            <w:right w:val="none" w:sz="0" w:space="0" w:color="auto"/>
          </w:divBdr>
        </w:div>
        <w:div w:id="491065509">
          <w:marLeft w:val="274"/>
          <w:marRight w:val="0"/>
          <w:marTop w:val="0"/>
          <w:marBottom w:val="0"/>
          <w:divBdr>
            <w:top w:val="none" w:sz="0" w:space="0" w:color="auto"/>
            <w:left w:val="none" w:sz="0" w:space="0" w:color="auto"/>
            <w:bottom w:val="none" w:sz="0" w:space="0" w:color="auto"/>
            <w:right w:val="none" w:sz="0" w:space="0" w:color="auto"/>
          </w:divBdr>
        </w:div>
        <w:div w:id="699204739">
          <w:marLeft w:val="274"/>
          <w:marRight w:val="0"/>
          <w:marTop w:val="0"/>
          <w:marBottom w:val="0"/>
          <w:divBdr>
            <w:top w:val="none" w:sz="0" w:space="0" w:color="auto"/>
            <w:left w:val="none" w:sz="0" w:space="0" w:color="auto"/>
            <w:bottom w:val="none" w:sz="0" w:space="0" w:color="auto"/>
            <w:right w:val="none" w:sz="0" w:space="0" w:color="auto"/>
          </w:divBdr>
        </w:div>
        <w:div w:id="854227416">
          <w:marLeft w:val="274"/>
          <w:marRight w:val="0"/>
          <w:marTop w:val="0"/>
          <w:marBottom w:val="0"/>
          <w:divBdr>
            <w:top w:val="none" w:sz="0" w:space="0" w:color="auto"/>
            <w:left w:val="none" w:sz="0" w:space="0" w:color="auto"/>
            <w:bottom w:val="none" w:sz="0" w:space="0" w:color="auto"/>
            <w:right w:val="none" w:sz="0" w:space="0" w:color="auto"/>
          </w:divBdr>
        </w:div>
        <w:div w:id="1232694935">
          <w:marLeft w:val="274"/>
          <w:marRight w:val="0"/>
          <w:marTop w:val="0"/>
          <w:marBottom w:val="0"/>
          <w:divBdr>
            <w:top w:val="none" w:sz="0" w:space="0" w:color="auto"/>
            <w:left w:val="none" w:sz="0" w:space="0" w:color="auto"/>
            <w:bottom w:val="none" w:sz="0" w:space="0" w:color="auto"/>
            <w:right w:val="none" w:sz="0" w:space="0" w:color="auto"/>
          </w:divBdr>
        </w:div>
        <w:div w:id="844132790">
          <w:marLeft w:val="274"/>
          <w:marRight w:val="0"/>
          <w:marTop w:val="0"/>
          <w:marBottom w:val="0"/>
          <w:divBdr>
            <w:top w:val="none" w:sz="0" w:space="0" w:color="auto"/>
            <w:left w:val="none" w:sz="0" w:space="0" w:color="auto"/>
            <w:bottom w:val="none" w:sz="0" w:space="0" w:color="auto"/>
            <w:right w:val="none" w:sz="0" w:space="0" w:color="auto"/>
          </w:divBdr>
        </w:div>
      </w:divsChild>
    </w:div>
    <w:div w:id="224724336">
      <w:bodyDiv w:val="1"/>
      <w:marLeft w:val="0"/>
      <w:marRight w:val="0"/>
      <w:marTop w:val="0"/>
      <w:marBottom w:val="0"/>
      <w:divBdr>
        <w:top w:val="none" w:sz="0" w:space="0" w:color="auto"/>
        <w:left w:val="none" w:sz="0" w:space="0" w:color="auto"/>
        <w:bottom w:val="none" w:sz="0" w:space="0" w:color="auto"/>
        <w:right w:val="none" w:sz="0" w:space="0" w:color="auto"/>
      </w:divBdr>
    </w:div>
    <w:div w:id="337543042">
      <w:bodyDiv w:val="1"/>
      <w:marLeft w:val="0"/>
      <w:marRight w:val="0"/>
      <w:marTop w:val="0"/>
      <w:marBottom w:val="0"/>
      <w:divBdr>
        <w:top w:val="none" w:sz="0" w:space="0" w:color="auto"/>
        <w:left w:val="none" w:sz="0" w:space="0" w:color="auto"/>
        <w:bottom w:val="none" w:sz="0" w:space="0" w:color="auto"/>
        <w:right w:val="none" w:sz="0" w:space="0" w:color="auto"/>
      </w:divBdr>
      <w:divsChild>
        <w:div w:id="171720741">
          <w:marLeft w:val="274"/>
          <w:marRight w:val="0"/>
          <w:marTop w:val="0"/>
          <w:marBottom w:val="0"/>
          <w:divBdr>
            <w:top w:val="none" w:sz="0" w:space="0" w:color="auto"/>
            <w:left w:val="none" w:sz="0" w:space="0" w:color="auto"/>
            <w:bottom w:val="none" w:sz="0" w:space="0" w:color="auto"/>
            <w:right w:val="none" w:sz="0" w:space="0" w:color="auto"/>
          </w:divBdr>
        </w:div>
        <w:div w:id="1393113410">
          <w:marLeft w:val="274"/>
          <w:marRight w:val="0"/>
          <w:marTop w:val="0"/>
          <w:marBottom w:val="0"/>
          <w:divBdr>
            <w:top w:val="none" w:sz="0" w:space="0" w:color="auto"/>
            <w:left w:val="none" w:sz="0" w:space="0" w:color="auto"/>
            <w:bottom w:val="none" w:sz="0" w:space="0" w:color="auto"/>
            <w:right w:val="none" w:sz="0" w:space="0" w:color="auto"/>
          </w:divBdr>
        </w:div>
        <w:div w:id="1155562968">
          <w:marLeft w:val="274"/>
          <w:marRight w:val="0"/>
          <w:marTop w:val="0"/>
          <w:marBottom w:val="0"/>
          <w:divBdr>
            <w:top w:val="none" w:sz="0" w:space="0" w:color="auto"/>
            <w:left w:val="none" w:sz="0" w:space="0" w:color="auto"/>
            <w:bottom w:val="none" w:sz="0" w:space="0" w:color="auto"/>
            <w:right w:val="none" w:sz="0" w:space="0" w:color="auto"/>
          </w:divBdr>
        </w:div>
        <w:div w:id="530801867">
          <w:marLeft w:val="274"/>
          <w:marRight w:val="0"/>
          <w:marTop w:val="0"/>
          <w:marBottom w:val="0"/>
          <w:divBdr>
            <w:top w:val="none" w:sz="0" w:space="0" w:color="auto"/>
            <w:left w:val="none" w:sz="0" w:space="0" w:color="auto"/>
            <w:bottom w:val="none" w:sz="0" w:space="0" w:color="auto"/>
            <w:right w:val="none" w:sz="0" w:space="0" w:color="auto"/>
          </w:divBdr>
        </w:div>
        <w:div w:id="579558506">
          <w:marLeft w:val="274"/>
          <w:marRight w:val="0"/>
          <w:marTop w:val="0"/>
          <w:marBottom w:val="0"/>
          <w:divBdr>
            <w:top w:val="none" w:sz="0" w:space="0" w:color="auto"/>
            <w:left w:val="none" w:sz="0" w:space="0" w:color="auto"/>
            <w:bottom w:val="none" w:sz="0" w:space="0" w:color="auto"/>
            <w:right w:val="none" w:sz="0" w:space="0" w:color="auto"/>
          </w:divBdr>
        </w:div>
        <w:div w:id="1439643814">
          <w:marLeft w:val="274"/>
          <w:marRight w:val="0"/>
          <w:marTop w:val="0"/>
          <w:marBottom w:val="0"/>
          <w:divBdr>
            <w:top w:val="none" w:sz="0" w:space="0" w:color="auto"/>
            <w:left w:val="none" w:sz="0" w:space="0" w:color="auto"/>
            <w:bottom w:val="none" w:sz="0" w:space="0" w:color="auto"/>
            <w:right w:val="none" w:sz="0" w:space="0" w:color="auto"/>
          </w:divBdr>
        </w:div>
        <w:div w:id="943925765">
          <w:marLeft w:val="274"/>
          <w:marRight w:val="0"/>
          <w:marTop w:val="0"/>
          <w:marBottom w:val="0"/>
          <w:divBdr>
            <w:top w:val="none" w:sz="0" w:space="0" w:color="auto"/>
            <w:left w:val="none" w:sz="0" w:space="0" w:color="auto"/>
            <w:bottom w:val="none" w:sz="0" w:space="0" w:color="auto"/>
            <w:right w:val="none" w:sz="0" w:space="0" w:color="auto"/>
          </w:divBdr>
        </w:div>
        <w:div w:id="1970432553">
          <w:marLeft w:val="274"/>
          <w:marRight w:val="0"/>
          <w:marTop w:val="0"/>
          <w:marBottom w:val="0"/>
          <w:divBdr>
            <w:top w:val="none" w:sz="0" w:space="0" w:color="auto"/>
            <w:left w:val="none" w:sz="0" w:space="0" w:color="auto"/>
            <w:bottom w:val="none" w:sz="0" w:space="0" w:color="auto"/>
            <w:right w:val="none" w:sz="0" w:space="0" w:color="auto"/>
          </w:divBdr>
        </w:div>
        <w:div w:id="605162984">
          <w:marLeft w:val="274"/>
          <w:marRight w:val="0"/>
          <w:marTop w:val="0"/>
          <w:marBottom w:val="0"/>
          <w:divBdr>
            <w:top w:val="none" w:sz="0" w:space="0" w:color="auto"/>
            <w:left w:val="none" w:sz="0" w:space="0" w:color="auto"/>
            <w:bottom w:val="none" w:sz="0" w:space="0" w:color="auto"/>
            <w:right w:val="none" w:sz="0" w:space="0" w:color="auto"/>
          </w:divBdr>
        </w:div>
        <w:div w:id="306859252">
          <w:marLeft w:val="274"/>
          <w:marRight w:val="0"/>
          <w:marTop w:val="0"/>
          <w:marBottom w:val="0"/>
          <w:divBdr>
            <w:top w:val="none" w:sz="0" w:space="0" w:color="auto"/>
            <w:left w:val="none" w:sz="0" w:space="0" w:color="auto"/>
            <w:bottom w:val="none" w:sz="0" w:space="0" w:color="auto"/>
            <w:right w:val="none" w:sz="0" w:space="0" w:color="auto"/>
          </w:divBdr>
        </w:div>
        <w:div w:id="1037268803">
          <w:marLeft w:val="274"/>
          <w:marRight w:val="0"/>
          <w:marTop w:val="0"/>
          <w:marBottom w:val="0"/>
          <w:divBdr>
            <w:top w:val="none" w:sz="0" w:space="0" w:color="auto"/>
            <w:left w:val="none" w:sz="0" w:space="0" w:color="auto"/>
            <w:bottom w:val="none" w:sz="0" w:space="0" w:color="auto"/>
            <w:right w:val="none" w:sz="0" w:space="0" w:color="auto"/>
          </w:divBdr>
        </w:div>
        <w:div w:id="1368070499">
          <w:marLeft w:val="274"/>
          <w:marRight w:val="0"/>
          <w:marTop w:val="0"/>
          <w:marBottom w:val="0"/>
          <w:divBdr>
            <w:top w:val="none" w:sz="0" w:space="0" w:color="auto"/>
            <w:left w:val="none" w:sz="0" w:space="0" w:color="auto"/>
            <w:bottom w:val="none" w:sz="0" w:space="0" w:color="auto"/>
            <w:right w:val="none" w:sz="0" w:space="0" w:color="auto"/>
          </w:divBdr>
        </w:div>
        <w:div w:id="1050112476">
          <w:marLeft w:val="274"/>
          <w:marRight w:val="0"/>
          <w:marTop w:val="0"/>
          <w:marBottom w:val="0"/>
          <w:divBdr>
            <w:top w:val="none" w:sz="0" w:space="0" w:color="auto"/>
            <w:left w:val="none" w:sz="0" w:space="0" w:color="auto"/>
            <w:bottom w:val="none" w:sz="0" w:space="0" w:color="auto"/>
            <w:right w:val="none" w:sz="0" w:space="0" w:color="auto"/>
          </w:divBdr>
        </w:div>
        <w:div w:id="403337427">
          <w:marLeft w:val="274"/>
          <w:marRight w:val="0"/>
          <w:marTop w:val="0"/>
          <w:marBottom w:val="0"/>
          <w:divBdr>
            <w:top w:val="none" w:sz="0" w:space="0" w:color="auto"/>
            <w:left w:val="none" w:sz="0" w:space="0" w:color="auto"/>
            <w:bottom w:val="none" w:sz="0" w:space="0" w:color="auto"/>
            <w:right w:val="none" w:sz="0" w:space="0" w:color="auto"/>
          </w:divBdr>
        </w:div>
        <w:div w:id="537474936">
          <w:marLeft w:val="274"/>
          <w:marRight w:val="0"/>
          <w:marTop w:val="0"/>
          <w:marBottom w:val="0"/>
          <w:divBdr>
            <w:top w:val="none" w:sz="0" w:space="0" w:color="auto"/>
            <w:left w:val="none" w:sz="0" w:space="0" w:color="auto"/>
            <w:bottom w:val="none" w:sz="0" w:space="0" w:color="auto"/>
            <w:right w:val="none" w:sz="0" w:space="0" w:color="auto"/>
          </w:divBdr>
        </w:div>
        <w:div w:id="578948568">
          <w:marLeft w:val="274"/>
          <w:marRight w:val="0"/>
          <w:marTop w:val="0"/>
          <w:marBottom w:val="0"/>
          <w:divBdr>
            <w:top w:val="none" w:sz="0" w:space="0" w:color="auto"/>
            <w:left w:val="none" w:sz="0" w:space="0" w:color="auto"/>
            <w:bottom w:val="none" w:sz="0" w:space="0" w:color="auto"/>
            <w:right w:val="none" w:sz="0" w:space="0" w:color="auto"/>
          </w:divBdr>
        </w:div>
        <w:div w:id="1135297000">
          <w:marLeft w:val="274"/>
          <w:marRight w:val="0"/>
          <w:marTop w:val="0"/>
          <w:marBottom w:val="0"/>
          <w:divBdr>
            <w:top w:val="none" w:sz="0" w:space="0" w:color="auto"/>
            <w:left w:val="none" w:sz="0" w:space="0" w:color="auto"/>
            <w:bottom w:val="none" w:sz="0" w:space="0" w:color="auto"/>
            <w:right w:val="none" w:sz="0" w:space="0" w:color="auto"/>
          </w:divBdr>
        </w:div>
        <w:div w:id="302125769">
          <w:marLeft w:val="274"/>
          <w:marRight w:val="0"/>
          <w:marTop w:val="0"/>
          <w:marBottom w:val="0"/>
          <w:divBdr>
            <w:top w:val="none" w:sz="0" w:space="0" w:color="auto"/>
            <w:left w:val="none" w:sz="0" w:space="0" w:color="auto"/>
            <w:bottom w:val="none" w:sz="0" w:space="0" w:color="auto"/>
            <w:right w:val="none" w:sz="0" w:space="0" w:color="auto"/>
          </w:divBdr>
        </w:div>
        <w:div w:id="1962808223">
          <w:marLeft w:val="274"/>
          <w:marRight w:val="0"/>
          <w:marTop w:val="0"/>
          <w:marBottom w:val="0"/>
          <w:divBdr>
            <w:top w:val="none" w:sz="0" w:space="0" w:color="auto"/>
            <w:left w:val="none" w:sz="0" w:space="0" w:color="auto"/>
            <w:bottom w:val="none" w:sz="0" w:space="0" w:color="auto"/>
            <w:right w:val="none" w:sz="0" w:space="0" w:color="auto"/>
          </w:divBdr>
        </w:div>
        <w:div w:id="1300694263">
          <w:marLeft w:val="274"/>
          <w:marRight w:val="0"/>
          <w:marTop w:val="0"/>
          <w:marBottom w:val="0"/>
          <w:divBdr>
            <w:top w:val="none" w:sz="0" w:space="0" w:color="auto"/>
            <w:left w:val="none" w:sz="0" w:space="0" w:color="auto"/>
            <w:bottom w:val="none" w:sz="0" w:space="0" w:color="auto"/>
            <w:right w:val="none" w:sz="0" w:space="0" w:color="auto"/>
          </w:divBdr>
        </w:div>
        <w:div w:id="119299690">
          <w:marLeft w:val="274"/>
          <w:marRight w:val="0"/>
          <w:marTop w:val="0"/>
          <w:marBottom w:val="0"/>
          <w:divBdr>
            <w:top w:val="none" w:sz="0" w:space="0" w:color="auto"/>
            <w:left w:val="none" w:sz="0" w:space="0" w:color="auto"/>
            <w:bottom w:val="none" w:sz="0" w:space="0" w:color="auto"/>
            <w:right w:val="none" w:sz="0" w:space="0" w:color="auto"/>
          </w:divBdr>
        </w:div>
        <w:div w:id="671641414">
          <w:marLeft w:val="274"/>
          <w:marRight w:val="0"/>
          <w:marTop w:val="0"/>
          <w:marBottom w:val="160"/>
          <w:divBdr>
            <w:top w:val="none" w:sz="0" w:space="0" w:color="auto"/>
            <w:left w:val="none" w:sz="0" w:space="0" w:color="auto"/>
            <w:bottom w:val="none" w:sz="0" w:space="0" w:color="auto"/>
            <w:right w:val="none" w:sz="0" w:space="0" w:color="auto"/>
          </w:divBdr>
        </w:div>
      </w:divsChild>
    </w:div>
    <w:div w:id="340473604">
      <w:bodyDiv w:val="1"/>
      <w:marLeft w:val="0"/>
      <w:marRight w:val="0"/>
      <w:marTop w:val="0"/>
      <w:marBottom w:val="0"/>
      <w:divBdr>
        <w:top w:val="none" w:sz="0" w:space="0" w:color="auto"/>
        <w:left w:val="none" w:sz="0" w:space="0" w:color="auto"/>
        <w:bottom w:val="none" w:sz="0" w:space="0" w:color="auto"/>
        <w:right w:val="none" w:sz="0" w:space="0" w:color="auto"/>
      </w:divBdr>
    </w:div>
    <w:div w:id="370613842">
      <w:bodyDiv w:val="1"/>
      <w:marLeft w:val="0"/>
      <w:marRight w:val="0"/>
      <w:marTop w:val="0"/>
      <w:marBottom w:val="0"/>
      <w:divBdr>
        <w:top w:val="none" w:sz="0" w:space="0" w:color="auto"/>
        <w:left w:val="none" w:sz="0" w:space="0" w:color="auto"/>
        <w:bottom w:val="none" w:sz="0" w:space="0" w:color="auto"/>
        <w:right w:val="none" w:sz="0" w:space="0" w:color="auto"/>
      </w:divBdr>
      <w:divsChild>
        <w:div w:id="1543054678">
          <w:marLeft w:val="274"/>
          <w:marRight w:val="0"/>
          <w:marTop w:val="0"/>
          <w:marBottom w:val="0"/>
          <w:divBdr>
            <w:top w:val="none" w:sz="0" w:space="0" w:color="auto"/>
            <w:left w:val="none" w:sz="0" w:space="0" w:color="auto"/>
            <w:bottom w:val="none" w:sz="0" w:space="0" w:color="auto"/>
            <w:right w:val="none" w:sz="0" w:space="0" w:color="auto"/>
          </w:divBdr>
        </w:div>
        <w:div w:id="636764864">
          <w:marLeft w:val="274"/>
          <w:marRight w:val="0"/>
          <w:marTop w:val="0"/>
          <w:marBottom w:val="0"/>
          <w:divBdr>
            <w:top w:val="none" w:sz="0" w:space="0" w:color="auto"/>
            <w:left w:val="none" w:sz="0" w:space="0" w:color="auto"/>
            <w:bottom w:val="none" w:sz="0" w:space="0" w:color="auto"/>
            <w:right w:val="none" w:sz="0" w:space="0" w:color="auto"/>
          </w:divBdr>
        </w:div>
        <w:div w:id="322243418">
          <w:marLeft w:val="274"/>
          <w:marRight w:val="0"/>
          <w:marTop w:val="0"/>
          <w:marBottom w:val="0"/>
          <w:divBdr>
            <w:top w:val="none" w:sz="0" w:space="0" w:color="auto"/>
            <w:left w:val="none" w:sz="0" w:space="0" w:color="auto"/>
            <w:bottom w:val="none" w:sz="0" w:space="0" w:color="auto"/>
            <w:right w:val="none" w:sz="0" w:space="0" w:color="auto"/>
          </w:divBdr>
        </w:div>
        <w:div w:id="264193515">
          <w:marLeft w:val="274"/>
          <w:marRight w:val="0"/>
          <w:marTop w:val="0"/>
          <w:marBottom w:val="0"/>
          <w:divBdr>
            <w:top w:val="none" w:sz="0" w:space="0" w:color="auto"/>
            <w:left w:val="none" w:sz="0" w:space="0" w:color="auto"/>
            <w:bottom w:val="none" w:sz="0" w:space="0" w:color="auto"/>
            <w:right w:val="none" w:sz="0" w:space="0" w:color="auto"/>
          </w:divBdr>
        </w:div>
        <w:div w:id="520125540">
          <w:marLeft w:val="274"/>
          <w:marRight w:val="0"/>
          <w:marTop w:val="0"/>
          <w:marBottom w:val="0"/>
          <w:divBdr>
            <w:top w:val="none" w:sz="0" w:space="0" w:color="auto"/>
            <w:left w:val="none" w:sz="0" w:space="0" w:color="auto"/>
            <w:bottom w:val="none" w:sz="0" w:space="0" w:color="auto"/>
            <w:right w:val="none" w:sz="0" w:space="0" w:color="auto"/>
          </w:divBdr>
        </w:div>
        <w:div w:id="56319066">
          <w:marLeft w:val="274"/>
          <w:marRight w:val="0"/>
          <w:marTop w:val="0"/>
          <w:marBottom w:val="0"/>
          <w:divBdr>
            <w:top w:val="none" w:sz="0" w:space="0" w:color="auto"/>
            <w:left w:val="none" w:sz="0" w:space="0" w:color="auto"/>
            <w:bottom w:val="none" w:sz="0" w:space="0" w:color="auto"/>
            <w:right w:val="none" w:sz="0" w:space="0" w:color="auto"/>
          </w:divBdr>
        </w:div>
        <w:div w:id="917522587">
          <w:marLeft w:val="274"/>
          <w:marRight w:val="0"/>
          <w:marTop w:val="0"/>
          <w:marBottom w:val="0"/>
          <w:divBdr>
            <w:top w:val="none" w:sz="0" w:space="0" w:color="auto"/>
            <w:left w:val="none" w:sz="0" w:space="0" w:color="auto"/>
            <w:bottom w:val="none" w:sz="0" w:space="0" w:color="auto"/>
            <w:right w:val="none" w:sz="0" w:space="0" w:color="auto"/>
          </w:divBdr>
        </w:div>
        <w:div w:id="529345037">
          <w:marLeft w:val="274"/>
          <w:marRight w:val="0"/>
          <w:marTop w:val="0"/>
          <w:marBottom w:val="0"/>
          <w:divBdr>
            <w:top w:val="none" w:sz="0" w:space="0" w:color="auto"/>
            <w:left w:val="none" w:sz="0" w:space="0" w:color="auto"/>
            <w:bottom w:val="none" w:sz="0" w:space="0" w:color="auto"/>
            <w:right w:val="none" w:sz="0" w:space="0" w:color="auto"/>
          </w:divBdr>
        </w:div>
        <w:div w:id="1282345676">
          <w:marLeft w:val="274"/>
          <w:marRight w:val="0"/>
          <w:marTop w:val="0"/>
          <w:marBottom w:val="0"/>
          <w:divBdr>
            <w:top w:val="none" w:sz="0" w:space="0" w:color="auto"/>
            <w:left w:val="none" w:sz="0" w:space="0" w:color="auto"/>
            <w:bottom w:val="none" w:sz="0" w:space="0" w:color="auto"/>
            <w:right w:val="none" w:sz="0" w:space="0" w:color="auto"/>
          </w:divBdr>
        </w:div>
        <w:div w:id="424034242">
          <w:marLeft w:val="274"/>
          <w:marRight w:val="0"/>
          <w:marTop w:val="0"/>
          <w:marBottom w:val="0"/>
          <w:divBdr>
            <w:top w:val="none" w:sz="0" w:space="0" w:color="auto"/>
            <w:left w:val="none" w:sz="0" w:space="0" w:color="auto"/>
            <w:bottom w:val="none" w:sz="0" w:space="0" w:color="auto"/>
            <w:right w:val="none" w:sz="0" w:space="0" w:color="auto"/>
          </w:divBdr>
        </w:div>
        <w:div w:id="1304581725">
          <w:marLeft w:val="274"/>
          <w:marRight w:val="0"/>
          <w:marTop w:val="0"/>
          <w:marBottom w:val="0"/>
          <w:divBdr>
            <w:top w:val="none" w:sz="0" w:space="0" w:color="auto"/>
            <w:left w:val="none" w:sz="0" w:space="0" w:color="auto"/>
            <w:bottom w:val="none" w:sz="0" w:space="0" w:color="auto"/>
            <w:right w:val="none" w:sz="0" w:space="0" w:color="auto"/>
          </w:divBdr>
        </w:div>
        <w:div w:id="2081826171">
          <w:marLeft w:val="274"/>
          <w:marRight w:val="0"/>
          <w:marTop w:val="0"/>
          <w:marBottom w:val="0"/>
          <w:divBdr>
            <w:top w:val="none" w:sz="0" w:space="0" w:color="auto"/>
            <w:left w:val="none" w:sz="0" w:space="0" w:color="auto"/>
            <w:bottom w:val="none" w:sz="0" w:space="0" w:color="auto"/>
            <w:right w:val="none" w:sz="0" w:space="0" w:color="auto"/>
          </w:divBdr>
        </w:div>
        <w:div w:id="786779163">
          <w:marLeft w:val="274"/>
          <w:marRight w:val="0"/>
          <w:marTop w:val="0"/>
          <w:marBottom w:val="0"/>
          <w:divBdr>
            <w:top w:val="none" w:sz="0" w:space="0" w:color="auto"/>
            <w:left w:val="none" w:sz="0" w:space="0" w:color="auto"/>
            <w:bottom w:val="none" w:sz="0" w:space="0" w:color="auto"/>
            <w:right w:val="none" w:sz="0" w:space="0" w:color="auto"/>
          </w:divBdr>
        </w:div>
        <w:div w:id="472403910">
          <w:marLeft w:val="274"/>
          <w:marRight w:val="0"/>
          <w:marTop w:val="0"/>
          <w:marBottom w:val="0"/>
          <w:divBdr>
            <w:top w:val="none" w:sz="0" w:space="0" w:color="auto"/>
            <w:left w:val="none" w:sz="0" w:space="0" w:color="auto"/>
            <w:bottom w:val="none" w:sz="0" w:space="0" w:color="auto"/>
            <w:right w:val="none" w:sz="0" w:space="0" w:color="auto"/>
          </w:divBdr>
        </w:div>
        <w:div w:id="1891456725">
          <w:marLeft w:val="274"/>
          <w:marRight w:val="0"/>
          <w:marTop w:val="0"/>
          <w:marBottom w:val="0"/>
          <w:divBdr>
            <w:top w:val="none" w:sz="0" w:space="0" w:color="auto"/>
            <w:left w:val="none" w:sz="0" w:space="0" w:color="auto"/>
            <w:bottom w:val="none" w:sz="0" w:space="0" w:color="auto"/>
            <w:right w:val="none" w:sz="0" w:space="0" w:color="auto"/>
          </w:divBdr>
        </w:div>
        <w:div w:id="493030355">
          <w:marLeft w:val="274"/>
          <w:marRight w:val="0"/>
          <w:marTop w:val="0"/>
          <w:marBottom w:val="0"/>
          <w:divBdr>
            <w:top w:val="none" w:sz="0" w:space="0" w:color="auto"/>
            <w:left w:val="none" w:sz="0" w:space="0" w:color="auto"/>
            <w:bottom w:val="none" w:sz="0" w:space="0" w:color="auto"/>
            <w:right w:val="none" w:sz="0" w:space="0" w:color="auto"/>
          </w:divBdr>
        </w:div>
        <w:div w:id="1591961861">
          <w:marLeft w:val="274"/>
          <w:marRight w:val="0"/>
          <w:marTop w:val="0"/>
          <w:marBottom w:val="0"/>
          <w:divBdr>
            <w:top w:val="none" w:sz="0" w:space="0" w:color="auto"/>
            <w:left w:val="none" w:sz="0" w:space="0" w:color="auto"/>
            <w:bottom w:val="none" w:sz="0" w:space="0" w:color="auto"/>
            <w:right w:val="none" w:sz="0" w:space="0" w:color="auto"/>
          </w:divBdr>
        </w:div>
        <w:div w:id="484974255">
          <w:marLeft w:val="274"/>
          <w:marRight w:val="0"/>
          <w:marTop w:val="0"/>
          <w:marBottom w:val="0"/>
          <w:divBdr>
            <w:top w:val="none" w:sz="0" w:space="0" w:color="auto"/>
            <w:left w:val="none" w:sz="0" w:space="0" w:color="auto"/>
            <w:bottom w:val="none" w:sz="0" w:space="0" w:color="auto"/>
            <w:right w:val="none" w:sz="0" w:space="0" w:color="auto"/>
          </w:divBdr>
        </w:div>
        <w:div w:id="571349943">
          <w:marLeft w:val="274"/>
          <w:marRight w:val="0"/>
          <w:marTop w:val="0"/>
          <w:marBottom w:val="0"/>
          <w:divBdr>
            <w:top w:val="none" w:sz="0" w:space="0" w:color="auto"/>
            <w:left w:val="none" w:sz="0" w:space="0" w:color="auto"/>
            <w:bottom w:val="none" w:sz="0" w:space="0" w:color="auto"/>
            <w:right w:val="none" w:sz="0" w:space="0" w:color="auto"/>
          </w:divBdr>
        </w:div>
        <w:div w:id="831678510">
          <w:marLeft w:val="274"/>
          <w:marRight w:val="0"/>
          <w:marTop w:val="0"/>
          <w:marBottom w:val="0"/>
          <w:divBdr>
            <w:top w:val="none" w:sz="0" w:space="0" w:color="auto"/>
            <w:left w:val="none" w:sz="0" w:space="0" w:color="auto"/>
            <w:bottom w:val="none" w:sz="0" w:space="0" w:color="auto"/>
            <w:right w:val="none" w:sz="0" w:space="0" w:color="auto"/>
          </w:divBdr>
        </w:div>
        <w:div w:id="2092696044">
          <w:marLeft w:val="274"/>
          <w:marRight w:val="0"/>
          <w:marTop w:val="0"/>
          <w:marBottom w:val="0"/>
          <w:divBdr>
            <w:top w:val="none" w:sz="0" w:space="0" w:color="auto"/>
            <w:left w:val="none" w:sz="0" w:space="0" w:color="auto"/>
            <w:bottom w:val="none" w:sz="0" w:space="0" w:color="auto"/>
            <w:right w:val="none" w:sz="0" w:space="0" w:color="auto"/>
          </w:divBdr>
        </w:div>
        <w:div w:id="1363751370">
          <w:marLeft w:val="274"/>
          <w:marRight w:val="0"/>
          <w:marTop w:val="0"/>
          <w:marBottom w:val="160"/>
          <w:divBdr>
            <w:top w:val="none" w:sz="0" w:space="0" w:color="auto"/>
            <w:left w:val="none" w:sz="0" w:space="0" w:color="auto"/>
            <w:bottom w:val="none" w:sz="0" w:space="0" w:color="auto"/>
            <w:right w:val="none" w:sz="0" w:space="0" w:color="auto"/>
          </w:divBdr>
        </w:div>
      </w:divsChild>
    </w:div>
    <w:div w:id="530188254">
      <w:bodyDiv w:val="1"/>
      <w:marLeft w:val="0"/>
      <w:marRight w:val="0"/>
      <w:marTop w:val="0"/>
      <w:marBottom w:val="0"/>
      <w:divBdr>
        <w:top w:val="none" w:sz="0" w:space="0" w:color="auto"/>
        <w:left w:val="none" w:sz="0" w:space="0" w:color="auto"/>
        <w:bottom w:val="none" w:sz="0" w:space="0" w:color="auto"/>
        <w:right w:val="none" w:sz="0" w:space="0" w:color="auto"/>
      </w:divBdr>
      <w:divsChild>
        <w:div w:id="1755199704">
          <w:marLeft w:val="547"/>
          <w:marRight w:val="0"/>
          <w:marTop w:val="0"/>
          <w:marBottom w:val="0"/>
          <w:divBdr>
            <w:top w:val="none" w:sz="0" w:space="0" w:color="auto"/>
            <w:left w:val="none" w:sz="0" w:space="0" w:color="auto"/>
            <w:bottom w:val="none" w:sz="0" w:space="0" w:color="auto"/>
            <w:right w:val="none" w:sz="0" w:space="0" w:color="auto"/>
          </w:divBdr>
        </w:div>
        <w:div w:id="1203711262">
          <w:marLeft w:val="547"/>
          <w:marRight w:val="0"/>
          <w:marTop w:val="0"/>
          <w:marBottom w:val="0"/>
          <w:divBdr>
            <w:top w:val="none" w:sz="0" w:space="0" w:color="auto"/>
            <w:left w:val="none" w:sz="0" w:space="0" w:color="auto"/>
            <w:bottom w:val="none" w:sz="0" w:space="0" w:color="auto"/>
            <w:right w:val="none" w:sz="0" w:space="0" w:color="auto"/>
          </w:divBdr>
        </w:div>
        <w:div w:id="2109690223">
          <w:marLeft w:val="547"/>
          <w:marRight w:val="0"/>
          <w:marTop w:val="0"/>
          <w:marBottom w:val="0"/>
          <w:divBdr>
            <w:top w:val="none" w:sz="0" w:space="0" w:color="auto"/>
            <w:left w:val="none" w:sz="0" w:space="0" w:color="auto"/>
            <w:bottom w:val="none" w:sz="0" w:space="0" w:color="auto"/>
            <w:right w:val="none" w:sz="0" w:space="0" w:color="auto"/>
          </w:divBdr>
        </w:div>
        <w:div w:id="1421753412">
          <w:marLeft w:val="547"/>
          <w:marRight w:val="0"/>
          <w:marTop w:val="0"/>
          <w:marBottom w:val="0"/>
          <w:divBdr>
            <w:top w:val="none" w:sz="0" w:space="0" w:color="auto"/>
            <w:left w:val="none" w:sz="0" w:space="0" w:color="auto"/>
            <w:bottom w:val="none" w:sz="0" w:space="0" w:color="auto"/>
            <w:right w:val="none" w:sz="0" w:space="0" w:color="auto"/>
          </w:divBdr>
        </w:div>
        <w:div w:id="925500668">
          <w:marLeft w:val="547"/>
          <w:marRight w:val="0"/>
          <w:marTop w:val="0"/>
          <w:marBottom w:val="0"/>
          <w:divBdr>
            <w:top w:val="none" w:sz="0" w:space="0" w:color="auto"/>
            <w:left w:val="none" w:sz="0" w:space="0" w:color="auto"/>
            <w:bottom w:val="none" w:sz="0" w:space="0" w:color="auto"/>
            <w:right w:val="none" w:sz="0" w:space="0" w:color="auto"/>
          </w:divBdr>
        </w:div>
        <w:div w:id="250815167">
          <w:marLeft w:val="547"/>
          <w:marRight w:val="0"/>
          <w:marTop w:val="0"/>
          <w:marBottom w:val="0"/>
          <w:divBdr>
            <w:top w:val="none" w:sz="0" w:space="0" w:color="auto"/>
            <w:left w:val="none" w:sz="0" w:space="0" w:color="auto"/>
            <w:bottom w:val="none" w:sz="0" w:space="0" w:color="auto"/>
            <w:right w:val="none" w:sz="0" w:space="0" w:color="auto"/>
          </w:divBdr>
        </w:div>
        <w:div w:id="1035733209">
          <w:marLeft w:val="547"/>
          <w:marRight w:val="0"/>
          <w:marTop w:val="0"/>
          <w:marBottom w:val="0"/>
          <w:divBdr>
            <w:top w:val="none" w:sz="0" w:space="0" w:color="auto"/>
            <w:left w:val="none" w:sz="0" w:space="0" w:color="auto"/>
            <w:bottom w:val="none" w:sz="0" w:space="0" w:color="auto"/>
            <w:right w:val="none" w:sz="0" w:space="0" w:color="auto"/>
          </w:divBdr>
        </w:div>
        <w:div w:id="1524511602">
          <w:marLeft w:val="547"/>
          <w:marRight w:val="0"/>
          <w:marTop w:val="0"/>
          <w:marBottom w:val="0"/>
          <w:divBdr>
            <w:top w:val="none" w:sz="0" w:space="0" w:color="auto"/>
            <w:left w:val="none" w:sz="0" w:space="0" w:color="auto"/>
            <w:bottom w:val="none" w:sz="0" w:space="0" w:color="auto"/>
            <w:right w:val="none" w:sz="0" w:space="0" w:color="auto"/>
          </w:divBdr>
        </w:div>
        <w:div w:id="1199974911">
          <w:marLeft w:val="547"/>
          <w:marRight w:val="0"/>
          <w:marTop w:val="0"/>
          <w:marBottom w:val="0"/>
          <w:divBdr>
            <w:top w:val="none" w:sz="0" w:space="0" w:color="auto"/>
            <w:left w:val="none" w:sz="0" w:space="0" w:color="auto"/>
            <w:bottom w:val="none" w:sz="0" w:space="0" w:color="auto"/>
            <w:right w:val="none" w:sz="0" w:space="0" w:color="auto"/>
          </w:divBdr>
        </w:div>
        <w:div w:id="809177754">
          <w:marLeft w:val="547"/>
          <w:marRight w:val="0"/>
          <w:marTop w:val="0"/>
          <w:marBottom w:val="160"/>
          <w:divBdr>
            <w:top w:val="none" w:sz="0" w:space="0" w:color="auto"/>
            <w:left w:val="none" w:sz="0" w:space="0" w:color="auto"/>
            <w:bottom w:val="none" w:sz="0" w:space="0" w:color="auto"/>
            <w:right w:val="none" w:sz="0" w:space="0" w:color="auto"/>
          </w:divBdr>
        </w:div>
      </w:divsChild>
    </w:div>
    <w:div w:id="584150095">
      <w:bodyDiv w:val="1"/>
      <w:marLeft w:val="0"/>
      <w:marRight w:val="0"/>
      <w:marTop w:val="0"/>
      <w:marBottom w:val="0"/>
      <w:divBdr>
        <w:top w:val="none" w:sz="0" w:space="0" w:color="auto"/>
        <w:left w:val="none" w:sz="0" w:space="0" w:color="auto"/>
        <w:bottom w:val="none" w:sz="0" w:space="0" w:color="auto"/>
        <w:right w:val="none" w:sz="0" w:space="0" w:color="auto"/>
      </w:divBdr>
      <w:divsChild>
        <w:div w:id="190921136">
          <w:marLeft w:val="547"/>
          <w:marRight w:val="0"/>
          <w:marTop w:val="0"/>
          <w:marBottom w:val="0"/>
          <w:divBdr>
            <w:top w:val="none" w:sz="0" w:space="0" w:color="auto"/>
            <w:left w:val="none" w:sz="0" w:space="0" w:color="auto"/>
            <w:bottom w:val="none" w:sz="0" w:space="0" w:color="auto"/>
            <w:right w:val="none" w:sz="0" w:space="0" w:color="auto"/>
          </w:divBdr>
        </w:div>
      </w:divsChild>
    </w:div>
    <w:div w:id="675887909">
      <w:bodyDiv w:val="1"/>
      <w:marLeft w:val="0"/>
      <w:marRight w:val="0"/>
      <w:marTop w:val="0"/>
      <w:marBottom w:val="0"/>
      <w:divBdr>
        <w:top w:val="none" w:sz="0" w:space="0" w:color="auto"/>
        <w:left w:val="none" w:sz="0" w:space="0" w:color="auto"/>
        <w:bottom w:val="none" w:sz="0" w:space="0" w:color="auto"/>
        <w:right w:val="none" w:sz="0" w:space="0" w:color="auto"/>
      </w:divBdr>
      <w:divsChild>
        <w:div w:id="1226646972">
          <w:marLeft w:val="547"/>
          <w:marRight w:val="0"/>
          <w:marTop w:val="0"/>
          <w:marBottom w:val="0"/>
          <w:divBdr>
            <w:top w:val="none" w:sz="0" w:space="0" w:color="auto"/>
            <w:left w:val="none" w:sz="0" w:space="0" w:color="auto"/>
            <w:bottom w:val="none" w:sz="0" w:space="0" w:color="auto"/>
            <w:right w:val="none" w:sz="0" w:space="0" w:color="auto"/>
          </w:divBdr>
        </w:div>
      </w:divsChild>
    </w:div>
    <w:div w:id="763379029">
      <w:bodyDiv w:val="1"/>
      <w:marLeft w:val="0"/>
      <w:marRight w:val="0"/>
      <w:marTop w:val="0"/>
      <w:marBottom w:val="0"/>
      <w:divBdr>
        <w:top w:val="none" w:sz="0" w:space="0" w:color="auto"/>
        <w:left w:val="none" w:sz="0" w:space="0" w:color="auto"/>
        <w:bottom w:val="none" w:sz="0" w:space="0" w:color="auto"/>
        <w:right w:val="none" w:sz="0" w:space="0" w:color="auto"/>
      </w:divBdr>
      <w:divsChild>
        <w:div w:id="1037313841">
          <w:marLeft w:val="547"/>
          <w:marRight w:val="0"/>
          <w:marTop w:val="0"/>
          <w:marBottom w:val="0"/>
          <w:divBdr>
            <w:top w:val="none" w:sz="0" w:space="0" w:color="auto"/>
            <w:left w:val="none" w:sz="0" w:space="0" w:color="auto"/>
            <w:bottom w:val="none" w:sz="0" w:space="0" w:color="auto"/>
            <w:right w:val="none" w:sz="0" w:space="0" w:color="auto"/>
          </w:divBdr>
        </w:div>
        <w:div w:id="598022572">
          <w:marLeft w:val="547"/>
          <w:marRight w:val="0"/>
          <w:marTop w:val="0"/>
          <w:marBottom w:val="0"/>
          <w:divBdr>
            <w:top w:val="none" w:sz="0" w:space="0" w:color="auto"/>
            <w:left w:val="none" w:sz="0" w:space="0" w:color="auto"/>
            <w:bottom w:val="none" w:sz="0" w:space="0" w:color="auto"/>
            <w:right w:val="none" w:sz="0" w:space="0" w:color="auto"/>
          </w:divBdr>
        </w:div>
        <w:div w:id="1967085156">
          <w:marLeft w:val="547"/>
          <w:marRight w:val="0"/>
          <w:marTop w:val="0"/>
          <w:marBottom w:val="0"/>
          <w:divBdr>
            <w:top w:val="none" w:sz="0" w:space="0" w:color="auto"/>
            <w:left w:val="none" w:sz="0" w:space="0" w:color="auto"/>
            <w:bottom w:val="none" w:sz="0" w:space="0" w:color="auto"/>
            <w:right w:val="none" w:sz="0" w:space="0" w:color="auto"/>
          </w:divBdr>
        </w:div>
        <w:div w:id="495146651">
          <w:marLeft w:val="547"/>
          <w:marRight w:val="0"/>
          <w:marTop w:val="0"/>
          <w:marBottom w:val="0"/>
          <w:divBdr>
            <w:top w:val="none" w:sz="0" w:space="0" w:color="auto"/>
            <w:left w:val="none" w:sz="0" w:space="0" w:color="auto"/>
            <w:bottom w:val="none" w:sz="0" w:space="0" w:color="auto"/>
            <w:right w:val="none" w:sz="0" w:space="0" w:color="auto"/>
          </w:divBdr>
        </w:div>
        <w:div w:id="318854091">
          <w:marLeft w:val="547"/>
          <w:marRight w:val="0"/>
          <w:marTop w:val="0"/>
          <w:marBottom w:val="0"/>
          <w:divBdr>
            <w:top w:val="none" w:sz="0" w:space="0" w:color="auto"/>
            <w:left w:val="none" w:sz="0" w:space="0" w:color="auto"/>
            <w:bottom w:val="none" w:sz="0" w:space="0" w:color="auto"/>
            <w:right w:val="none" w:sz="0" w:space="0" w:color="auto"/>
          </w:divBdr>
        </w:div>
      </w:divsChild>
    </w:div>
    <w:div w:id="793520364">
      <w:bodyDiv w:val="1"/>
      <w:marLeft w:val="0"/>
      <w:marRight w:val="0"/>
      <w:marTop w:val="0"/>
      <w:marBottom w:val="0"/>
      <w:divBdr>
        <w:top w:val="none" w:sz="0" w:space="0" w:color="auto"/>
        <w:left w:val="none" w:sz="0" w:space="0" w:color="auto"/>
        <w:bottom w:val="none" w:sz="0" w:space="0" w:color="auto"/>
        <w:right w:val="none" w:sz="0" w:space="0" w:color="auto"/>
      </w:divBdr>
      <w:divsChild>
        <w:div w:id="94834974">
          <w:marLeft w:val="547"/>
          <w:marRight w:val="0"/>
          <w:marTop w:val="0"/>
          <w:marBottom w:val="0"/>
          <w:divBdr>
            <w:top w:val="none" w:sz="0" w:space="0" w:color="auto"/>
            <w:left w:val="none" w:sz="0" w:space="0" w:color="auto"/>
            <w:bottom w:val="none" w:sz="0" w:space="0" w:color="auto"/>
            <w:right w:val="none" w:sz="0" w:space="0" w:color="auto"/>
          </w:divBdr>
        </w:div>
      </w:divsChild>
    </w:div>
    <w:div w:id="1006446512">
      <w:bodyDiv w:val="1"/>
      <w:marLeft w:val="0"/>
      <w:marRight w:val="0"/>
      <w:marTop w:val="0"/>
      <w:marBottom w:val="0"/>
      <w:divBdr>
        <w:top w:val="none" w:sz="0" w:space="0" w:color="auto"/>
        <w:left w:val="none" w:sz="0" w:space="0" w:color="auto"/>
        <w:bottom w:val="none" w:sz="0" w:space="0" w:color="auto"/>
        <w:right w:val="none" w:sz="0" w:space="0" w:color="auto"/>
      </w:divBdr>
    </w:div>
    <w:div w:id="1018236030">
      <w:bodyDiv w:val="1"/>
      <w:marLeft w:val="0"/>
      <w:marRight w:val="0"/>
      <w:marTop w:val="0"/>
      <w:marBottom w:val="0"/>
      <w:divBdr>
        <w:top w:val="none" w:sz="0" w:space="0" w:color="auto"/>
        <w:left w:val="none" w:sz="0" w:space="0" w:color="auto"/>
        <w:bottom w:val="none" w:sz="0" w:space="0" w:color="auto"/>
        <w:right w:val="none" w:sz="0" w:space="0" w:color="auto"/>
      </w:divBdr>
    </w:div>
    <w:div w:id="1267620443">
      <w:bodyDiv w:val="1"/>
      <w:marLeft w:val="0"/>
      <w:marRight w:val="0"/>
      <w:marTop w:val="0"/>
      <w:marBottom w:val="0"/>
      <w:divBdr>
        <w:top w:val="none" w:sz="0" w:space="0" w:color="auto"/>
        <w:left w:val="none" w:sz="0" w:space="0" w:color="auto"/>
        <w:bottom w:val="none" w:sz="0" w:space="0" w:color="auto"/>
        <w:right w:val="none" w:sz="0" w:space="0" w:color="auto"/>
      </w:divBdr>
      <w:divsChild>
        <w:div w:id="1031299642">
          <w:marLeft w:val="706"/>
          <w:marRight w:val="0"/>
          <w:marTop w:val="0"/>
          <w:marBottom w:val="0"/>
          <w:divBdr>
            <w:top w:val="none" w:sz="0" w:space="0" w:color="auto"/>
            <w:left w:val="none" w:sz="0" w:space="0" w:color="auto"/>
            <w:bottom w:val="none" w:sz="0" w:space="0" w:color="auto"/>
            <w:right w:val="none" w:sz="0" w:space="0" w:color="auto"/>
          </w:divBdr>
        </w:div>
        <w:div w:id="659889721">
          <w:marLeft w:val="706"/>
          <w:marRight w:val="0"/>
          <w:marTop w:val="0"/>
          <w:marBottom w:val="0"/>
          <w:divBdr>
            <w:top w:val="none" w:sz="0" w:space="0" w:color="auto"/>
            <w:left w:val="none" w:sz="0" w:space="0" w:color="auto"/>
            <w:bottom w:val="none" w:sz="0" w:space="0" w:color="auto"/>
            <w:right w:val="none" w:sz="0" w:space="0" w:color="auto"/>
          </w:divBdr>
        </w:div>
        <w:div w:id="1757093846">
          <w:marLeft w:val="706"/>
          <w:marRight w:val="0"/>
          <w:marTop w:val="0"/>
          <w:marBottom w:val="0"/>
          <w:divBdr>
            <w:top w:val="none" w:sz="0" w:space="0" w:color="auto"/>
            <w:left w:val="none" w:sz="0" w:space="0" w:color="auto"/>
            <w:bottom w:val="none" w:sz="0" w:space="0" w:color="auto"/>
            <w:right w:val="none" w:sz="0" w:space="0" w:color="auto"/>
          </w:divBdr>
        </w:div>
        <w:div w:id="1307468305">
          <w:marLeft w:val="706"/>
          <w:marRight w:val="0"/>
          <w:marTop w:val="0"/>
          <w:marBottom w:val="0"/>
          <w:divBdr>
            <w:top w:val="none" w:sz="0" w:space="0" w:color="auto"/>
            <w:left w:val="none" w:sz="0" w:space="0" w:color="auto"/>
            <w:bottom w:val="none" w:sz="0" w:space="0" w:color="auto"/>
            <w:right w:val="none" w:sz="0" w:space="0" w:color="auto"/>
          </w:divBdr>
        </w:div>
      </w:divsChild>
    </w:div>
    <w:div w:id="1318193713">
      <w:bodyDiv w:val="1"/>
      <w:marLeft w:val="0"/>
      <w:marRight w:val="0"/>
      <w:marTop w:val="0"/>
      <w:marBottom w:val="0"/>
      <w:divBdr>
        <w:top w:val="none" w:sz="0" w:space="0" w:color="auto"/>
        <w:left w:val="none" w:sz="0" w:space="0" w:color="auto"/>
        <w:bottom w:val="none" w:sz="0" w:space="0" w:color="auto"/>
        <w:right w:val="none" w:sz="0" w:space="0" w:color="auto"/>
      </w:divBdr>
      <w:divsChild>
        <w:div w:id="1127048506">
          <w:marLeft w:val="360"/>
          <w:marRight w:val="0"/>
          <w:marTop w:val="200"/>
          <w:marBottom w:val="0"/>
          <w:divBdr>
            <w:top w:val="none" w:sz="0" w:space="0" w:color="auto"/>
            <w:left w:val="none" w:sz="0" w:space="0" w:color="auto"/>
            <w:bottom w:val="none" w:sz="0" w:space="0" w:color="auto"/>
            <w:right w:val="none" w:sz="0" w:space="0" w:color="auto"/>
          </w:divBdr>
        </w:div>
        <w:div w:id="1165852617">
          <w:marLeft w:val="360"/>
          <w:marRight w:val="0"/>
          <w:marTop w:val="200"/>
          <w:marBottom w:val="0"/>
          <w:divBdr>
            <w:top w:val="none" w:sz="0" w:space="0" w:color="auto"/>
            <w:left w:val="none" w:sz="0" w:space="0" w:color="auto"/>
            <w:bottom w:val="none" w:sz="0" w:space="0" w:color="auto"/>
            <w:right w:val="none" w:sz="0" w:space="0" w:color="auto"/>
          </w:divBdr>
        </w:div>
        <w:div w:id="1752921023">
          <w:marLeft w:val="360"/>
          <w:marRight w:val="0"/>
          <w:marTop w:val="200"/>
          <w:marBottom w:val="0"/>
          <w:divBdr>
            <w:top w:val="none" w:sz="0" w:space="0" w:color="auto"/>
            <w:left w:val="none" w:sz="0" w:space="0" w:color="auto"/>
            <w:bottom w:val="none" w:sz="0" w:space="0" w:color="auto"/>
            <w:right w:val="none" w:sz="0" w:space="0" w:color="auto"/>
          </w:divBdr>
        </w:div>
        <w:div w:id="837112448">
          <w:marLeft w:val="360"/>
          <w:marRight w:val="0"/>
          <w:marTop w:val="200"/>
          <w:marBottom w:val="0"/>
          <w:divBdr>
            <w:top w:val="none" w:sz="0" w:space="0" w:color="auto"/>
            <w:left w:val="none" w:sz="0" w:space="0" w:color="auto"/>
            <w:bottom w:val="none" w:sz="0" w:space="0" w:color="auto"/>
            <w:right w:val="none" w:sz="0" w:space="0" w:color="auto"/>
          </w:divBdr>
        </w:div>
        <w:div w:id="1094401991">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590746429">
          <w:marLeft w:val="547"/>
          <w:marRight w:val="0"/>
          <w:marTop w:val="0"/>
          <w:marBottom w:val="0"/>
          <w:divBdr>
            <w:top w:val="none" w:sz="0" w:space="0" w:color="auto"/>
            <w:left w:val="none" w:sz="0" w:space="0" w:color="auto"/>
            <w:bottom w:val="none" w:sz="0" w:space="0" w:color="auto"/>
            <w:right w:val="none" w:sz="0" w:space="0" w:color="auto"/>
          </w:divBdr>
        </w:div>
        <w:div w:id="1882279673">
          <w:marLeft w:val="547"/>
          <w:marRight w:val="0"/>
          <w:marTop w:val="0"/>
          <w:marBottom w:val="0"/>
          <w:divBdr>
            <w:top w:val="none" w:sz="0" w:space="0" w:color="auto"/>
            <w:left w:val="none" w:sz="0" w:space="0" w:color="auto"/>
            <w:bottom w:val="none" w:sz="0" w:space="0" w:color="auto"/>
            <w:right w:val="none" w:sz="0" w:space="0" w:color="auto"/>
          </w:divBdr>
        </w:div>
        <w:div w:id="1549761256">
          <w:marLeft w:val="547"/>
          <w:marRight w:val="0"/>
          <w:marTop w:val="0"/>
          <w:marBottom w:val="0"/>
          <w:divBdr>
            <w:top w:val="none" w:sz="0" w:space="0" w:color="auto"/>
            <w:left w:val="none" w:sz="0" w:space="0" w:color="auto"/>
            <w:bottom w:val="none" w:sz="0" w:space="0" w:color="auto"/>
            <w:right w:val="none" w:sz="0" w:space="0" w:color="auto"/>
          </w:divBdr>
        </w:div>
        <w:div w:id="427623413">
          <w:marLeft w:val="547"/>
          <w:marRight w:val="0"/>
          <w:marTop w:val="0"/>
          <w:marBottom w:val="0"/>
          <w:divBdr>
            <w:top w:val="none" w:sz="0" w:space="0" w:color="auto"/>
            <w:left w:val="none" w:sz="0" w:space="0" w:color="auto"/>
            <w:bottom w:val="none" w:sz="0" w:space="0" w:color="auto"/>
            <w:right w:val="none" w:sz="0" w:space="0" w:color="auto"/>
          </w:divBdr>
        </w:div>
        <w:div w:id="392582123">
          <w:marLeft w:val="547"/>
          <w:marRight w:val="0"/>
          <w:marTop w:val="0"/>
          <w:marBottom w:val="0"/>
          <w:divBdr>
            <w:top w:val="none" w:sz="0" w:space="0" w:color="auto"/>
            <w:left w:val="none" w:sz="0" w:space="0" w:color="auto"/>
            <w:bottom w:val="none" w:sz="0" w:space="0" w:color="auto"/>
            <w:right w:val="none" w:sz="0" w:space="0" w:color="auto"/>
          </w:divBdr>
        </w:div>
        <w:div w:id="13848183">
          <w:marLeft w:val="547"/>
          <w:marRight w:val="0"/>
          <w:marTop w:val="0"/>
          <w:marBottom w:val="0"/>
          <w:divBdr>
            <w:top w:val="none" w:sz="0" w:space="0" w:color="auto"/>
            <w:left w:val="none" w:sz="0" w:space="0" w:color="auto"/>
            <w:bottom w:val="none" w:sz="0" w:space="0" w:color="auto"/>
            <w:right w:val="none" w:sz="0" w:space="0" w:color="auto"/>
          </w:divBdr>
        </w:div>
        <w:div w:id="1071271106">
          <w:marLeft w:val="547"/>
          <w:marRight w:val="0"/>
          <w:marTop w:val="0"/>
          <w:marBottom w:val="0"/>
          <w:divBdr>
            <w:top w:val="none" w:sz="0" w:space="0" w:color="auto"/>
            <w:left w:val="none" w:sz="0" w:space="0" w:color="auto"/>
            <w:bottom w:val="none" w:sz="0" w:space="0" w:color="auto"/>
            <w:right w:val="none" w:sz="0" w:space="0" w:color="auto"/>
          </w:divBdr>
        </w:div>
      </w:divsChild>
    </w:div>
    <w:div w:id="1462114897">
      <w:bodyDiv w:val="1"/>
      <w:marLeft w:val="0"/>
      <w:marRight w:val="0"/>
      <w:marTop w:val="0"/>
      <w:marBottom w:val="0"/>
      <w:divBdr>
        <w:top w:val="none" w:sz="0" w:space="0" w:color="auto"/>
        <w:left w:val="none" w:sz="0" w:space="0" w:color="auto"/>
        <w:bottom w:val="none" w:sz="0" w:space="0" w:color="auto"/>
        <w:right w:val="none" w:sz="0" w:space="0" w:color="auto"/>
      </w:divBdr>
      <w:divsChild>
        <w:div w:id="1083526745">
          <w:marLeft w:val="547"/>
          <w:marRight w:val="0"/>
          <w:marTop w:val="0"/>
          <w:marBottom w:val="0"/>
          <w:divBdr>
            <w:top w:val="none" w:sz="0" w:space="0" w:color="auto"/>
            <w:left w:val="none" w:sz="0" w:space="0" w:color="auto"/>
            <w:bottom w:val="none" w:sz="0" w:space="0" w:color="auto"/>
            <w:right w:val="none" w:sz="0" w:space="0" w:color="auto"/>
          </w:divBdr>
        </w:div>
        <w:div w:id="1174414645">
          <w:marLeft w:val="547"/>
          <w:marRight w:val="0"/>
          <w:marTop w:val="0"/>
          <w:marBottom w:val="0"/>
          <w:divBdr>
            <w:top w:val="none" w:sz="0" w:space="0" w:color="auto"/>
            <w:left w:val="none" w:sz="0" w:space="0" w:color="auto"/>
            <w:bottom w:val="none" w:sz="0" w:space="0" w:color="auto"/>
            <w:right w:val="none" w:sz="0" w:space="0" w:color="auto"/>
          </w:divBdr>
        </w:div>
        <w:div w:id="583341267">
          <w:marLeft w:val="547"/>
          <w:marRight w:val="0"/>
          <w:marTop w:val="0"/>
          <w:marBottom w:val="0"/>
          <w:divBdr>
            <w:top w:val="none" w:sz="0" w:space="0" w:color="auto"/>
            <w:left w:val="none" w:sz="0" w:space="0" w:color="auto"/>
            <w:bottom w:val="none" w:sz="0" w:space="0" w:color="auto"/>
            <w:right w:val="none" w:sz="0" w:space="0" w:color="auto"/>
          </w:divBdr>
        </w:div>
        <w:div w:id="1261329395">
          <w:marLeft w:val="547"/>
          <w:marRight w:val="0"/>
          <w:marTop w:val="0"/>
          <w:marBottom w:val="0"/>
          <w:divBdr>
            <w:top w:val="none" w:sz="0" w:space="0" w:color="auto"/>
            <w:left w:val="none" w:sz="0" w:space="0" w:color="auto"/>
            <w:bottom w:val="none" w:sz="0" w:space="0" w:color="auto"/>
            <w:right w:val="none" w:sz="0" w:space="0" w:color="auto"/>
          </w:divBdr>
        </w:div>
        <w:div w:id="962729083">
          <w:marLeft w:val="547"/>
          <w:marRight w:val="0"/>
          <w:marTop w:val="0"/>
          <w:marBottom w:val="0"/>
          <w:divBdr>
            <w:top w:val="none" w:sz="0" w:space="0" w:color="auto"/>
            <w:left w:val="none" w:sz="0" w:space="0" w:color="auto"/>
            <w:bottom w:val="none" w:sz="0" w:space="0" w:color="auto"/>
            <w:right w:val="none" w:sz="0" w:space="0" w:color="auto"/>
          </w:divBdr>
        </w:div>
        <w:div w:id="1970813781">
          <w:marLeft w:val="547"/>
          <w:marRight w:val="0"/>
          <w:marTop w:val="0"/>
          <w:marBottom w:val="0"/>
          <w:divBdr>
            <w:top w:val="none" w:sz="0" w:space="0" w:color="auto"/>
            <w:left w:val="none" w:sz="0" w:space="0" w:color="auto"/>
            <w:bottom w:val="none" w:sz="0" w:space="0" w:color="auto"/>
            <w:right w:val="none" w:sz="0" w:space="0" w:color="auto"/>
          </w:divBdr>
        </w:div>
      </w:divsChild>
    </w:div>
    <w:div w:id="1502544666">
      <w:bodyDiv w:val="1"/>
      <w:marLeft w:val="0"/>
      <w:marRight w:val="0"/>
      <w:marTop w:val="0"/>
      <w:marBottom w:val="0"/>
      <w:divBdr>
        <w:top w:val="none" w:sz="0" w:space="0" w:color="auto"/>
        <w:left w:val="none" w:sz="0" w:space="0" w:color="auto"/>
        <w:bottom w:val="none" w:sz="0" w:space="0" w:color="auto"/>
        <w:right w:val="none" w:sz="0" w:space="0" w:color="auto"/>
      </w:divBdr>
      <w:divsChild>
        <w:div w:id="1185706975">
          <w:marLeft w:val="547"/>
          <w:marRight w:val="0"/>
          <w:marTop w:val="0"/>
          <w:marBottom w:val="0"/>
          <w:divBdr>
            <w:top w:val="none" w:sz="0" w:space="0" w:color="auto"/>
            <w:left w:val="none" w:sz="0" w:space="0" w:color="auto"/>
            <w:bottom w:val="none" w:sz="0" w:space="0" w:color="auto"/>
            <w:right w:val="none" w:sz="0" w:space="0" w:color="auto"/>
          </w:divBdr>
        </w:div>
      </w:divsChild>
    </w:div>
    <w:div w:id="1551722474">
      <w:bodyDiv w:val="1"/>
      <w:marLeft w:val="0"/>
      <w:marRight w:val="0"/>
      <w:marTop w:val="0"/>
      <w:marBottom w:val="0"/>
      <w:divBdr>
        <w:top w:val="none" w:sz="0" w:space="0" w:color="auto"/>
        <w:left w:val="none" w:sz="0" w:space="0" w:color="auto"/>
        <w:bottom w:val="none" w:sz="0" w:space="0" w:color="auto"/>
        <w:right w:val="none" w:sz="0" w:space="0" w:color="auto"/>
      </w:divBdr>
      <w:divsChild>
        <w:div w:id="1890920350">
          <w:marLeft w:val="547"/>
          <w:marRight w:val="0"/>
          <w:marTop w:val="0"/>
          <w:marBottom w:val="0"/>
          <w:divBdr>
            <w:top w:val="none" w:sz="0" w:space="0" w:color="auto"/>
            <w:left w:val="none" w:sz="0" w:space="0" w:color="auto"/>
            <w:bottom w:val="none" w:sz="0" w:space="0" w:color="auto"/>
            <w:right w:val="none" w:sz="0" w:space="0" w:color="auto"/>
          </w:divBdr>
        </w:div>
      </w:divsChild>
    </w:div>
    <w:div w:id="16009860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78">
          <w:marLeft w:val="547"/>
          <w:marRight w:val="0"/>
          <w:marTop w:val="0"/>
          <w:marBottom w:val="0"/>
          <w:divBdr>
            <w:top w:val="none" w:sz="0" w:space="0" w:color="auto"/>
            <w:left w:val="none" w:sz="0" w:space="0" w:color="auto"/>
            <w:bottom w:val="none" w:sz="0" w:space="0" w:color="auto"/>
            <w:right w:val="none" w:sz="0" w:space="0" w:color="auto"/>
          </w:divBdr>
        </w:div>
        <w:div w:id="268003635">
          <w:marLeft w:val="547"/>
          <w:marRight w:val="0"/>
          <w:marTop w:val="0"/>
          <w:marBottom w:val="0"/>
          <w:divBdr>
            <w:top w:val="none" w:sz="0" w:space="0" w:color="auto"/>
            <w:left w:val="none" w:sz="0" w:space="0" w:color="auto"/>
            <w:bottom w:val="none" w:sz="0" w:space="0" w:color="auto"/>
            <w:right w:val="none" w:sz="0" w:space="0" w:color="auto"/>
          </w:divBdr>
        </w:div>
      </w:divsChild>
    </w:div>
    <w:div w:id="1629625809">
      <w:bodyDiv w:val="1"/>
      <w:marLeft w:val="0"/>
      <w:marRight w:val="0"/>
      <w:marTop w:val="0"/>
      <w:marBottom w:val="0"/>
      <w:divBdr>
        <w:top w:val="none" w:sz="0" w:space="0" w:color="auto"/>
        <w:left w:val="none" w:sz="0" w:space="0" w:color="auto"/>
        <w:bottom w:val="none" w:sz="0" w:space="0" w:color="auto"/>
        <w:right w:val="none" w:sz="0" w:space="0" w:color="auto"/>
      </w:divBdr>
    </w:div>
    <w:div w:id="1737973554">
      <w:bodyDiv w:val="1"/>
      <w:marLeft w:val="0"/>
      <w:marRight w:val="0"/>
      <w:marTop w:val="0"/>
      <w:marBottom w:val="0"/>
      <w:divBdr>
        <w:top w:val="none" w:sz="0" w:space="0" w:color="auto"/>
        <w:left w:val="none" w:sz="0" w:space="0" w:color="auto"/>
        <w:bottom w:val="none" w:sz="0" w:space="0" w:color="auto"/>
        <w:right w:val="none" w:sz="0" w:space="0" w:color="auto"/>
      </w:divBdr>
      <w:divsChild>
        <w:div w:id="1174371422">
          <w:marLeft w:val="360"/>
          <w:marRight w:val="0"/>
          <w:marTop w:val="200"/>
          <w:marBottom w:val="0"/>
          <w:divBdr>
            <w:top w:val="none" w:sz="0" w:space="0" w:color="auto"/>
            <w:left w:val="none" w:sz="0" w:space="0" w:color="auto"/>
            <w:bottom w:val="none" w:sz="0" w:space="0" w:color="auto"/>
            <w:right w:val="none" w:sz="0" w:space="0" w:color="auto"/>
          </w:divBdr>
        </w:div>
        <w:div w:id="335156504">
          <w:marLeft w:val="360"/>
          <w:marRight w:val="0"/>
          <w:marTop w:val="200"/>
          <w:marBottom w:val="0"/>
          <w:divBdr>
            <w:top w:val="none" w:sz="0" w:space="0" w:color="auto"/>
            <w:left w:val="none" w:sz="0" w:space="0" w:color="auto"/>
            <w:bottom w:val="none" w:sz="0" w:space="0" w:color="auto"/>
            <w:right w:val="none" w:sz="0" w:space="0" w:color="auto"/>
          </w:divBdr>
        </w:div>
        <w:div w:id="1116291356">
          <w:marLeft w:val="360"/>
          <w:marRight w:val="0"/>
          <w:marTop w:val="200"/>
          <w:marBottom w:val="0"/>
          <w:divBdr>
            <w:top w:val="none" w:sz="0" w:space="0" w:color="auto"/>
            <w:left w:val="none" w:sz="0" w:space="0" w:color="auto"/>
            <w:bottom w:val="none" w:sz="0" w:space="0" w:color="auto"/>
            <w:right w:val="none" w:sz="0" w:space="0" w:color="auto"/>
          </w:divBdr>
        </w:div>
        <w:div w:id="1071149223">
          <w:marLeft w:val="360"/>
          <w:marRight w:val="0"/>
          <w:marTop w:val="200"/>
          <w:marBottom w:val="0"/>
          <w:divBdr>
            <w:top w:val="none" w:sz="0" w:space="0" w:color="auto"/>
            <w:left w:val="none" w:sz="0" w:space="0" w:color="auto"/>
            <w:bottom w:val="none" w:sz="0" w:space="0" w:color="auto"/>
            <w:right w:val="none" w:sz="0" w:space="0" w:color="auto"/>
          </w:divBdr>
        </w:div>
        <w:div w:id="1727682707">
          <w:marLeft w:val="360"/>
          <w:marRight w:val="0"/>
          <w:marTop w:val="200"/>
          <w:marBottom w:val="0"/>
          <w:divBdr>
            <w:top w:val="none" w:sz="0" w:space="0" w:color="auto"/>
            <w:left w:val="none" w:sz="0" w:space="0" w:color="auto"/>
            <w:bottom w:val="none" w:sz="0" w:space="0" w:color="auto"/>
            <w:right w:val="none" w:sz="0" w:space="0" w:color="auto"/>
          </w:divBdr>
        </w:div>
        <w:div w:id="148794907">
          <w:marLeft w:val="360"/>
          <w:marRight w:val="0"/>
          <w:marTop w:val="200"/>
          <w:marBottom w:val="0"/>
          <w:divBdr>
            <w:top w:val="none" w:sz="0" w:space="0" w:color="auto"/>
            <w:left w:val="none" w:sz="0" w:space="0" w:color="auto"/>
            <w:bottom w:val="none" w:sz="0" w:space="0" w:color="auto"/>
            <w:right w:val="none" w:sz="0" w:space="0" w:color="auto"/>
          </w:divBdr>
        </w:div>
        <w:div w:id="806702348">
          <w:marLeft w:val="360"/>
          <w:marRight w:val="0"/>
          <w:marTop w:val="200"/>
          <w:marBottom w:val="0"/>
          <w:divBdr>
            <w:top w:val="none" w:sz="0" w:space="0" w:color="auto"/>
            <w:left w:val="none" w:sz="0" w:space="0" w:color="auto"/>
            <w:bottom w:val="none" w:sz="0" w:space="0" w:color="auto"/>
            <w:right w:val="none" w:sz="0" w:space="0" w:color="auto"/>
          </w:divBdr>
        </w:div>
        <w:div w:id="158615748">
          <w:marLeft w:val="360"/>
          <w:marRight w:val="0"/>
          <w:marTop w:val="200"/>
          <w:marBottom w:val="0"/>
          <w:divBdr>
            <w:top w:val="none" w:sz="0" w:space="0" w:color="auto"/>
            <w:left w:val="none" w:sz="0" w:space="0" w:color="auto"/>
            <w:bottom w:val="none" w:sz="0" w:space="0" w:color="auto"/>
            <w:right w:val="none" w:sz="0" w:space="0" w:color="auto"/>
          </w:divBdr>
        </w:div>
        <w:div w:id="1193687646">
          <w:marLeft w:val="360"/>
          <w:marRight w:val="0"/>
          <w:marTop w:val="200"/>
          <w:marBottom w:val="0"/>
          <w:divBdr>
            <w:top w:val="none" w:sz="0" w:space="0" w:color="auto"/>
            <w:left w:val="none" w:sz="0" w:space="0" w:color="auto"/>
            <w:bottom w:val="none" w:sz="0" w:space="0" w:color="auto"/>
            <w:right w:val="none" w:sz="0" w:space="0" w:color="auto"/>
          </w:divBdr>
        </w:div>
        <w:div w:id="879173071">
          <w:marLeft w:val="360"/>
          <w:marRight w:val="0"/>
          <w:marTop w:val="200"/>
          <w:marBottom w:val="0"/>
          <w:divBdr>
            <w:top w:val="none" w:sz="0" w:space="0" w:color="auto"/>
            <w:left w:val="none" w:sz="0" w:space="0" w:color="auto"/>
            <w:bottom w:val="none" w:sz="0" w:space="0" w:color="auto"/>
            <w:right w:val="none" w:sz="0" w:space="0" w:color="auto"/>
          </w:divBdr>
        </w:div>
        <w:div w:id="1900247011">
          <w:marLeft w:val="360"/>
          <w:marRight w:val="0"/>
          <w:marTop w:val="200"/>
          <w:marBottom w:val="0"/>
          <w:divBdr>
            <w:top w:val="none" w:sz="0" w:space="0" w:color="auto"/>
            <w:left w:val="none" w:sz="0" w:space="0" w:color="auto"/>
            <w:bottom w:val="none" w:sz="0" w:space="0" w:color="auto"/>
            <w:right w:val="none" w:sz="0" w:space="0" w:color="auto"/>
          </w:divBdr>
        </w:div>
      </w:divsChild>
    </w:div>
    <w:div w:id="1972203006">
      <w:bodyDiv w:val="1"/>
      <w:marLeft w:val="0"/>
      <w:marRight w:val="0"/>
      <w:marTop w:val="0"/>
      <w:marBottom w:val="0"/>
      <w:divBdr>
        <w:top w:val="none" w:sz="0" w:space="0" w:color="auto"/>
        <w:left w:val="none" w:sz="0" w:space="0" w:color="auto"/>
        <w:bottom w:val="none" w:sz="0" w:space="0" w:color="auto"/>
        <w:right w:val="none" w:sz="0" w:space="0" w:color="auto"/>
      </w:divBdr>
      <w:divsChild>
        <w:div w:id="1943998998">
          <w:marLeft w:val="274"/>
          <w:marRight w:val="0"/>
          <w:marTop w:val="0"/>
          <w:marBottom w:val="0"/>
          <w:divBdr>
            <w:top w:val="none" w:sz="0" w:space="0" w:color="auto"/>
            <w:left w:val="none" w:sz="0" w:space="0" w:color="auto"/>
            <w:bottom w:val="none" w:sz="0" w:space="0" w:color="auto"/>
            <w:right w:val="none" w:sz="0" w:space="0" w:color="auto"/>
          </w:divBdr>
        </w:div>
        <w:div w:id="1342245299">
          <w:marLeft w:val="274"/>
          <w:marRight w:val="0"/>
          <w:marTop w:val="0"/>
          <w:marBottom w:val="0"/>
          <w:divBdr>
            <w:top w:val="none" w:sz="0" w:space="0" w:color="auto"/>
            <w:left w:val="none" w:sz="0" w:space="0" w:color="auto"/>
            <w:bottom w:val="none" w:sz="0" w:space="0" w:color="auto"/>
            <w:right w:val="none" w:sz="0" w:space="0" w:color="auto"/>
          </w:divBdr>
        </w:div>
        <w:div w:id="701711741">
          <w:marLeft w:val="274"/>
          <w:marRight w:val="0"/>
          <w:marTop w:val="0"/>
          <w:marBottom w:val="0"/>
          <w:divBdr>
            <w:top w:val="none" w:sz="0" w:space="0" w:color="auto"/>
            <w:left w:val="none" w:sz="0" w:space="0" w:color="auto"/>
            <w:bottom w:val="none" w:sz="0" w:space="0" w:color="auto"/>
            <w:right w:val="none" w:sz="0" w:space="0" w:color="auto"/>
          </w:divBdr>
        </w:div>
        <w:div w:id="1118911012">
          <w:marLeft w:val="274"/>
          <w:marRight w:val="0"/>
          <w:marTop w:val="0"/>
          <w:marBottom w:val="0"/>
          <w:divBdr>
            <w:top w:val="none" w:sz="0" w:space="0" w:color="auto"/>
            <w:left w:val="none" w:sz="0" w:space="0" w:color="auto"/>
            <w:bottom w:val="none" w:sz="0" w:space="0" w:color="auto"/>
            <w:right w:val="none" w:sz="0" w:space="0" w:color="auto"/>
          </w:divBdr>
        </w:div>
        <w:div w:id="1949120553">
          <w:marLeft w:val="274"/>
          <w:marRight w:val="0"/>
          <w:marTop w:val="0"/>
          <w:marBottom w:val="0"/>
          <w:divBdr>
            <w:top w:val="none" w:sz="0" w:space="0" w:color="auto"/>
            <w:left w:val="none" w:sz="0" w:space="0" w:color="auto"/>
            <w:bottom w:val="none" w:sz="0" w:space="0" w:color="auto"/>
            <w:right w:val="none" w:sz="0" w:space="0" w:color="auto"/>
          </w:divBdr>
        </w:div>
        <w:div w:id="571964665">
          <w:marLeft w:val="274"/>
          <w:marRight w:val="0"/>
          <w:marTop w:val="0"/>
          <w:marBottom w:val="0"/>
          <w:divBdr>
            <w:top w:val="none" w:sz="0" w:space="0" w:color="auto"/>
            <w:left w:val="none" w:sz="0" w:space="0" w:color="auto"/>
            <w:bottom w:val="none" w:sz="0" w:space="0" w:color="auto"/>
            <w:right w:val="none" w:sz="0" w:space="0" w:color="auto"/>
          </w:divBdr>
        </w:div>
        <w:div w:id="149097049">
          <w:marLeft w:val="274"/>
          <w:marRight w:val="0"/>
          <w:marTop w:val="0"/>
          <w:marBottom w:val="0"/>
          <w:divBdr>
            <w:top w:val="none" w:sz="0" w:space="0" w:color="auto"/>
            <w:left w:val="none" w:sz="0" w:space="0" w:color="auto"/>
            <w:bottom w:val="none" w:sz="0" w:space="0" w:color="auto"/>
            <w:right w:val="none" w:sz="0" w:space="0" w:color="auto"/>
          </w:divBdr>
        </w:div>
        <w:div w:id="235481509">
          <w:marLeft w:val="274"/>
          <w:marRight w:val="0"/>
          <w:marTop w:val="0"/>
          <w:marBottom w:val="0"/>
          <w:divBdr>
            <w:top w:val="none" w:sz="0" w:space="0" w:color="auto"/>
            <w:left w:val="none" w:sz="0" w:space="0" w:color="auto"/>
            <w:bottom w:val="none" w:sz="0" w:space="0" w:color="auto"/>
            <w:right w:val="none" w:sz="0" w:space="0" w:color="auto"/>
          </w:divBdr>
        </w:div>
        <w:div w:id="86004074">
          <w:marLeft w:val="274"/>
          <w:marRight w:val="0"/>
          <w:marTop w:val="0"/>
          <w:marBottom w:val="0"/>
          <w:divBdr>
            <w:top w:val="none" w:sz="0" w:space="0" w:color="auto"/>
            <w:left w:val="none" w:sz="0" w:space="0" w:color="auto"/>
            <w:bottom w:val="none" w:sz="0" w:space="0" w:color="auto"/>
            <w:right w:val="none" w:sz="0" w:space="0" w:color="auto"/>
          </w:divBdr>
        </w:div>
        <w:div w:id="78601068">
          <w:marLeft w:val="274"/>
          <w:marRight w:val="0"/>
          <w:marTop w:val="0"/>
          <w:marBottom w:val="0"/>
          <w:divBdr>
            <w:top w:val="none" w:sz="0" w:space="0" w:color="auto"/>
            <w:left w:val="none" w:sz="0" w:space="0" w:color="auto"/>
            <w:bottom w:val="none" w:sz="0" w:space="0" w:color="auto"/>
            <w:right w:val="none" w:sz="0" w:space="0" w:color="auto"/>
          </w:divBdr>
        </w:div>
        <w:div w:id="1715883393">
          <w:marLeft w:val="274"/>
          <w:marRight w:val="0"/>
          <w:marTop w:val="0"/>
          <w:marBottom w:val="0"/>
          <w:divBdr>
            <w:top w:val="none" w:sz="0" w:space="0" w:color="auto"/>
            <w:left w:val="none" w:sz="0" w:space="0" w:color="auto"/>
            <w:bottom w:val="none" w:sz="0" w:space="0" w:color="auto"/>
            <w:right w:val="none" w:sz="0" w:space="0" w:color="auto"/>
          </w:divBdr>
        </w:div>
        <w:div w:id="176475849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8" ma:contentTypeDescription="Create a new document." ma:contentTypeScope="" ma:versionID="e6cecf99df81f59d0376fdcf4ea44610">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316fee96cd1e2dd47e0f05ee6fab983b"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c59dbc-eba1-4a79-bce1-7a8c9ca1ffcf}"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7fa93-0185-4b0e-8442-8548f06113f5">
      <Terms xmlns="http://schemas.microsoft.com/office/infopath/2007/PartnerControls"/>
    </lcf76f155ced4ddcb4097134ff3c332f>
    <TaxCatchAll xmlns="b06c9b41-f014-47fa-9885-d331e355b314"/>
  </documentManagement>
</p:properties>
</file>

<file path=customXml/itemProps1.xml><?xml version="1.0" encoding="utf-8"?>
<ds:datastoreItem xmlns:ds="http://schemas.openxmlformats.org/officeDocument/2006/customXml" ds:itemID="{240B2614-A818-402A-8B99-13C409F9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BFCBC-CA69-426A-9D3E-E8AD408AA256}">
  <ds:schemaRefs>
    <ds:schemaRef ds:uri="http://schemas.microsoft.com/sharepoint/v3/contenttype/forms"/>
  </ds:schemaRefs>
</ds:datastoreItem>
</file>

<file path=customXml/itemProps3.xml><?xml version="1.0" encoding="utf-8"?>
<ds:datastoreItem xmlns:ds="http://schemas.openxmlformats.org/officeDocument/2006/customXml" ds:itemID="{A78680CE-4E41-4F7A-B2BE-2FC6A9CF243D}">
  <ds:schemaRefs>
    <ds:schemaRef ds:uri="http://www.w3.org/XML/1998/namespace"/>
    <ds:schemaRef ds:uri="http://schemas.openxmlformats.org/package/2006/metadata/core-properties"/>
    <ds:schemaRef ds:uri="2c97fa93-0185-4b0e-8442-8548f06113f5"/>
    <ds:schemaRef ds:uri="http://schemas.microsoft.com/office/2006/documentManagement/types"/>
    <ds:schemaRef ds:uri="b06c9b41-f014-47fa-9885-d331e355b314"/>
    <ds:schemaRef ds:uri="http://purl.org/dc/terms/"/>
    <ds:schemaRef ds:uri="http://schemas.microsoft.com/office/2006/metadata/properti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Neophitou</dc:creator>
  <cp:keywords/>
  <dc:description/>
  <cp:lastModifiedBy>Zoe Neophitou</cp:lastModifiedBy>
  <cp:revision>2</cp:revision>
  <dcterms:created xsi:type="dcterms:W3CDTF">2024-07-18T16:11:00Z</dcterms:created>
  <dcterms:modified xsi:type="dcterms:W3CDTF">2024-07-18T16:11:00Z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ies>
</file>