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2F2" w:rsidRDefault="00F87484" w:rsidP="00066531">
      <w:pPr>
        <w:spacing w:after="0"/>
        <w:rPr>
          <w:sz w:val="18"/>
          <w:szCs w:val="18"/>
        </w:rPr>
      </w:pPr>
      <w:r>
        <w:rPr>
          <w:sz w:val="18"/>
          <w:szCs w:val="18"/>
        </w:rPr>
        <w:t xml:space="preserve"> </w:t>
      </w:r>
    </w:p>
    <w:p w:rsidR="00F87484" w:rsidRPr="009C1D88" w:rsidRDefault="009C1D88" w:rsidP="003A2004">
      <w:pPr>
        <w:tabs>
          <w:tab w:val="left" w:pos="5520"/>
        </w:tabs>
        <w:spacing w:after="0"/>
        <w:jc w:val="center"/>
        <w:rPr>
          <w:rFonts w:ascii="Arial" w:hAnsi="Arial" w:cs="Arial"/>
          <w:b/>
          <w:sz w:val="28"/>
          <w:szCs w:val="28"/>
          <w:u w:val="single"/>
        </w:rPr>
      </w:pPr>
      <w:r w:rsidRPr="009C1D88">
        <w:rPr>
          <w:rFonts w:ascii="Arial" w:hAnsi="Arial" w:cs="Arial"/>
          <w:b/>
          <w:sz w:val="28"/>
          <w:szCs w:val="28"/>
          <w:u w:val="single"/>
        </w:rPr>
        <w:t>TOOL RISK ASSESSMENT: BOW SAW</w:t>
      </w:r>
    </w:p>
    <w:p w:rsidR="009102F2" w:rsidRDefault="009102F2" w:rsidP="003A2004">
      <w:pPr>
        <w:tabs>
          <w:tab w:val="left" w:pos="5520"/>
        </w:tabs>
        <w:spacing w:after="0"/>
        <w:rPr>
          <w:rFonts w:ascii="Arial" w:hAnsi="Arial" w:cs="Arial"/>
          <w:sz w:val="24"/>
          <w:szCs w:val="24"/>
        </w:rPr>
      </w:pPr>
      <w:r w:rsidRPr="009102F2">
        <w:rPr>
          <w:rFonts w:ascii="Arial" w:hAnsi="Arial" w:cs="Arial"/>
          <w:b/>
          <w:sz w:val="24"/>
          <w:szCs w:val="24"/>
          <w:u w:val="single"/>
        </w:rPr>
        <w:t>ASSESSOR:</w:t>
      </w:r>
      <w:r>
        <w:rPr>
          <w:rFonts w:ascii="Arial" w:hAnsi="Arial" w:cs="Arial"/>
          <w:sz w:val="24"/>
          <w:szCs w:val="24"/>
        </w:rPr>
        <w:t xml:space="preserve"> </w:t>
      </w:r>
      <w:r w:rsidR="00511B15">
        <w:rPr>
          <w:rFonts w:ascii="Arial" w:hAnsi="Arial" w:cs="Arial"/>
          <w:sz w:val="24"/>
          <w:szCs w:val="24"/>
        </w:rPr>
        <w:t>TRACY DENNY</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b/>
          <w:sz w:val="24"/>
          <w:szCs w:val="24"/>
          <w:u w:val="single"/>
        </w:rPr>
        <w:t>DATE:</w:t>
      </w:r>
      <w:r w:rsidR="0029671A">
        <w:rPr>
          <w:rFonts w:ascii="Arial" w:hAnsi="Arial" w:cs="Arial"/>
          <w:sz w:val="24"/>
          <w:szCs w:val="24"/>
        </w:rPr>
        <w:t xml:space="preserve"> 06/22</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u w:val="single"/>
        </w:rPr>
        <w:t>REVIEW DATE:</w:t>
      </w:r>
      <w:r w:rsidR="0029671A">
        <w:rPr>
          <w:rFonts w:ascii="Arial" w:hAnsi="Arial" w:cs="Arial"/>
          <w:sz w:val="24"/>
          <w:szCs w:val="24"/>
        </w:rPr>
        <w:t xml:space="preserve"> 06/23</w:t>
      </w:r>
      <w:bookmarkStart w:id="0" w:name="_GoBack"/>
      <w:bookmarkEnd w:id="0"/>
    </w:p>
    <w:tbl>
      <w:tblPr>
        <w:tblStyle w:val="TableGrid"/>
        <w:tblW w:w="14425" w:type="dxa"/>
        <w:tblLayout w:type="fixed"/>
        <w:tblLook w:val="04A0" w:firstRow="1" w:lastRow="0" w:firstColumn="1" w:lastColumn="0" w:noHBand="0" w:noVBand="1"/>
      </w:tblPr>
      <w:tblGrid>
        <w:gridCol w:w="374"/>
        <w:gridCol w:w="1294"/>
        <w:gridCol w:w="1275"/>
        <w:gridCol w:w="2816"/>
        <w:gridCol w:w="1437"/>
        <w:gridCol w:w="1134"/>
        <w:gridCol w:w="1093"/>
        <w:gridCol w:w="3443"/>
        <w:gridCol w:w="1559"/>
      </w:tblGrid>
      <w:tr w:rsidR="009C1D88" w:rsidTr="00CA31E4">
        <w:tc>
          <w:tcPr>
            <w:tcW w:w="374" w:type="dxa"/>
          </w:tcPr>
          <w:p w:rsidR="009C1D88" w:rsidRDefault="009C1D88" w:rsidP="009102F2">
            <w:pPr>
              <w:tabs>
                <w:tab w:val="left" w:pos="5520"/>
              </w:tabs>
              <w:rPr>
                <w:rFonts w:ascii="Arial" w:hAnsi="Arial" w:cs="Arial"/>
                <w:sz w:val="24"/>
                <w:szCs w:val="24"/>
              </w:rPr>
            </w:pPr>
          </w:p>
        </w:tc>
        <w:tc>
          <w:tcPr>
            <w:tcW w:w="1294" w:type="dxa"/>
          </w:tcPr>
          <w:p w:rsidR="009C1D88" w:rsidRPr="003F1511" w:rsidRDefault="009C1D88" w:rsidP="009102F2">
            <w:pPr>
              <w:tabs>
                <w:tab w:val="left" w:pos="5520"/>
              </w:tabs>
              <w:jc w:val="center"/>
              <w:rPr>
                <w:rFonts w:ascii="Arial" w:hAnsi="Arial" w:cs="Arial"/>
                <w:b/>
                <w:sz w:val="20"/>
                <w:szCs w:val="20"/>
              </w:rPr>
            </w:pPr>
            <w:r w:rsidRPr="003F1511">
              <w:rPr>
                <w:rFonts w:ascii="Arial" w:hAnsi="Arial" w:cs="Arial"/>
                <w:b/>
                <w:sz w:val="20"/>
                <w:szCs w:val="20"/>
              </w:rPr>
              <w:t>HAZARD</w:t>
            </w:r>
          </w:p>
        </w:tc>
        <w:tc>
          <w:tcPr>
            <w:tcW w:w="1275" w:type="dxa"/>
          </w:tcPr>
          <w:p w:rsidR="009C1D88" w:rsidRPr="003F1511" w:rsidRDefault="009C1D88" w:rsidP="009102F2">
            <w:pPr>
              <w:tabs>
                <w:tab w:val="left" w:pos="5520"/>
              </w:tabs>
              <w:jc w:val="center"/>
              <w:rPr>
                <w:rFonts w:ascii="Arial" w:hAnsi="Arial" w:cs="Arial"/>
                <w:b/>
                <w:sz w:val="20"/>
                <w:szCs w:val="20"/>
              </w:rPr>
            </w:pPr>
            <w:r>
              <w:rPr>
                <w:rFonts w:ascii="Arial" w:hAnsi="Arial" w:cs="Arial"/>
                <w:b/>
                <w:sz w:val="20"/>
                <w:szCs w:val="20"/>
              </w:rPr>
              <w:t>PERSONS AT RISK</w:t>
            </w:r>
          </w:p>
        </w:tc>
        <w:tc>
          <w:tcPr>
            <w:tcW w:w="2816" w:type="dxa"/>
          </w:tcPr>
          <w:p w:rsidR="009C1D88" w:rsidRPr="003F1511" w:rsidRDefault="009C1D88" w:rsidP="009102F2">
            <w:pPr>
              <w:tabs>
                <w:tab w:val="left" w:pos="5520"/>
              </w:tabs>
              <w:jc w:val="center"/>
              <w:rPr>
                <w:rFonts w:ascii="Arial" w:hAnsi="Arial" w:cs="Arial"/>
                <w:b/>
                <w:sz w:val="20"/>
                <w:szCs w:val="20"/>
              </w:rPr>
            </w:pPr>
            <w:r w:rsidRPr="003F1511">
              <w:rPr>
                <w:rFonts w:ascii="Arial" w:hAnsi="Arial" w:cs="Arial"/>
                <w:b/>
                <w:sz w:val="20"/>
                <w:szCs w:val="20"/>
              </w:rPr>
              <w:t>EXISTING PREVENTATIVE MEASURES</w:t>
            </w:r>
          </w:p>
        </w:tc>
        <w:tc>
          <w:tcPr>
            <w:tcW w:w="1437" w:type="dxa"/>
          </w:tcPr>
          <w:p w:rsidR="009C1D88" w:rsidRDefault="009C1D88" w:rsidP="009102F2">
            <w:pPr>
              <w:tabs>
                <w:tab w:val="left" w:pos="5520"/>
              </w:tabs>
              <w:jc w:val="center"/>
              <w:rPr>
                <w:rFonts w:ascii="Arial" w:hAnsi="Arial" w:cs="Arial"/>
                <w:b/>
                <w:sz w:val="16"/>
                <w:szCs w:val="16"/>
              </w:rPr>
            </w:pPr>
            <w:r w:rsidRPr="003F1511">
              <w:rPr>
                <w:rFonts w:ascii="Arial" w:hAnsi="Arial" w:cs="Arial"/>
                <w:b/>
                <w:sz w:val="16"/>
                <w:szCs w:val="16"/>
              </w:rPr>
              <w:t xml:space="preserve">PROBABILITY </w:t>
            </w:r>
          </w:p>
          <w:p w:rsidR="009C1D88" w:rsidRPr="003F1511" w:rsidRDefault="009C1D88" w:rsidP="009102F2">
            <w:pPr>
              <w:tabs>
                <w:tab w:val="left" w:pos="5520"/>
              </w:tabs>
              <w:jc w:val="center"/>
              <w:rPr>
                <w:rFonts w:ascii="Arial" w:hAnsi="Arial" w:cs="Arial"/>
                <w:b/>
                <w:sz w:val="18"/>
                <w:szCs w:val="18"/>
              </w:rPr>
            </w:pPr>
            <w:r w:rsidRPr="003F1511">
              <w:rPr>
                <w:rFonts w:ascii="Arial" w:hAnsi="Arial" w:cs="Arial"/>
                <w:b/>
                <w:sz w:val="16"/>
                <w:szCs w:val="16"/>
              </w:rPr>
              <w:t>(</w:t>
            </w:r>
            <w:r w:rsidRPr="003F1511">
              <w:rPr>
                <w:rFonts w:ascii="Arial" w:hAnsi="Arial" w:cs="Arial"/>
                <w:b/>
                <w:sz w:val="18"/>
                <w:szCs w:val="18"/>
              </w:rPr>
              <w:t>P) 1-5</w:t>
            </w:r>
          </w:p>
        </w:tc>
        <w:tc>
          <w:tcPr>
            <w:tcW w:w="1134" w:type="dxa"/>
          </w:tcPr>
          <w:p w:rsidR="009C1D88" w:rsidRPr="003F1511" w:rsidRDefault="009C1D88" w:rsidP="009102F2">
            <w:pPr>
              <w:tabs>
                <w:tab w:val="left" w:pos="5520"/>
              </w:tabs>
              <w:jc w:val="center"/>
              <w:rPr>
                <w:rFonts w:ascii="Arial" w:hAnsi="Arial" w:cs="Arial"/>
                <w:b/>
                <w:sz w:val="18"/>
                <w:szCs w:val="18"/>
              </w:rPr>
            </w:pPr>
            <w:r w:rsidRPr="003F1511">
              <w:rPr>
                <w:rFonts w:ascii="Arial" w:hAnsi="Arial" w:cs="Arial"/>
                <w:b/>
                <w:sz w:val="18"/>
                <w:szCs w:val="18"/>
              </w:rPr>
              <w:t>SEVERITY</w:t>
            </w:r>
          </w:p>
          <w:p w:rsidR="009C1D88" w:rsidRPr="003F1511" w:rsidRDefault="009C1D88" w:rsidP="009102F2">
            <w:pPr>
              <w:tabs>
                <w:tab w:val="left" w:pos="5520"/>
              </w:tabs>
              <w:jc w:val="center"/>
              <w:rPr>
                <w:rFonts w:ascii="Arial" w:hAnsi="Arial" w:cs="Arial"/>
                <w:b/>
                <w:sz w:val="18"/>
                <w:szCs w:val="18"/>
              </w:rPr>
            </w:pPr>
            <w:r w:rsidRPr="003F1511">
              <w:rPr>
                <w:rFonts w:ascii="Arial" w:hAnsi="Arial" w:cs="Arial"/>
                <w:b/>
                <w:sz w:val="18"/>
                <w:szCs w:val="18"/>
              </w:rPr>
              <w:t>(S) 1-5</w:t>
            </w:r>
          </w:p>
        </w:tc>
        <w:tc>
          <w:tcPr>
            <w:tcW w:w="1093" w:type="dxa"/>
          </w:tcPr>
          <w:p w:rsidR="009C1D88" w:rsidRPr="003F1511" w:rsidRDefault="009C1D88" w:rsidP="009102F2">
            <w:pPr>
              <w:tabs>
                <w:tab w:val="left" w:pos="5520"/>
              </w:tabs>
              <w:jc w:val="center"/>
              <w:rPr>
                <w:rFonts w:ascii="Arial" w:hAnsi="Arial" w:cs="Arial"/>
                <w:b/>
                <w:sz w:val="18"/>
                <w:szCs w:val="18"/>
              </w:rPr>
            </w:pPr>
            <w:r w:rsidRPr="003F1511">
              <w:rPr>
                <w:rFonts w:ascii="Arial" w:hAnsi="Arial" w:cs="Arial"/>
                <w:b/>
                <w:sz w:val="18"/>
                <w:szCs w:val="18"/>
              </w:rPr>
              <w:t>RATING</w:t>
            </w:r>
          </w:p>
          <w:p w:rsidR="009C1D88" w:rsidRPr="003F1511" w:rsidRDefault="009C1D88" w:rsidP="009102F2">
            <w:pPr>
              <w:tabs>
                <w:tab w:val="left" w:pos="5520"/>
              </w:tabs>
              <w:jc w:val="center"/>
              <w:rPr>
                <w:rFonts w:ascii="Arial" w:hAnsi="Arial" w:cs="Arial"/>
                <w:b/>
                <w:sz w:val="18"/>
                <w:szCs w:val="18"/>
              </w:rPr>
            </w:pPr>
            <w:r w:rsidRPr="003F1511">
              <w:rPr>
                <w:rFonts w:ascii="Arial" w:hAnsi="Arial" w:cs="Arial"/>
                <w:b/>
                <w:sz w:val="18"/>
                <w:szCs w:val="18"/>
              </w:rPr>
              <w:t>(P) X (S) 1-25</w:t>
            </w:r>
          </w:p>
        </w:tc>
        <w:tc>
          <w:tcPr>
            <w:tcW w:w="3443" w:type="dxa"/>
          </w:tcPr>
          <w:p w:rsidR="009C1D88" w:rsidRPr="003F1511" w:rsidRDefault="009C1D88" w:rsidP="009102F2">
            <w:pPr>
              <w:tabs>
                <w:tab w:val="left" w:pos="5520"/>
              </w:tabs>
              <w:jc w:val="center"/>
              <w:rPr>
                <w:rFonts w:ascii="Arial" w:hAnsi="Arial" w:cs="Arial"/>
                <w:b/>
                <w:sz w:val="20"/>
                <w:szCs w:val="20"/>
              </w:rPr>
            </w:pPr>
            <w:r w:rsidRPr="003F1511">
              <w:rPr>
                <w:rFonts w:ascii="Arial" w:hAnsi="Arial" w:cs="Arial"/>
                <w:b/>
                <w:sz w:val="20"/>
                <w:szCs w:val="20"/>
              </w:rPr>
              <w:t>WHAT MEASURES NEED TO BE TAKEN</w:t>
            </w:r>
          </w:p>
        </w:tc>
        <w:tc>
          <w:tcPr>
            <w:tcW w:w="1559" w:type="dxa"/>
          </w:tcPr>
          <w:p w:rsidR="009C1D88" w:rsidRPr="003F1511" w:rsidRDefault="009C1D88" w:rsidP="009102F2">
            <w:pPr>
              <w:tabs>
                <w:tab w:val="left" w:pos="5520"/>
              </w:tabs>
              <w:jc w:val="center"/>
              <w:rPr>
                <w:rFonts w:ascii="Arial" w:hAnsi="Arial" w:cs="Arial"/>
                <w:b/>
                <w:sz w:val="20"/>
                <w:szCs w:val="20"/>
              </w:rPr>
            </w:pPr>
            <w:r w:rsidRPr="003F1511">
              <w:rPr>
                <w:rFonts w:ascii="Arial" w:hAnsi="Arial" w:cs="Arial"/>
                <w:b/>
                <w:sz w:val="20"/>
                <w:szCs w:val="20"/>
              </w:rPr>
              <w:t>BY WHO</w:t>
            </w:r>
          </w:p>
        </w:tc>
      </w:tr>
      <w:tr w:rsidR="009C1D88" w:rsidTr="00CA31E4">
        <w:tc>
          <w:tcPr>
            <w:tcW w:w="374" w:type="dxa"/>
          </w:tcPr>
          <w:p w:rsidR="009C1D88" w:rsidRPr="009102F2" w:rsidRDefault="009C1D88" w:rsidP="009102F2">
            <w:pPr>
              <w:tabs>
                <w:tab w:val="left" w:pos="5520"/>
              </w:tabs>
              <w:jc w:val="center"/>
              <w:rPr>
                <w:rFonts w:ascii="Arial" w:hAnsi="Arial" w:cs="Arial"/>
                <w:b/>
                <w:sz w:val="24"/>
                <w:szCs w:val="24"/>
              </w:rPr>
            </w:pPr>
            <w:r>
              <w:rPr>
                <w:rFonts w:ascii="Arial" w:hAnsi="Arial" w:cs="Arial"/>
                <w:b/>
                <w:sz w:val="24"/>
                <w:szCs w:val="24"/>
              </w:rPr>
              <w:t>1</w:t>
            </w:r>
          </w:p>
        </w:tc>
        <w:tc>
          <w:tcPr>
            <w:tcW w:w="1294" w:type="dxa"/>
          </w:tcPr>
          <w:p w:rsidR="009C1D88" w:rsidRPr="003F1511" w:rsidRDefault="009C1D88" w:rsidP="009102F2">
            <w:pPr>
              <w:tabs>
                <w:tab w:val="left" w:pos="5520"/>
              </w:tabs>
              <w:rPr>
                <w:rFonts w:ascii="Arial" w:hAnsi="Arial" w:cs="Arial"/>
                <w:sz w:val="18"/>
                <w:szCs w:val="18"/>
              </w:rPr>
            </w:pPr>
            <w:r>
              <w:rPr>
                <w:rFonts w:ascii="Arial" w:hAnsi="Arial" w:cs="Arial"/>
                <w:sz w:val="18"/>
                <w:szCs w:val="18"/>
              </w:rPr>
              <w:t>Injury during transportation of bow saw.</w:t>
            </w:r>
          </w:p>
        </w:tc>
        <w:tc>
          <w:tcPr>
            <w:tcW w:w="1275" w:type="dxa"/>
          </w:tcPr>
          <w:p w:rsidR="009C1D88" w:rsidRPr="003F1511" w:rsidRDefault="00CA31E4" w:rsidP="009102F2">
            <w:pPr>
              <w:tabs>
                <w:tab w:val="left" w:pos="5520"/>
              </w:tabs>
              <w:rPr>
                <w:rFonts w:ascii="Arial" w:hAnsi="Arial" w:cs="Arial"/>
                <w:sz w:val="18"/>
                <w:szCs w:val="18"/>
              </w:rPr>
            </w:pPr>
            <w:r>
              <w:rPr>
                <w:rFonts w:ascii="Arial" w:hAnsi="Arial" w:cs="Arial"/>
                <w:sz w:val="18"/>
                <w:szCs w:val="18"/>
              </w:rPr>
              <w:t>Group &amp; leaders.</w:t>
            </w:r>
          </w:p>
        </w:tc>
        <w:tc>
          <w:tcPr>
            <w:tcW w:w="2816" w:type="dxa"/>
          </w:tcPr>
          <w:p w:rsidR="009C1D88" w:rsidRDefault="00CA31E4" w:rsidP="009102F2">
            <w:pPr>
              <w:tabs>
                <w:tab w:val="left" w:pos="5520"/>
              </w:tabs>
              <w:rPr>
                <w:rFonts w:ascii="Arial" w:hAnsi="Arial" w:cs="Arial"/>
                <w:sz w:val="18"/>
                <w:szCs w:val="18"/>
              </w:rPr>
            </w:pPr>
            <w:r>
              <w:rPr>
                <w:rFonts w:ascii="Arial" w:hAnsi="Arial" w:cs="Arial"/>
                <w:sz w:val="18"/>
                <w:szCs w:val="18"/>
              </w:rPr>
              <w:t>All bow saw are kept in sheaths when not in use.</w:t>
            </w:r>
          </w:p>
          <w:p w:rsidR="00CA31E4" w:rsidRDefault="00CA31E4" w:rsidP="009102F2">
            <w:pPr>
              <w:tabs>
                <w:tab w:val="left" w:pos="5520"/>
              </w:tabs>
              <w:rPr>
                <w:rFonts w:ascii="Arial" w:hAnsi="Arial" w:cs="Arial"/>
                <w:sz w:val="18"/>
                <w:szCs w:val="18"/>
              </w:rPr>
            </w:pPr>
          </w:p>
          <w:p w:rsidR="00CA31E4" w:rsidRPr="003F1511" w:rsidRDefault="00CA31E4" w:rsidP="00CA31E4">
            <w:pPr>
              <w:tabs>
                <w:tab w:val="left" w:pos="5520"/>
              </w:tabs>
              <w:rPr>
                <w:rFonts w:ascii="Arial" w:hAnsi="Arial" w:cs="Arial"/>
                <w:sz w:val="18"/>
                <w:szCs w:val="18"/>
              </w:rPr>
            </w:pPr>
            <w:r>
              <w:rPr>
                <w:rFonts w:ascii="Arial" w:hAnsi="Arial" w:cs="Arial"/>
                <w:sz w:val="18"/>
                <w:szCs w:val="18"/>
              </w:rPr>
              <w:t xml:space="preserve">All bow saw will be kept in the tool box when not in use and being moved from areas around the site. </w:t>
            </w:r>
          </w:p>
        </w:tc>
        <w:tc>
          <w:tcPr>
            <w:tcW w:w="1437" w:type="dxa"/>
          </w:tcPr>
          <w:p w:rsidR="009C1D88" w:rsidRPr="003F1511" w:rsidRDefault="00CA31E4" w:rsidP="003A2004">
            <w:pPr>
              <w:tabs>
                <w:tab w:val="left" w:pos="5520"/>
              </w:tabs>
              <w:jc w:val="center"/>
              <w:rPr>
                <w:rFonts w:ascii="Arial" w:hAnsi="Arial" w:cs="Arial"/>
                <w:sz w:val="18"/>
                <w:szCs w:val="18"/>
              </w:rPr>
            </w:pPr>
            <w:r>
              <w:rPr>
                <w:rFonts w:ascii="Arial" w:hAnsi="Arial" w:cs="Arial"/>
                <w:sz w:val="18"/>
                <w:szCs w:val="18"/>
              </w:rPr>
              <w:t>2</w:t>
            </w:r>
          </w:p>
        </w:tc>
        <w:tc>
          <w:tcPr>
            <w:tcW w:w="1134" w:type="dxa"/>
          </w:tcPr>
          <w:p w:rsidR="009C1D88" w:rsidRPr="003F1511" w:rsidRDefault="00CA31E4" w:rsidP="003A2004">
            <w:pPr>
              <w:tabs>
                <w:tab w:val="left" w:pos="5520"/>
              </w:tabs>
              <w:jc w:val="center"/>
              <w:rPr>
                <w:rFonts w:ascii="Arial" w:hAnsi="Arial" w:cs="Arial"/>
                <w:sz w:val="18"/>
                <w:szCs w:val="18"/>
              </w:rPr>
            </w:pPr>
            <w:r>
              <w:rPr>
                <w:rFonts w:ascii="Arial" w:hAnsi="Arial" w:cs="Arial"/>
                <w:sz w:val="18"/>
                <w:szCs w:val="18"/>
              </w:rPr>
              <w:t>2</w:t>
            </w:r>
          </w:p>
        </w:tc>
        <w:tc>
          <w:tcPr>
            <w:tcW w:w="1093" w:type="dxa"/>
          </w:tcPr>
          <w:p w:rsidR="009C1D88" w:rsidRPr="003F1511" w:rsidRDefault="00CA31E4" w:rsidP="003A2004">
            <w:pPr>
              <w:tabs>
                <w:tab w:val="left" w:pos="5520"/>
              </w:tabs>
              <w:jc w:val="center"/>
              <w:rPr>
                <w:rFonts w:ascii="Arial" w:hAnsi="Arial" w:cs="Arial"/>
                <w:sz w:val="18"/>
                <w:szCs w:val="18"/>
              </w:rPr>
            </w:pPr>
            <w:r>
              <w:rPr>
                <w:rFonts w:ascii="Arial" w:hAnsi="Arial" w:cs="Arial"/>
                <w:sz w:val="18"/>
                <w:szCs w:val="18"/>
              </w:rPr>
              <w:t>4</w:t>
            </w:r>
          </w:p>
        </w:tc>
        <w:tc>
          <w:tcPr>
            <w:tcW w:w="3443" w:type="dxa"/>
          </w:tcPr>
          <w:p w:rsidR="009C1D88" w:rsidRDefault="00CA31E4" w:rsidP="009102F2">
            <w:pPr>
              <w:tabs>
                <w:tab w:val="left" w:pos="5520"/>
              </w:tabs>
              <w:rPr>
                <w:rFonts w:ascii="Arial" w:hAnsi="Arial" w:cs="Arial"/>
                <w:sz w:val="18"/>
                <w:szCs w:val="18"/>
              </w:rPr>
            </w:pPr>
            <w:r>
              <w:rPr>
                <w:rFonts w:ascii="Arial" w:hAnsi="Arial" w:cs="Arial"/>
                <w:sz w:val="18"/>
                <w:szCs w:val="18"/>
              </w:rPr>
              <w:t xml:space="preserve">Group and leaders will be taught how to carry the tool safely when not in use and where to put it when not in use by learning the Bow Saw Tool Talk. </w:t>
            </w:r>
          </w:p>
          <w:p w:rsidR="00CA31E4" w:rsidRDefault="00CA31E4" w:rsidP="009102F2">
            <w:pPr>
              <w:tabs>
                <w:tab w:val="left" w:pos="5520"/>
              </w:tabs>
              <w:rPr>
                <w:rFonts w:ascii="Arial" w:hAnsi="Arial" w:cs="Arial"/>
                <w:sz w:val="18"/>
                <w:szCs w:val="18"/>
              </w:rPr>
            </w:pPr>
          </w:p>
          <w:p w:rsidR="00CA31E4" w:rsidRPr="003F1511" w:rsidRDefault="0008610F" w:rsidP="009102F2">
            <w:pPr>
              <w:tabs>
                <w:tab w:val="left" w:pos="5520"/>
              </w:tabs>
              <w:rPr>
                <w:rFonts w:ascii="Arial" w:hAnsi="Arial" w:cs="Arial"/>
                <w:sz w:val="18"/>
                <w:szCs w:val="18"/>
              </w:rPr>
            </w:pPr>
            <w:r>
              <w:rPr>
                <w:rFonts w:ascii="Arial" w:hAnsi="Arial" w:cs="Arial"/>
                <w:sz w:val="18"/>
                <w:szCs w:val="18"/>
              </w:rPr>
              <w:t>TD</w:t>
            </w:r>
            <w:r w:rsidR="00CA31E4">
              <w:rPr>
                <w:rFonts w:ascii="Arial" w:hAnsi="Arial" w:cs="Arial"/>
                <w:sz w:val="18"/>
                <w:szCs w:val="18"/>
              </w:rPr>
              <w:t xml:space="preserve"> will observe and ensure that all the group adhere to the tool talk at all times. </w:t>
            </w:r>
          </w:p>
        </w:tc>
        <w:tc>
          <w:tcPr>
            <w:tcW w:w="1559" w:type="dxa"/>
          </w:tcPr>
          <w:p w:rsidR="009C1D88" w:rsidRPr="003F1511" w:rsidRDefault="00DC7EA0" w:rsidP="009102F2">
            <w:pPr>
              <w:tabs>
                <w:tab w:val="left" w:pos="5520"/>
              </w:tabs>
              <w:rPr>
                <w:rFonts w:ascii="Arial" w:hAnsi="Arial" w:cs="Arial"/>
                <w:sz w:val="18"/>
                <w:szCs w:val="18"/>
              </w:rPr>
            </w:pPr>
            <w:r>
              <w:rPr>
                <w:rFonts w:ascii="Arial" w:hAnsi="Arial" w:cs="Arial"/>
                <w:sz w:val="18"/>
                <w:szCs w:val="18"/>
              </w:rPr>
              <w:t>TD</w:t>
            </w:r>
          </w:p>
        </w:tc>
      </w:tr>
      <w:tr w:rsidR="009C1D88" w:rsidTr="00CA31E4">
        <w:tc>
          <w:tcPr>
            <w:tcW w:w="374" w:type="dxa"/>
          </w:tcPr>
          <w:p w:rsidR="009C1D88" w:rsidRPr="009102F2" w:rsidRDefault="009C1D88" w:rsidP="009102F2">
            <w:pPr>
              <w:tabs>
                <w:tab w:val="left" w:pos="5520"/>
              </w:tabs>
              <w:jc w:val="center"/>
              <w:rPr>
                <w:rFonts w:ascii="Arial" w:hAnsi="Arial" w:cs="Arial"/>
                <w:b/>
                <w:sz w:val="24"/>
                <w:szCs w:val="24"/>
              </w:rPr>
            </w:pPr>
            <w:r>
              <w:rPr>
                <w:rFonts w:ascii="Arial" w:hAnsi="Arial" w:cs="Arial"/>
                <w:b/>
                <w:sz w:val="24"/>
                <w:szCs w:val="24"/>
              </w:rPr>
              <w:t>2</w:t>
            </w:r>
          </w:p>
        </w:tc>
        <w:tc>
          <w:tcPr>
            <w:tcW w:w="1294" w:type="dxa"/>
          </w:tcPr>
          <w:p w:rsidR="009C1D88" w:rsidRPr="003F1511" w:rsidRDefault="009C1D88" w:rsidP="009102F2">
            <w:pPr>
              <w:tabs>
                <w:tab w:val="left" w:pos="5520"/>
              </w:tabs>
              <w:rPr>
                <w:rFonts w:ascii="Arial" w:hAnsi="Arial" w:cs="Arial"/>
                <w:sz w:val="18"/>
                <w:szCs w:val="18"/>
              </w:rPr>
            </w:pPr>
            <w:r>
              <w:rPr>
                <w:rFonts w:ascii="Arial" w:hAnsi="Arial" w:cs="Arial"/>
                <w:sz w:val="18"/>
                <w:szCs w:val="18"/>
              </w:rPr>
              <w:t>Tool slipping when being used.</w:t>
            </w:r>
          </w:p>
        </w:tc>
        <w:tc>
          <w:tcPr>
            <w:tcW w:w="1275" w:type="dxa"/>
          </w:tcPr>
          <w:p w:rsidR="009C1D88" w:rsidRPr="003F1511" w:rsidRDefault="00CA31E4" w:rsidP="009102F2">
            <w:pPr>
              <w:tabs>
                <w:tab w:val="left" w:pos="5520"/>
              </w:tabs>
              <w:rPr>
                <w:rFonts w:ascii="Arial" w:hAnsi="Arial" w:cs="Arial"/>
                <w:sz w:val="18"/>
                <w:szCs w:val="18"/>
              </w:rPr>
            </w:pPr>
            <w:r>
              <w:rPr>
                <w:rFonts w:ascii="Arial" w:hAnsi="Arial" w:cs="Arial"/>
                <w:sz w:val="18"/>
                <w:szCs w:val="18"/>
              </w:rPr>
              <w:t>Group &amp; leaders.</w:t>
            </w:r>
          </w:p>
        </w:tc>
        <w:tc>
          <w:tcPr>
            <w:tcW w:w="2816" w:type="dxa"/>
          </w:tcPr>
          <w:p w:rsidR="009C1D88" w:rsidRDefault="00CA31E4" w:rsidP="009102F2">
            <w:pPr>
              <w:tabs>
                <w:tab w:val="left" w:pos="5520"/>
              </w:tabs>
              <w:rPr>
                <w:rFonts w:ascii="Arial" w:hAnsi="Arial" w:cs="Arial"/>
                <w:sz w:val="18"/>
                <w:szCs w:val="18"/>
              </w:rPr>
            </w:pPr>
            <w:r>
              <w:rPr>
                <w:rFonts w:ascii="Arial" w:hAnsi="Arial" w:cs="Arial"/>
                <w:sz w:val="18"/>
                <w:szCs w:val="18"/>
              </w:rPr>
              <w:t xml:space="preserve">Tool maintenance keeps the bow saw sharp and useable. </w:t>
            </w:r>
          </w:p>
          <w:p w:rsidR="00CA31E4" w:rsidRDefault="00CA31E4" w:rsidP="009102F2">
            <w:pPr>
              <w:tabs>
                <w:tab w:val="left" w:pos="5520"/>
              </w:tabs>
              <w:rPr>
                <w:rFonts w:ascii="Arial" w:hAnsi="Arial" w:cs="Arial"/>
                <w:sz w:val="18"/>
                <w:szCs w:val="18"/>
              </w:rPr>
            </w:pPr>
          </w:p>
          <w:p w:rsidR="00CA31E4" w:rsidRDefault="00CA31E4" w:rsidP="009102F2">
            <w:pPr>
              <w:tabs>
                <w:tab w:val="left" w:pos="5520"/>
              </w:tabs>
              <w:rPr>
                <w:rFonts w:ascii="Arial" w:hAnsi="Arial" w:cs="Arial"/>
                <w:sz w:val="18"/>
                <w:szCs w:val="18"/>
              </w:rPr>
            </w:pPr>
            <w:r>
              <w:rPr>
                <w:rFonts w:ascii="Arial" w:hAnsi="Arial" w:cs="Arial"/>
                <w:sz w:val="18"/>
                <w:szCs w:val="18"/>
              </w:rPr>
              <w:t xml:space="preserve">Glove worn on the non-sawing hand. </w:t>
            </w:r>
          </w:p>
          <w:p w:rsidR="00CA31E4" w:rsidRDefault="00CA31E4" w:rsidP="009102F2">
            <w:pPr>
              <w:tabs>
                <w:tab w:val="left" w:pos="5520"/>
              </w:tabs>
              <w:rPr>
                <w:rFonts w:ascii="Arial" w:hAnsi="Arial" w:cs="Arial"/>
                <w:sz w:val="18"/>
                <w:szCs w:val="18"/>
              </w:rPr>
            </w:pPr>
          </w:p>
          <w:p w:rsidR="00CA31E4" w:rsidRPr="003F1511" w:rsidRDefault="00CA31E4" w:rsidP="009102F2">
            <w:pPr>
              <w:tabs>
                <w:tab w:val="left" w:pos="5520"/>
              </w:tabs>
              <w:rPr>
                <w:rFonts w:ascii="Arial" w:hAnsi="Arial" w:cs="Arial"/>
                <w:sz w:val="18"/>
                <w:szCs w:val="18"/>
              </w:rPr>
            </w:pPr>
            <w:r>
              <w:rPr>
                <w:rFonts w:ascii="Arial" w:hAnsi="Arial" w:cs="Arial"/>
                <w:sz w:val="18"/>
                <w:szCs w:val="18"/>
              </w:rPr>
              <w:t xml:space="preserve">Group and leaders to ensure they follow the proper safety procedure when using the bow saw. </w:t>
            </w:r>
          </w:p>
        </w:tc>
        <w:tc>
          <w:tcPr>
            <w:tcW w:w="1437" w:type="dxa"/>
          </w:tcPr>
          <w:p w:rsidR="009C1D88" w:rsidRPr="003F1511" w:rsidRDefault="00CA31E4" w:rsidP="003A2004">
            <w:pPr>
              <w:tabs>
                <w:tab w:val="left" w:pos="5520"/>
              </w:tabs>
              <w:jc w:val="center"/>
              <w:rPr>
                <w:rFonts w:ascii="Arial" w:hAnsi="Arial" w:cs="Arial"/>
                <w:sz w:val="18"/>
                <w:szCs w:val="18"/>
              </w:rPr>
            </w:pPr>
            <w:r>
              <w:rPr>
                <w:rFonts w:ascii="Arial" w:hAnsi="Arial" w:cs="Arial"/>
                <w:sz w:val="18"/>
                <w:szCs w:val="18"/>
              </w:rPr>
              <w:t>3</w:t>
            </w:r>
          </w:p>
        </w:tc>
        <w:tc>
          <w:tcPr>
            <w:tcW w:w="1134" w:type="dxa"/>
          </w:tcPr>
          <w:p w:rsidR="009C1D88" w:rsidRPr="003F1511" w:rsidRDefault="00CA31E4" w:rsidP="003A2004">
            <w:pPr>
              <w:tabs>
                <w:tab w:val="left" w:pos="5520"/>
              </w:tabs>
              <w:jc w:val="center"/>
              <w:rPr>
                <w:rFonts w:ascii="Arial" w:hAnsi="Arial" w:cs="Arial"/>
                <w:sz w:val="18"/>
                <w:szCs w:val="18"/>
              </w:rPr>
            </w:pPr>
            <w:r>
              <w:rPr>
                <w:rFonts w:ascii="Arial" w:hAnsi="Arial" w:cs="Arial"/>
                <w:sz w:val="18"/>
                <w:szCs w:val="18"/>
              </w:rPr>
              <w:t>4</w:t>
            </w:r>
          </w:p>
        </w:tc>
        <w:tc>
          <w:tcPr>
            <w:tcW w:w="1093" w:type="dxa"/>
          </w:tcPr>
          <w:p w:rsidR="009C1D88" w:rsidRPr="003F1511" w:rsidRDefault="00CA31E4" w:rsidP="003A2004">
            <w:pPr>
              <w:tabs>
                <w:tab w:val="left" w:pos="5520"/>
              </w:tabs>
              <w:jc w:val="center"/>
              <w:rPr>
                <w:rFonts w:ascii="Arial" w:hAnsi="Arial" w:cs="Arial"/>
                <w:sz w:val="18"/>
                <w:szCs w:val="18"/>
              </w:rPr>
            </w:pPr>
            <w:r>
              <w:rPr>
                <w:rFonts w:ascii="Arial" w:hAnsi="Arial" w:cs="Arial"/>
                <w:sz w:val="18"/>
                <w:szCs w:val="18"/>
              </w:rPr>
              <w:t>12</w:t>
            </w:r>
          </w:p>
        </w:tc>
        <w:tc>
          <w:tcPr>
            <w:tcW w:w="3443" w:type="dxa"/>
          </w:tcPr>
          <w:p w:rsidR="009C1D88" w:rsidRDefault="00CA31E4" w:rsidP="009102F2">
            <w:pPr>
              <w:tabs>
                <w:tab w:val="left" w:pos="5520"/>
              </w:tabs>
              <w:rPr>
                <w:rFonts w:ascii="Arial" w:hAnsi="Arial" w:cs="Arial"/>
                <w:sz w:val="18"/>
                <w:szCs w:val="18"/>
              </w:rPr>
            </w:pPr>
            <w:r>
              <w:rPr>
                <w:rFonts w:ascii="Arial" w:hAnsi="Arial" w:cs="Arial"/>
                <w:sz w:val="18"/>
                <w:szCs w:val="18"/>
              </w:rPr>
              <w:t xml:space="preserve">Ensure the group are confident and have a full understanding on how to position the tool correctly when using it (and at different stages of cutting) so if a slip occurs it </w:t>
            </w:r>
            <w:r w:rsidRPr="00CA31E4">
              <w:rPr>
                <w:rFonts w:ascii="Arial" w:hAnsi="Arial" w:cs="Arial"/>
                <w:b/>
                <w:sz w:val="18"/>
                <w:szCs w:val="18"/>
              </w:rPr>
              <w:t>will not make</w:t>
            </w:r>
            <w:r>
              <w:rPr>
                <w:rFonts w:ascii="Arial" w:hAnsi="Arial" w:cs="Arial"/>
                <w:sz w:val="18"/>
                <w:szCs w:val="18"/>
              </w:rPr>
              <w:t xml:space="preserve"> </w:t>
            </w:r>
            <w:r w:rsidRPr="00CA31E4">
              <w:rPr>
                <w:rFonts w:ascii="Arial" w:hAnsi="Arial" w:cs="Arial"/>
                <w:b/>
                <w:sz w:val="18"/>
                <w:szCs w:val="18"/>
              </w:rPr>
              <w:t>any contact</w:t>
            </w:r>
            <w:r>
              <w:rPr>
                <w:rFonts w:ascii="Arial" w:hAnsi="Arial" w:cs="Arial"/>
                <w:sz w:val="18"/>
                <w:szCs w:val="18"/>
              </w:rPr>
              <w:t xml:space="preserve"> with them or any member of the group. </w:t>
            </w:r>
          </w:p>
          <w:p w:rsidR="00CA31E4" w:rsidRDefault="00CA31E4" w:rsidP="009102F2">
            <w:pPr>
              <w:tabs>
                <w:tab w:val="left" w:pos="5520"/>
              </w:tabs>
              <w:rPr>
                <w:rFonts w:ascii="Arial" w:hAnsi="Arial" w:cs="Arial"/>
                <w:sz w:val="18"/>
                <w:szCs w:val="18"/>
              </w:rPr>
            </w:pPr>
          </w:p>
          <w:p w:rsidR="00CA31E4" w:rsidRPr="003F1511" w:rsidRDefault="00DC7EA0" w:rsidP="009102F2">
            <w:pPr>
              <w:tabs>
                <w:tab w:val="left" w:pos="5520"/>
              </w:tabs>
              <w:rPr>
                <w:rFonts w:ascii="Arial" w:hAnsi="Arial" w:cs="Arial"/>
                <w:sz w:val="18"/>
                <w:szCs w:val="18"/>
              </w:rPr>
            </w:pPr>
            <w:r>
              <w:rPr>
                <w:rFonts w:ascii="Arial" w:hAnsi="Arial" w:cs="Arial"/>
                <w:sz w:val="18"/>
                <w:szCs w:val="18"/>
              </w:rPr>
              <w:t>TD</w:t>
            </w:r>
            <w:r w:rsidR="00CA31E4">
              <w:rPr>
                <w:rFonts w:ascii="Arial" w:hAnsi="Arial" w:cs="Arial"/>
                <w:sz w:val="18"/>
                <w:szCs w:val="18"/>
              </w:rPr>
              <w:t xml:space="preserve"> to observe and monitor to ensure the group and leaders adhere to the safety procedures for this tool at all times and to step in and recover anything if necessary. </w:t>
            </w:r>
          </w:p>
        </w:tc>
        <w:tc>
          <w:tcPr>
            <w:tcW w:w="1559" w:type="dxa"/>
          </w:tcPr>
          <w:p w:rsidR="009C1D88" w:rsidRPr="003F1511" w:rsidRDefault="00DC7EA0" w:rsidP="009102F2">
            <w:pPr>
              <w:tabs>
                <w:tab w:val="left" w:pos="5520"/>
              </w:tabs>
              <w:rPr>
                <w:rFonts w:ascii="Arial" w:hAnsi="Arial" w:cs="Arial"/>
                <w:sz w:val="18"/>
                <w:szCs w:val="18"/>
              </w:rPr>
            </w:pPr>
            <w:r>
              <w:rPr>
                <w:rFonts w:ascii="Arial" w:hAnsi="Arial" w:cs="Arial"/>
                <w:sz w:val="18"/>
                <w:szCs w:val="18"/>
              </w:rPr>
              <w:t>TD</w:t>
            </w:r>
          </w:p>
        </w:tc>
      </w:tr>
      <w:tr w:rsidR="009C1D88" w:rsidTr="00CA31E4">
        <w:tc>
          <w:tcPr>
            <w:tcW w:w="374" w:type="dxa"/>
          </w:tcPr>
          <w:p w:rsidR="009C1D88" w:rsidRPr="009102F2" w:rsidRDefault="009C1D88" w:rsidP="009102F2">
            <w:pPr>
              <w:tabs>
                <w:tab w:val="left" w:pos="5520"/>
              </w:tabs>
              <w:jc w:val="center"/>
              <w:rPr>
                <w:rFonts w:ascii="Arial" w:hAnsi="Arial" w:cs="Arial"/>
                <w:b/>
                <w:sz w:val="24"/>
                <w:szCs w:val="24"/>
              </w:rPr>
            </w:pPr>
            <w:r>
              <w:rPr>
                <w:rFonts w:ascii="Arial" w:hAnsi="Arial" w:cs="Arial"/>
                <w:b/>
                <w:sz w:val="24"/>
                <w:szCs w:val="24"/>
              </w:rPr>
              <w:t>3</w:t>
            </w:r>
          </w:p>
        </w:tc>
        <w:tc>
          <w:tcPr>
            <w:tcW w:w="1294" w:type="dxa"/>
          </w:tcPr>
          <w:p w:rsidR="009C1D88" w:rsidRPr="003F1511" w:rsidRDefault="009C1D88" w:rsidP="009102F2">
            <w:pPr>
              <w:tabs>
                <w:tab w:val="left" w:pos="5520"/>
              </w:tabs>
              <w:rPr>
                <w:rFonts w:ascii="Arial" w:hAnsi="Arial" w:cs="Arial"/>
                <w:sz w:val="18"/>
                <w:szCs w:val="18"/>
              </w:rPr>
            </w:pPr>
            <w:r>
              <w:rPr>
                <w:rFonts w:ascii="Arial" w:hAnsi="Arial" w:cs="Arial"/>
                <w:sz w:val="18"/>
                <w:szCs w:val="18"/>
              </w:rPr>
              <w:t>Bow saw blade snapping.</w:t>
            </w:r>
          </w:p>
        </w:tc>
        <w:tc>
          <w:tcPr>
            <w:tcW w:w="1275" w:type="dxa"/>
          </w:tcPr>
          <w:p w:rsidR="009C1D88" w:rsidRPr="003F1511" w:rsidRDefault="00CA31E4" w:rsidP="009102F2">
            <w:pPr>
              <w:tabs>
                <w:tab w:val="left" w:pos="5520"/>
              </w:tabs>
              <w:rPr>
                <w:rFonts w:ascii="Arial" w:hAnsi="Arial" w:cs="Arial"/>
                <w:sz w:val="18"/>
                <w:szCs w:val="18"/>
              </w:rPr>
            </w:pPr>
            <w:r>
              <w:rPr>
                <w:rFonts w:ascii="Arial" w:hAnsi="Arial" w:cs="Arial"/>
                <w:sz w:val="18"/>
                <w:szCs w:val="18"/>
              </w:rPr>
              <w:t>Group &amp; leaders.</w:t>
            </w:r>
          </w:p>
        </w:tc>
        <w:tc>
          <w:tcPr>
            <w:tcW w:w="2816" w:type="dxa"/>
          </w:tcPr>
          <w:p w:rsidR="009C1D88" w:rsidRDefault="00CA31E4" w:rsidP="009102F2">
            <w:pPr>
              <w:tabs>
                <w:tab w:val="left" w:pos="5520"/>
              </w:tabs>
              <w:rPr>
                <w:rFonts w:ascii="Arial" w:hAnsi="Arial" w:cs="Arial"/>
                <w:sz w:val="18"/>
                <w:szCs w:val="18"/>
              </w:rPr>
            </w:pPr>
            <w:r>
              <w:rPr>
                <w:rFonts w:ascii="Arial" w:hAnsi="Arial" w:cs="Arial"/>
                <w:sz w:val="18"/>
                <w:szCs w:val="18"/>
              </w:rPr>
              <w:t xml:space="preserve">Regular and </w:t>
            </w:r>
            <w:r w:rsidR="00517015">
              <w:rPr>
                <w:rFonts w:ascii="Arial" w:hAnsi="Arial" w:cs="Arial"/>
                <w:sz w:val="18"/>
                <w:szCs w:val="18"/>
              </w:rPr>
              <w:t xml:space="preserve">effective maintenance of tools. </w:t>
            </w:r>
          </w:p>
          <w:p w:rsidR="00517015" w:rsidRDefault="00517015" w:rsidP="009102F2">
            <w:pPr>
              <w:tabs>
                <w:tab w:val="left" w:pos="5520"/>
              </w:tabs>
              <w:rPr>
                <w:rFonts w:ascii="Arial" w:hAnsi="Arial" w:cs="Arial"/>
                <w:sz w:val="18"/>
                <w:szCs w:val="18"/>
              </w:rPr>
            </w:pPr>
          </w:p>
          <w:p w:rsidR="00517015" w:rsidRPr="003F1511" w:rsidRDefault="00517015" w:rsidP="009102F2">
            <w:pPr>
              <w:tabs>
                <w:tab w:val="left" w:pos="5520"/>
              </w:tabs>
              <w:rPr>
                <w:rFonts w:ascii="Arial" w:hAnsi="Arial" w:cs="Arial"/>
                <w:sz w:val="18"/>
                <w:szCs w:val="18"/>
              </w:rPr>
            </w:pPr>
            <w:r>
              <w:rPr>
                <w:rFonts w:ascii="Arial" w:hAnsi="Arial" w:cs="Arial"/>
                <w:sz w:val="18"/>
                <w:szCs w:val="18"/>
              </w:rPr>
              <w:t xml:space="preserve">Glove worn on the non-sawing hand. </w:t>
            </w:r>
          </w:p>
        </w:tc>
        <w:tc>
          <w:tcPr>
            <w:tcW w:w="1437" w:type="dxa"/>
          </w:tcPr>
          <w:p w:rsidR="009C1D88" w:rsidRPr="003F1511" w:rsidRDefault="00517015" w:rsidP="003A2004">
            <w:pPr>
              <w:tabs>
                <w:tab w:val="left" w:pos="5520"/>
              </w:tabs>
              <w:jc w:val="center"/>
              <w:rPr>
                <w:rFonts w:ascii="Arial" w:hAnsi="Arial" w:cs="Arial"/>
                <w:sz w:val="18"/>
                <w:szCs w:val="18"/>
              </w:rPr>
            </w:pPr>
            <w:r>
              <w:rPr>
                <w:rFonts w:ascii="Arial" w:hAnsi="Arial" w:cs="Arial"/>
                <w:sz w:val="18"/>
                <w:szCs w:val="18"/>
              </w:rPr>
              <w:t>2</w:t>
            </w:r>
          </w:p>
        </w:tc>
        <w:tc>
          <w:tcPr>
            <w:tcW w:w="1134" w:type="dxa"/>
          </w:tcPr>
          <w:p w:rsidR="009C1D88" w:rsidRPr="003F1511" w:rsidRDefault="00517015" w:rsidP="003A2004">
            <w:pPr>
              <w:tabs>
                <w:tab w:val="left" w:pos="5520"/>
              </w:tabs>
              <w:jc w:val="center"/>
              <w:rPr>
                <w:rFonts w:ascii="Arial" w:hAnsi="Arial" w:cs="Arial"/>
                <w:sz w:val="18"/>
                <w:szCs w:val="18"/>
              </w:rPr>
            </w:pPr>
            <w:r>
              <w:rPr>
                <w:rFonts w:ascii="Arial" w:hAnsi="Arial" w:cs="Arial"/>
                <w:sz w:val="18"/>
                <w:szCs w:val="18"/>
              </w:rPr>
              <w:t>3</w:t>
            </w:r>
          </w:p>
        </w:tc>
        <w:tc>
          <w:tcPr>
            <w:tcW w:w="1093" w:type="dxa"/>
          </w:tcPr>
          <w:p w:rsidR="009C1D88" w:rsidRPr="003F1511" w:rsidRDefault="00517015" w:rsidP="003A2004">
            <w:pPr>
              <w:tabs>
                <w:tab w:val="left" w:pos="5520"/>
              </w:tabs>
              <w:jc w:val="center"/>
              <w:rPr>
                <w:rFonts w:ascii="Arial" w:hAnsi="Arial" w:cs="Arial"/>
                <w:sz w:val="18"/>
                <w:szCs w:val="18"/>
              </w:rPr>
            </w:pPr>
            <w:r>
              <w:rPr>
                <w:rFonts w:ascii="Arial" w:hAnsi="Arial" w:cs="Arial"/>
                <w:sz w:val="18"/>
                <w:szCs w:val="18"/>
              </w:rPr>
              <w:t>6</w:t>
            </w:r>
          </w:p>
        </w:tc>
        <w:tc>
          <w:tcPr>
            <w:tcW w:w="3443" w:type="dxa"/>
          </w:tcPr>
          <w:p w:rsidR="009C1D88" w:rsidRDefault="00517015" w:rsidP="009102F2">
            <w:pPr>
              <w:tabs>
                <w:tab w:val="left" w:pos="5520"/>
              </w:tabs>
              <w:rPr>
                <w:rFonts w:ascii="Arial" w:hAnsi="Arial" w:cs="Arial"/>
                <w:sz w:val="18"/>
                <w:szCs w:val="18"/>
              </w:rPr>
            </w:pPr>
            <w:r>
              <w:rPr>
                <w:rFonts w:ascii="Arial" w:hAnsi="Arial" w:cs="Arial"/>
                <w:sz w:val="18"/>
                <w:szCs w:val="18"/>
              </w:rPr>
              <w:t xml:space="preserve">The group will be informed of how the blade should look when in good condition and to report any issues they may observe to a leader. </w:t>
            </w:r>
          </w:p>
          <w:p w:rsidR="00517015" w:rsidRDefault="00517015" w:rsidP="009102F2">
            <w:pPr>
              <w:tabs>
                <w:tab w:val="left" w:pos="5520"/>
              </w:tabs>
              <w:rPr>
                <w:rFonts w:ascii="Arial" w:hAnsi="Arial" w:cs="Arial"/>
                <w:sz w:val="18"/>
                <w:szCs w:val="18"/>
              </w:rPr>
            </w:pPr>
          </w:p>
          <w:p w:rsidR="00517015" w:rsidRPr="003F1511" w:rsidRDefault="00517015" w:rsidP="009102F2">
            <w:pPr>
              <w:tabs>
                <w:tab w:val="left" w:pos="5520"/>
              </w:tabs>
              <w:rPr>
                <w:rFonts w:ascii="Arial" w:hAnsi="Arial" w:cs="Arial"/>
                <w:sz w:val="18"/>
                <w:szCs w:val="18"/>
              </w:rPr>
            </w:pPr>
            <w:r>
              <w:rPr>
                <w:rFonts w:ascii="Arial" w:hAnsi="Arial" w:cs="Arial"/>
                <w:sz w:val="18"/>
                <w:szCs w:val="18"/>
              </w:rPr>
              <w:t xml:space="preserve">The leader will decommission the tool until it can be fixed, repaired or replaced. </w:t>
            </w:r>
          </w:p>
        </w:tc>
        <w:tc>
          <w:tcPr>
            <w:tcW w:w="1559" w:type="dxa"/>
          </w:tcPr>
          <w:p w:rsidR="009C1D88" w:rsidRPr="003F1511" w:rsidRDefault="00DC7EA0" w:rsidP="009102F2">
            <w:pPr>
              <w:tabs>
                <w:tab w:val="left" w:pos="5520"/>
              </w:tabs>
              <w:rPr>
                <w:rFonts w:ascii="Arial" w:hAnsi="Arial" w:cs="Arial"/>
                <w:sz w:val="18"/>
                <w:szCs w:val="18"/>
              </w:rPr>
            </w:pPr>
            <w:r>
              <w:rPr>
                <w:rFonts w:ascii="Arial" w:hAnsi="Arial" w:cs="Arial"/>
                <w:sz w:val="18"/>
                <w:szCs w:val="18"/>
              </w:rPr>
              <w:t>TD</w:t>
            </w:r>
          </w:p>
        </w:tc>
      </w:tr>
      <w:tr w:rsidR="009C1D88" w:rsidTr="00CA31E4">
        <w:tc>
          <w:tcPr>
            <w:tcW w:w="374" w:type="dxa"/>
          </w:tcPr>
          <w:p w:rsidR="009C1D88" w:rsidRPr="009102F2" w:rsidRDefault="009C1D88" w:rsidP="009102F2">
            <w:pPr>
              <w:tabs>
                <w:tab w:val="left" w:pos="5520"/>
              </w:tabs>
              <w:jc w:val="center"/>
              <w:rPr>
                <w:rFonts w:ascii="Arial" w:hAnsi="Arial" w:cs="Arial"/>
                <w:b/>
                <w:sz w:val="24"/>
                <w:szCs w:val="24"/>
              </w:rPr>
            </w:pPr>
            <w:r>
              <w:rPr>
                <w:rFonts w:ascii="Arial" w:hAnsi="Arial" w:cs="Arial"/>
                <w:b/>
                <w:sz w:val="24"/>
                <w:szCs w:val="24"/>
              </w:rPr>
              <w:t>4</w:t>
            </w:r>
          </w:p>
        </w:tc>
        <w:tc>
          <w:tcPr>
            <w:tcW w:w="1294" w:type="dxa"/>
          </w:tcPr>
          <w:p w:rsidR="009C1D88" w:rsidRPr="003F1511" w:rsidRDefault="009C1D88" w:rsidP="009102F2">
            <w:pPr>
              <w:tabs>
                <w:tab w:val="left" w:pos="5520"/>
              </w:tabs>
              <w:rPr>
                <w:rFonts w:ascii="Arial" w:hAnsi="Arial" w:cs="Arial"/>
                <w:sz w:val="18"/>
                <w:szCs w:val="18"/>
              </w:rPr>
            </w:pPr>
            <w:r>
              <w:rPr>
                <w:rFonts w:ascii="Arial" w:hAnsi="Arial" w:cs="Arial"/>
                <w:sz w:val="18"/>
                <w:szCs w:val="18"/>
              </w:rPr>
              <w:t xml:space="preserve">Bow saw trapping hand. </w:t>
            </w:r>
          </w:p>
        </w:tc>
        <w:tc>
          <w:tcPr>
            <w:tcW w:w="1275" w:type="dxa"/>
          </w:tcPr>
          <w:p w:rsidR="009C1D88" w:rsidRPr="003F1511" w:rsidRDefault="00CA31E4" w:rsidP="009102F2">
            <w:pPr>
              <w:tabs>
                <w:tab w:val="left" w:pos="5520"/>
              </w:tabs>
              <w:rPr>
                <w:rFonts w:ascii="Arial" w:hAnsi="Arial" w:cs="Arial"/>
                <w:sz w:val="18"/>
                <w:szCs w:val="18"/>
              </w:rPr>
            </w:pPr>
            <w:r>
              <w:rPr>
                <w:rFonts w:ascii="Arial" w:hAnsi="Arial" w:cs="Arial"/>
                <w:sz w:val="18"/>
                <w:szCs w:val="18"/>
              </w:rPr>
              <w:t>Group &amp; leaders. Group &amp; leaders.</w:t>
            </w:r>
          </w:p>
        </w:tc>
        <w:tc>
          <w:tcPr>
            <w:tcW w:w="2816" w:type="dxa"/>
          </w:tcPr>
          <w:p w:rsidR="009C1D88" w:rsidRDefault="00517015" w:rsidP="009102F2">
            <w:pPr>
              <w:tabs>
                <w:tab w:val="left" w:pos="5520"/>
              </w:tabs>
              <w:rPr>
                <w:rFonts w:ascii="Arial" w:hAnsi="Arial" w:cs="Arial"/>
                <w:sz w:val="18"/>
                <w:szCs w:val="18"/>
              </w:rPr>
            </w:pPr>
            <w:r>
              <w:rPr>
                <w:rFonts w:ascii="Arial" w:hAnsi="Arial" w:cs="Arial"/>
                <w:sz w:val="18"/>
                <w:szCs w:val="18"/>
              </w:rPr>
              <w:t>Hand guards on tools.</w:t>
            </w:r>
          </w:p>
          <w:p w:rsidR="00517015" w:rsidRDefault="00517015" w:rsidP="009102F2">
            <w:pPr>
              <w:tabs>
                <w:tab w:val="left" w:pos="5520"/>
              </w:tabs>
              <w:rPr>
                <w:rFonts w:ascii="Arial" w:hAnsi="Arial" w:cs="Arial"/>
                <w:sz w:val="18"/>
                <w:szCs w:val="18"/>
              </w:rPr>
            </w:pPr>
          </w:p>
          <w:p w:rsidR="00517015" w:rsidRPr="003F1511" w:rsidRDefault="00517015" w:rsidP="009102F2">
            <w:pPr>
              <w:tabs>
                <w:tab w:val="left" w:pos="5520"/>
              </w:tabs>
              <w:rPr>
                <w:rFonts w:ascii="Arial" w:hAnsi="Arial" w:cs="Arial"/>
                <w:sz w:val="18"/>
                <w:szCs w:val="18"/>
              </w:rPr>
            </w:pPr>
            <w:r>
              <w:rPr>
                <w:rFonts w:ascii="Arial" w:hAnsi="Arial" w:cs="Arial"/>
                <w:sz w:val="18"/>
                <w:szCs w:val="18"/>
              </w:rPr>
              <w:t xml:space="preserve">Glove worn on the non-sawing hand. </w:t>
            </w:r>
          </w:p>
        </w:tc>
        <w:tc>
          <w:tcPr>
            <w:tcW w:w="1437" w:type="dxa"/>
          </w:tcPr>
          <w:p w:rsidR="009C1D88" w:rsidRPr="003F1511" w:rsidRDefault="000F5B44" w:rsidP="003A2004">
            <w:pPr>
              <w:tabs>
                <w:tab w:val="left" w:pos="5520"/>
              </w:tabs>
              <w:jc w:val="center"/>
              <w:rPr>
                <w:rFonts w:ascii="Arial" w:hAnsi="Arial" w:cs="Arial"/>
                <w:sz w:val="18"/>
                <w:szCs w:val="18"/>
              </w:rPr>
            </w:pPr>
            <w:r>
              <w:rPr>
                <w:rFonts w:ascii="Arial" w:hAnsi="Arial" w:cs="Arial"/>
                <w:sz w:val="18"/>
                <w:szCs w:val="18"/>
              </w:rPr>
              <w:t>3</w:t>
            </w:r>
          </w:p>
        </w:tc>
        <w:tc>
          <w:tcPr>
            <w:tcW w:w="1134" w:type="dxa"/>
          </w:tcPr>
          <w:p w:rsidR="009C1D88" w:rsidRPr="003F1511" w:rsidRDefault="000F5B44" w:rsidP="003A2004">
            <w:pPr>
              <w:tabs>
                <w:tab w:val="left" w:pos="5520"/>
              </w:tabs>
              <w:jc w:val="center"/>
              <w:rPr>
                <w:rFonts w:ascii="Arial" w:hAnsi="Arial" w:cs="Arial"/>
                <w:sz w:val="18"/>
                <w:szCs w:val="18"/>
              </w:rPr>
            </w:pPr>
            <w:r>
              <w:rPr>
                <w:rFonts w:ascii="Arial" w:hAnsi="Arial" w:cs="Arial"/>
                <w:sz w:val="18"/>
                <w:szCs w:val="18"/>
              </w:rPr>
              <w:t>2</w:t>
            </w:r>
          </w:p>
        </w:tc>
        <w:tc>
          <w:tcPr>
            <w:tcW w:w="1093" w:type="dxa"/>
          </w:tcPr>
          <w:p w:rsidR="009C1D88" w:rsidRPr="003F1511" w:rsidRDefault="000F5B44" w:rsidP="003A2004">
            <w:pPr>
              <w:tabs>
                <w:tab w:val="left" w:pos="5520"/>
              </w:tabs>
              <w:jc w:val="center"/>
              <w:rPr>
                <w:rFonts w:ascii="Arial" w:hAnsi="Arial" w:cs="Arial"/>
                <w:sz w:val="18"/>
                <w:szCs w:val="18"/>
              </w:rPr>
            </w:pPr>
            <w:r>
              <w:rPr>
                <w:rFonts w:ascii="Arial" w:hAnsi="Arial" w:cs="Arial"/>
                <w:sz w:val="18"/>
                <w:szCs w:val="18"/>
              </w:rPr>
              <w:t>6</w:t>
            </w:r>
          </w:p>
        </w:tc>
        <w:tc>
          <w:tcPr>
            <w:tcW w:w="3443" w:type="dxa"/>
          </w:tcPr>
          <w:p w:rsidR="009C1D88" w:rsidRDefault="000F5B44" w:rsidP="009102F2">
            <w:pPr>
              <w:tabs>
                <w:tab w:val="left" w:pos="5520"/>
              </w:tabs>
              <w:rPr>
                <w:rFonts w:ascii="Arial" w:hAnsi="Arial" w:cs="Arial"/>
                <w:sz w:val="18"/>
                <w:szCs w:val="18"/>
              </w:rPr>
            </w:pPr>
            <w:r>
              <w:rPr>
                <w:rFonts w:ascii="Arial" w:hAnsi="Arial" w:cs="Arial"/>
                <w:sz w:val="18"/>
                <w:szCs w:val="18"/>
              </w:rPr>
              <w:t xml:space="preserve">Correct positioning of saw when in use. </w:t>
            </w:r>
          </w:p>
          <w:p w:rsidR="000F5B44" w:rsidRDefault="000F5B44" w:rsidP="009102F2">
            <w:pPr>
              <w:tabs>
                <w:tab w:val="left" w:pos="5520"/>
              </w:tabs>
              <w:rPr>
                <w:rFonts w:ascii="Arial" w:hAnsi="Arial" w:cs="Arial"/>
                <w:sz w:val="18"/>
                <w:szCs w:val="18"/>
              </w:rPr>
            </w:pPr>
          </w:p>
          <w:p w:rsidR="000F5B44" w:rsidRPr="003F1511" w:rsidRDefault="00DC7EA0" w:rsidP="009102F2">
            <w:pPr>
              <w:tabs>
                <w:tab w:val="left" w:pos="5520"/>
              </w:tabs>
              <w:rPr>
                <w:rFonts w:ascii="Arial" w:hAnsi="Arial" w:cs="Arial"/>
                <w:sz w:val="18"/>
                <w:szCs w:val="18"/>
              </w:rPr>
            </w:pPr>
            <w:r>
              <w:rPr>
                <w:rFonts w:ascii="Arial" w:hAnsi="Arial" w:cs="Arial"/>
                <w:sz w:val="18"/>
                <w:szCs w:val="18"/>
              </w:rPr>
              <w:t>TD</w:t>
            </w:r>
            <w:r w:rsidR="000F5B44">
              <w:rPr>
                <w:rFonts w:ascii="Arial" w:hAnsi="Arial" w:cs="Arial"/>
                <w:sz w:val="18"/>
                <w:szCs w:val="18"/>
              </w:rPr>
              <w:t xml:space="preserve"> to ensure the correct technique is followed at all times. </w:t>
            </w:r>
          </w:p>
        </w:tc>
        <w:tc>
          <w:tcPr>
            <w:tcW w:w="1559" w:type="dxa"/>
          </w:tcPr>
          <w:p w:rsidR="009C1D88" w:rsidRPr="003F1511" w:rsidRDefault="00DC7EA0" w:rsidP="009102F2">
            <w:pPr>
              <w:tabs>
                <w:tab w:val="left" w:pos="5520"/>
              </w:tabs>
              <w:rPr>
                <w:rFonts w:ascii="Arial" w:hAnsi="Arial" w:cs="Arial"/>
                <w:sz w:val="18"/>
                <w:szCs w:val="18"/>
              </w:rPr>
            </w:pPr>
            <w:r>
              <w:rPr>
                <w:rFonts w:ascii="Arial" w:hAnsi="Arial" w:cs="Arial"/>
                <w:sz w:val="18"/>
                <w:szCs w:val="18"/>
              </w:rPr>
              <w:t>TD</w:t>
            </w:r>
          </w:p>
        </w:tc>
      </w:tr>
    </w:tbl>
    <w:p w:rsidR="009102F2" w:rsidRPr="009102F2" w:rsidRDefault="009102F2" w:rsidP="009102F2">
      <w:pPr>
        <w:tabs>
          <w:tab w:val="left" w:pos="5520"/>
        </w:tabs>
        <w:rPr>
          <w:rFonts w:ascii="Arial" w:hAnsi="Arial" w:cs="Arial"/>
          <w:sz w:val="24"/>
          <w:szCs w:val="24"/>
        </w:rPr>
      </w:pPr>
    </w:p>
    <w:sectPr w:rsidR="009102F2" w:rsidRPr="009102F2" w:rsidSect="007F57AD">
      <w:headerReference w:type="default" r:id="rId7"/>
      <w:footerReference w:type="default" r:id="rId8"/>
      <w:pgSz w:w="16838" w:h="11906" w:orient="landscape"/>
      <w:pgMar w:top="851" w:right="1440" w:bottom="849" w:left="1440" w:header="426" w:footer="708" w:gutter="0"/>
      <w:pgBorders w:offsetFrom="page">
        <w:top w:val="single" w:sz="12" w:space="24" w:color="990033"/>
        <w:left w:val="single" w:sz="12" w:space="24" w:color="990033"/>
        <w:bottom w:val="single" w:sz="12" w:space="24" w:color="990033"/>
        <w:right w:val="single" w:sz="12"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A89" w:rsidRDefault="00571A89" w:rsidP="00A374DE">
      <w:pPr>
        <w:spacing w:after="0" w:line="240" w:lineRule="auto"/>
      </w:pPr>
      <w:r>
        <w:separator/>
      </w:r>
    </w:p>
  </w:endnote>
  <w:endnote w:type="continuationSeparator" w:id="0">
    <w:p w:rsidR="00571A89" w:rsidRDefault="00571A89" w:rsidP="00A3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AD" w:rsidRDefault="007F57AD" w:rsidP="007F57AD">
    <w:pPr>
      <w:pStyle w:val="Header"/>
      <w:jc w:val="center"/>
      <w:rPr>
        <w:b/>
        <w:i/>
        <w:color w:val="990033"/>
        <w:sz w:val="24"/>
        <w:szCs w:val="24"/>
      </w:rPr>
    </w:pPr>
    <w:r w:rsidRPr="007F57AD">
      <w:rPr>
        <w:noProof/>
        <w:sz w:val="24"/>
        <w:szCs w:val="24"/>
        <w:lang w:eastAsia="en-GB"/>
      </w:rPr>
      <w:drawing>
        <wp:inline distT="0" distB="0" distL="0" distR="0" wp14:anchorId="02AFD758" wp14:editId="2EE4EA5D">
          <wp:extent cx="52387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a:extLst>
                      <a:ext uri="{28A0092B-C50C-407E-A947-70E740481C1C}">
                        <a14:useLocalDpi xmlns:a14="http://schemas.microsoft.com/office/drawing/2010/main" val="0"/>
                      </a:ext>
                    </a:extLst>
                  </a:blip>
                  <a:stretch>
                    <a:fillRect/>
                  </a:stretch>
                </pic:blipFill>
                <pic:spPr>
                  <a:xfrm>
                    <a:off x="0" y="0"/>
                    <a:ext cx="523800" cy="523800"/>
                  </a:xfrm>
                  <a:prstGeom prst="rect">
                    <a:avLst/>
                  </a:prstGeom>
                </pic:spPr>
              </pic:pic>
            </a:graphicData>
          </a:graphic>
        </wp:inline>
      </w:drawing>
    </w:r>
    <w:r w:rsidRPr="007F57AD">
      <w:rPr>
        <w:b/>
        <w:i/>
        <w:color w:val="990033"/>
        <w:sz w:val="24"/>
        <w:szCs w:val="24"/>
      </w:rPr>
      <w:t xml:space="preserve"> </w:t>
    </w:r>
  </w:p>
  <w:p w:rsidR="007F57AD" w:rsidRPr="007F57AD" w:rsidRDefault="007F57AD" w:rsidP="007F57AD">
    <w:pPr>
      <w:pStyle w:val="Header"/>
      <w:jc w:val="center"/>
      <w:rPr>
        <w:b/>
        <w:i/>
        <w:color w:val="990033"/>
        <w:sz w:val="24"/>
        <w:szCs w:val="24"/>
      </w:rPr>
    </w:pPr>
    <w:r w:rsidRPr="007F57AD">
      <w:rPr>
        <w:b/>
        <w:i/>
        <w:color w:val="990033"/>
        <w:sz w:val="24"/>
        <w:szCs w:val="24"/>
      </w:rPr>
      <w:t>“Together We Achieve”</w:t>
    </w:r>
    <w:r w:rsidRPr="007F57AD">
      <w:rPr>
        <w:noProof/>
        <w:sz w:val="24"/>
        <w:szCs w:val="24"/>
        <w:lang w:eastAsia="en-G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A89" w:rsidRDefault="00571A89" w:rsidP="00A374DE">
      <w:pPr>
        <w:spacing w:after="0" w:line="240" w:lineRule="auto"/>
      </w:pPr>
      <w:r>
        <w:separator/>
      </w:r>
    </w:p>
  </w:footnote>
  <w:footnote w:type="continuationSeparator" w:id="0">
    <w:p w:rsidR="00571A89" w:rsidRDefault="00571A89" w:rsidP="00A37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2B" w:rsidRDefault="00FA212B">
    <w:pPr>
      <w:pStyle w:val="Header"/>
    </w:pPr>
  </w:p>
  <w:p w:rsidR="007F57AD" w:rsidRPr="007F57AD" w:rsidRDefault="007F57AD" w:rsidP="007F57AD">
    <w:pPr>
      <w:pStyle w:val="Header"/>
      <w:jc w:val="center"/>
      <w:rPr>
        <w:rFonts w:ascii="Arial" w:hAnsi="Arial" w:cs="Arial"/>
        <w:sz w:val="28"/>
        <w:szCs w:val="28"/>
      </w:rPr>
    </w:pPr>
    <w:r>
      <w:rPr>
        <w:rFonts w:ascii="Arial" w:hAnsi="Arial" w:cs="Arial"/>
        <w:sz w:val="28"/>
        <w:szCs w:val="28"/>
      </w:rPr>
      <w:tab/>
    </w:r>
    <w:r w:rsidR="009102F2">
      <w:rPr>
        <w:rFonts w:ascii="Arial" w:hAnsi="Arial" w:cs="Arial"/>
        <w:sz w:val="28"/>
        <w:szCs w:val="28"/>
      </w:rPr>
      <w:t xml:space="preserve">FOREST SCHOOLS - </w:t>
    </w:r>
    <w:r>
      <w:rPr>
        <w:rFonts w:ascii="Arial" w:hAnsi="Arial" w:cs="Arial"/>
        <w:sz w:val="28"/>
        <w:szCs w:val="28"/>
      </w:rPr>
      <w:t>SWANWICK PRIMARY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91E66"/>
    <w:multiLevelType w:val="hybridMultilevel"/>
    <w:tmpl w:val="A3B01DE2"/>
    <w:lvl w:ilvl="0" w:tplc="ED8C9BB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DE"/>
    <w:rsid w:val="00066531"/>
    <w:rsid w:val="0008290C"/>
    <w:rsid w:val="0008610F"/>
    <w:rsid w:val="000933DD"/>
    <w:rsid w:val="000E6654"/>
    <w:rsid w:val="000F5B44"/>
    <w:rsid w:val="00120080"/>
    <w:rsid w:val="001412DA"/>
    <w:rsid w:val="00156694"/>
    <w:rsid w:val="0017784F"/>
    <w:rsid w:val="001B4174"/>
    <w:rsid w:val="0029671A"/>
    <w:rsid w:val="002A3025"/>
    <w:rsid w:val="002F0F1F"/>
    <w:rsid w:val="003A2004"/>
    <w:rsid w:val="003B1538"/>
    <w:rsid w:val="003F1511"/>
    <w:rsid w:val="004C0A22"/>
    <w:rsid w:val="004D62A4"/>
    <w:rsid w:val="00511B15"/>
    <w:rsid w:val="00517015"/>
    <w:rsid w:val="00521B8B"/>
    <w:rsid w:val="0055647D"/>
    <w:rsid w:val="00571A89"/>
    <w:rsid w:val="006001EC"/>
    <w:rsid w:val="006228C2"/>
    <w:rsid w:val="006C3E82"/>
    <w:rsid w:val="0071582D"/>
    <w:rsid w:val="007F57AD"/>
    <w:rsid w:val="009102F2"/>
    <w:rsid w:val="009144E2"/>
    <w:rsid w:val="00922FC1"/>
    <w:rsid w:val="009C1D88"/>
    <w:rsid w:val="00A02B6A"/>
    <w:rsid w:val="00A374DE"/>
    <w:rsid w:val="00A73305"/>
    <w:rsid w:val="00AF483A"/>
    <w:rsid w:val="00BF3E0A"/>
    <w:rsid w:val="00C145B6"/>
    <w:rsid w:val="00C70F3A"/>
    <w:rsid w:val="00CA31E4"/>
    <w:rsid w:val="00DC0D01"/>
    <w:rsid w:val="00DC7EA0"/>
    <w:rsid w:val="00EC4374"/>
    <w:rsid w:val="00EF3CF9"/>
    <w:rsid w:val="00F175F1"/>
    <w:rsid w:val="00F33B1C"/>
    <w:rsid w:val="00F5534A"/>
    <w:rsid w:val="00F76A48"/>
    <w:rsid w:val="00F87484"/>
    <w:rsid w:val="00FA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F18D2"/>
  <w15:docId w15:val="{BA978E57-6BED-43CE-972F-B234A6B2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4DE"/>
    <w:rPr>
      <w:rFonts w:ascii="Tahoma" w:hAnsi="Tahoma" w:cs="Tahoma"/>
      <w:sz w:val="16"/>
      <w:szCs w:val="16"/>
    </w:rPr>
  </w:style>
  <w:style w:type="paragraph" w:styleId="Header">
    <w:name w:val="header"/>
    <w:basedOn w:val="Normal"/>
    <w:link w:val="HeaderChar"/>
    <w:uiPriority w:val="99"/>
    <w:unhideWhenUsed/>
    <w:rsid w:val="00A37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4DE"/>
  </w:style>
  <w:style w:type="paragraph" w:styleId="Footer">
    <w:name w:val="footer"/>
    <w:basedOn w:val="Normal"/>
    <w:link w:val="FooterChar"/>
    <w:uiPriority w:val="99"/>
    <w:unhideWhenUsed/>
    <w:rsid w:val="00A37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4DE"/>
  </w:style>
  <w:style w:type="character" w:styleId="Hyperlink">
    <w:name w:val="Hyperlink"/>
    <w:basedOn w:val="DefaultParagraphFont"/>
    <w:uiPriority w:val="99"/>
    <w:unhideWhenUsed/>
    <w:rsid w:val="00A374DE"/>
    <w:rPr>
      <w:color w:val="0000FF" w:themeColor="hyperlink"/>
      <w:u w:val="single"/>
    </w:rPr>
  </w:style>
  <w:style w:type="paragraph" w:styleId="ListParagraph">
    <w:name w:val="List Paragraph"/>
    <w:basedOn w:val="Normal"/>
    <w:uiPriority w:val="34"/>
    <w:qFormat/>
    <w:rsid w:val="00DC0D01"/>
    <w:pPr>
      <w:ind w:left="720"/>
      <w:contextualSpacing/>
    </w:pPr>
  </w:style>
  <w:style w:type="table" w:styleId="TableGrid">
    <w:name w:val="Table Grid"/>
    <w:basedOn w:val="TableNormal"/>
    <w:uiPriority w:val="59"/>
    <w:rsid w:val="00910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Varinka Strong</dc:creator>
  <cp:lastModifiedBy>Tracy Denny</cp:lastModifiedBy>
  <cp:revision>8</cp:revision>
  <cp:lastPrinted>2014-06-26T07:57:00Z</cp:lastPrinted>
  <dcterms:created xsi:type="dcterms:W3CDTF">2016-01-26T13:12:00Z</dcterms:created>
  <dcterms:modified xsi:type="dcterms:W3CDTF">2022-06-14T12:46:00Z</dcterms:modified>
</cp:coreProperties>
</file>