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2F2" w:rsidRDefault="00F87484" w:rsidP="00066531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7484" w:rsidRDefault="00121123" w:rsidP="00121123">
      <w:pPr>
        <w:tabs>
          <w:tab w:val="left" w:pos="5520"/>
        </w:tabs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BUILDING SHELTERS RISK ASSESSMENT</w:t>
      </w:r>
    </w:p>
    <w:p w:rsidR="00121123" w:rsidRDefault="00121123" w:rsidP="00121123">
      <w:p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be used in conjunction with:</w:t>
      </w:r>
    </w:p>
    <w:p w:rsidR="00121123" w:rsidRDefault="00121123" w:rsidP="00121123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General Welfare and Weather Risk Assessment</w:t>
      </w:r>
    </w:p>
    <w:p w:rsidR="00121123" w:rsidRDefault="00121123" w:rsidP="00121123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Site Specific Woodland Assessment</w:t>
      </w:r>
    </w:p>
    <w:p w:rsidR="00121123" w:rsidRDefault="00121123" w:rsidP="00121123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Tools Risk Assessment</w:t>
      </w:r>
    </w:p>
    <w:p w:rsidR="00121123" w:rsidRPr="00121123" w:rsidRDefault="00121123" w:rsidP="00121123">
      <w:pPr>
        <w:pStyle w:val="ListParagraph"/>
        <w:numPr>
          <w:ilvl w:val="0"/>
          <w:numId w:val="2"/>
        </w:numPr>
        <w:tabs>
          <w:tab w:val="left" w:pos="5520"/>
        </w:tabs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Activities Using Rope/String Risk Assessment</w:t>
      </w:r>
    </w:p>
    <w:p w:rsidR="009102F2" w:rsidRDefault="009102F2" w:rsidP="00121123">
      <w:pPr>
        <w:tabs>
          <w:tab w:val="left" w:pos="5520"/>
        </w:tabs>
        <w:spacing w:after="0"/>
        <w:rPr>
          <w:rFonts w:ascii="Arial" w:hAnsi="Arial" w:cs="Arial"/>
          <w:sz w:val="24"/>
          <w:szCs w:val="24"/>
        </w:rPr>
      </w:pPr>
      <w:r w:rsidRPr="009102F2">
        <w:rPr>
          <w:rFonts w:ascii="Arial" w:hAnsi="Arial" w:cs="Arial"/>
          <w:b/>
          <w:sz w:val="24"/>
          <w:szCs w:val="24"/>
          <w:u w:val="single"/>
        </w:rPr>
        <w:t>ASSESSOR:</w:t>
      </w:r>
      <w:r>
        <w:rPr>
          <w:rFonts w:ascii="Arial" w:hAnsi="Arial" w:cs="Arial"/>
          <w:sz w:val="24"/>
          <w:szCs w:val="24"/>
        </w:rPr>
        <w:t xml:space="preserve"> </w:t>
      </w:r>
      <w:r w:rsidR="00D97E51">
        <w:rPr>
          <w:rFonts w:ascii="Arial" w:hAnsi="Arial" w:cs="Arial"/>
          <w:sz w:val="24"/>
          <w:szCs w:val="24"/>
        </w:rPr>
        <w:t>TRACY DENNY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DATE:</w:t>
      </w:r>
      <w:r w:rsidR="00412A8A">
        <w:rPr>
          <w:rFonts w:ascii="Arial" w:hAnsi="Arial" w:cs="Arial"/>
          <w:sz w:val="24"/>
          <w:szCs w:val="24"/>
        </w:rPr>
        <w:t xml:space="preserve"> 06/22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  <w:u w:val="single"/>
        </w:rPr>
        <w:t>REVIEW DATE:</w:t>
      </w:r>
      <w:r w:rsidR="00412A8A">
        <w:rPr>
          <w:rFonts w:ascii="Arial" w:hAnsi="Arial" w:cs="Arial"/>
          <w:sz w:val="24"/>
          <w:szCs w:val="24"/>
        </w:rPr>
        <w:t xml:space="preserve"> 06/23</w:t>
      </w:r>
      <w:bookmarkStart w:id="0" w:name="_GoBack"/>
      <w:bookmarkEnd w:id="0"/>
    </w:p>
    <w:tbl>
      <w:tblPr>
        <w:tblStyle w:val="TableGrid"/>
        <w:tblW w:w="14425" w:type="dxa"/>
        <w:tblLayout w:type="fixed"/>
        <w:tblLook w:val="04A0" w:firstRow="1" w:lastRow="0" w:firstColumn="1" w:lastColumn="0" w:noHBand="0" w:noVBand="1"/>
      </w:tblPr>
      <w:tblGrid>
        <w:gridCol w:w="374"/>
        <w:gridCol w:w="1152"/>
        <w:gridCol w:w="1275"/>
        <w:gridCol w:w="2958"/>
        <w:gridCol w:w="1437"/>
        <w:gridCol w:w="1134"/>
        <w:gridCol w:w="1093"/>
        <w:gridCol w:w="3443"/>
        <w:gridCol w:w="1559"/>
      </w:tblGrid>
      <w:tr w:rsidR="00121123" w:rsidTr="00121123">
        <w:tc>
          <w:tcPr>
            <w:tcW w:w="374" w:type="dxa"/>
          </w:tcPr>
          <w:p w:rsidR="00121123" w:rsidRDefault="00121123" w:rsidP="009102F2">
            <w:pPr>
              <w:tabs>
                <w:tab w:val="left" w:pos="55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2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HAZARD</w:t>
            </w:r>
          </w:p>
        </w:tc>
        <w:tc>
          <w:tcPr>
            <w:tcW w:w="1275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PERSONS AT RISK</w:t>
            </w:r>
          </w:p>
        </w:tc>
        <w:tc>
          <w:tcPr>
            <w:tcW w:w="2958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EXISTING PREVENTATIVE MEASURES</w:t>
            </w:r>
          </w:p>
        </w:tc>
        <w:tc>
          <w:tcPr>
            <w:tcW w:w="1437" w:type="dxa"/>
          </w:tcPr>
          <w:p w:rsidR="00121123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 xml:space="preserve">PROBABILITY </w:t>
            </w:r>
          </w:p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3F1511">
              <w:rPr>
                <w:rFonts w:ascii="Arial" w:hAnsi="Arial" w:cs="Arial"/>
                <w:b/>
                <w:sz w:val="18"/>
                <w:szCs w:val="18"/>
              </w:rPr>
              <w:t>P) 1-5</w:t>
            </w:r>
          </w:p>
        </w:tc>
        <w:tc>
          <w:tcPr>
            <w:tcW w:w="1134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SEVERITY</w:t>
            </w:r>
          </w:p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(S) 1-5</w:t>
            </w:r>
          </w:p>
        </w:tc>
        <w:tc>
          <w:tcPr>
            <w:tcW w:w="1093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RATING</w:t>
            </w:r>
          </w:p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F1511">
              <w:rPr>
                <w:rFonts w:ascii="Arial" w:hAnsi="Arial" w:cs="Arial"/>
                <w:b/>
                <w:sz w:val="18"/>
                <w:szCs w:val="18"/>
              </w:rPr>
              <w:t>(P) X (S) 1-25</w:t>
            </w:r>
          </w:p>
        </w:tc>
        <w:tc>
          <w:tcPr>
            <w:tcW w:w="3443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WHAT MEASURES NEED TO BE TAKEN</w:t>
            </w:r>
          </w:p>
        </w:tc>
        <w:tc>
          <w:tcPr>
            <w:tcW w:w="1559" w:type="dxa"/>
          </w:tcPr>
          <w:p w:rsidR="00121123" w:rsidRPr="003F1511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511">
              <w:rPr>
                <w:rFonts w:ascii="Arial" w:hAnsi="Arial" w:cs="Arial"/>
                <w:b/>
                <w:sz w:val="20"/>
                <w:szCs w:val="20"/>
              </w:rPr>
              <w:t>BY WHO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Knots Slipping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 knots and lashing systems are used for larger shelter construction.</w:t>
            </w:r>
          </w:p>
          <w:p w:rsidR="00490C6A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0C6A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Specific knots and lashing skills to be practised in smaller scale first.</w:t>
            </w:r>
          </w:p>
        </w:tc>
        <w:tc>
          <w:tcPr>
            <w:tcW w:w="1437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43" w:type="dxa"/>
          </w:tcPr>
          <w:p w:rsidR="00121123" w:rsidRDefault="00C7282B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The group will have practised l</w:t>
            </w:r>
            <w:r w:rsidR="00490C6A">
              <w:rPr>
                <w:rFonts w:ascii="Arial" w:hAnsi="Arial" w:cs="Arial"/>
                <w:sz w:val="18"/>
                <w:szCs w:val="18"/>
              </w:rPr>
              <w:t xml:space="preserve">ashing and knots in smaller scale projects before moving onto larger construction projects. </w:t>
            </w:r>
          </w:p>
          <w:p w:rsidR="00490C6A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0C6A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490C6A">
              <w:rPr>
                <w:rFonts w:ascii="Arial" w:hAnsi="Arial" w:cs="Arial"/>
                <w:sz w:val="18"/>
                <w:szCs w:val="18"/>
              </w:rPr>
              <w:t xml:space="preserve"> to ensure skills and confidence are in place before moving onto larger construction projects. </w:t>
            </w:r>
          </w:p>
        </w:tc>
        <w:tc>
          <w:tcPr>
            <w:tcW w:w="1559" w:type="dxa"/>
          </w:tcPr>
          <w:p w:rsidR="00121123" w:rsidRPr="00121123" w:rsidRDefault="00C06ADF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Shelter Collapsing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is advised on how and where to construct shelters. </w:t>
            </w:r>
          </w:p>
        </w:tc>
        <w:tc>
          <w:tcPr>
            <w:tcW w:w="1437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43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sites chosen and materials for construction must be suitable for the shelter types being made. </w:t>
            </w:r>
          </w:p>
        </w:tc>
        <w:tc>
          <w:tcPr>
            <w:tcW w:w="1559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Poking eye on shelter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advised to choose materials carefully and avoid those with spikes protruding. </w:t>
            </w:r>
          </w:p>
        </w:tc>
        <w:tc>
          <w:tcPr>
            <w:tcW w:w="1437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93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43" w:type="dxa"/>
          </w:tcPr>
          <w:p w:rsid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Materials being used should be monitored and safely adjusted if necessary to avoid sharp points. </w:t>
            </w:r>
          </w:p>
          <w:p w:rsidR="00490C6A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0C6A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490C6A">
              <w:rPr>
                <w:rFonts w:ascii="Arial" w:hAnsi="Arial" w:cs="Arial"/>
                <w:sz w:val="18"/>
                <w:szCs w:val="18"/>
              </w:rPr>
              <w:t xml:space="preserve"> to monitor closely before, during and after the session and identify and rectify hazardous areas/materials. </w:t>
            </w:r>
          </w:p>
        </w:tc>
        <w:tc>
          <w:tcPr>
            <w:tcW w:w="1559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Banging Heads  on shelter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‘Nurturing Nature’ talk which includes how to move about safely with each other and with nature will be followed at all times.</w:t>
            </w:r>
          </w:p>
        </w:tc>
        <w:tc>
          <w:tcPr>
            <w:tcW w:w="1437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093" w:type="dxa"/>
          </w:tcPr>
          <w:p w:rsidR="00121123" w:rsidRPr="00121123" w:rsidRDefault="00490C6A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43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490C6A">
              <w:rPr>
                <w:rFonts w:ascii="Arial" w:hAnsi="Arial" w:cs="Arial"/>
                <w:sz w:val="18"/>
                <w:szCs w:val="18"/>
              </w:rPr>
              <w:t xml:space="preserve"> and leaders to closely observe group movement and potentially hazardous choices/behaviour. </w:t>
            </w: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490C6A">
              <w:rPr>
                <w:rFonts w:ascii="Arial" w:hAnsi="Arial" w:cs="Arial"/>
                <w:sz w:val="18"/>
                <w:szCs w:val="18"/>
              </w:rPr>
              <w:t xml:space="preserve"> to step in and rectify any issues immediately. </w:t>
            </w:r>
          </w:p>
        </w:tc>
        <w:tc>
          <w:tcPr>
            <w:tcW w:w="1559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490C6A">
              <w:rPr>
                <w:rFonts w:ascii="Arial" w:hAnsi="Arial" w:cs="Arial"/>
                <w:sz w:val="18"/>
                <w:szCs w:val="18"/>
              </w:rPr>
              <w:t xml:space="preserve"> and leaders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Trip hazards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Shelter making equipment to be stored appropriately to minimise risk of trips. </w:t>
            </w:r>
          </w:p>
          <w:p w:rsidR="00490C6A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90C6A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When equipment is not in use, group and leaders to store it away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from activity area. </w:t>
            </w:r>
          </w:p>
        </w:tc>
        <w:tc>
          <w:tcPr>
            <w:tcW w:w="1437" w:type="dxa"/>
          </w:tcPr>
          <w:p w:rsidR="00121123" w:rsidRPr="00121123" w:rsidRDefault="00121123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1123" w:rsidRPr="00121123" w:rsidRDefault="00121123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dxa"/>
          </w:tcPr>
          <w:p w:rsidR="00121123" w:rsidRPr="00121123" w:rsidRDefault="00121123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43" w:type="dxa"/>
          </w:tcPr>
          <w:p w:rsid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839D2">
              <w:rPr>
                <w:rFonts w:ascii="Arial" w:hAnsi="Arial" w:cs="Arial"/>
                <w:sz w:val="18"/>
                <w:szCs w:val="18"/>
              </w:rPr>
              <w:t xml:space="preserve"> to ensure working area is kept tidy and clear of any trip hazards.</w:t>
            </w:r>
          </w:p>
          <w:p w:rsidR="00D839D2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839D2" w:rsidRP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Model to group what happens to equipment when not in use and appropriate tool and equipment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procedures. </w:t>
            </w:r>
          </w:p>
        </w:tc>
        <w:tc>
          <w:tcPr>
            <w:tcW w:w="1559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TD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Injury from tool use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P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Procedures and Risk Assessments for tool use are revised before the activity commences.</w:t>
            </w:r>
          </w:p>
        </w:tc>
        <w:tc>
          <w:tcPr>
            <w:tcW w:w="1437" w:type="dxa"/>
          </w:tcPr>
          <w:p w:rsidR="00121123" w:rsidRPr="00121123" w:rsidRDefault="00D839D2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121123" w:rsidRPr="00121123" w:rsidRDefault="00D839D2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093" w:type="dxa"/>
          </w:tcPr>
          <w:p w:rsidR="00121123" w:rsidRPr="00121123" w:rsidRDefault="00D839D2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43" w:type="dxa"/>
          </w:tcPr>
          <w:p w:rsid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The group and leaders need to follow Safe Tool Use procedures and remember the points from the ‘Tool Talks’.  </w:t>
            </w:r>
          </w:p>
          <w:p w:rsidR="00D839D2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839D2" w:rsidRPr="00121123" w:rsidRDefault="00947388" w:rsidP="00D839D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839D2">
              <w:rPr>
                <w:rFonts w:ascii="Arial" w:hAnsi="Arial" w:cs="Arial"/>
                <w:sz w:val="18"/>
                <w:szCs w:val="18"/>
              </w:rPr>
              <w:t xml:space="preserve"> to observe and monitor group use of and handling of tools and safety equipment is worn.  </w:t>
            </w: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839D2">
              <w:rPr>
                <w:rFonts w:ascii="Arial" w:hAnsi="Arial" w:cs="Arial"/>
                <w:sz w:val="18"/>
                <w:szCs w:val="18"/>
              </w:rPr>
              <w:t xml:space="preserve"> to intervene as/when necessary. </w:t>
            </w:r>
          </w:p>
        </w:tc>
        <w:tc>
          <w:tcPr>
            <w:tcW w:w="1559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="00D839D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21123" w:rsidTr="00121123">
        <w:tc>
          <w:tcPr>
            <w:tcW w:w="374" w:type="dxa"/>
          </w:tcPr>
          <w:p w:rsidR="00121123" w:rsidRPr="009102F2" w:rsidRDefault="00121123" w:rsidP="009102F2">
            <w:pPr>
              <w:tabs>
                <w:tab w:val="left" w:pos="55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152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Lifting heavy items</w:t>
            </w:r>
          </w:p>
        </w:tc>
        <w:tc>
          <w:tcPr>
            <w:tcW w:w="1275" w:type="dxa"/>
          </w:tcPr>
          <w:p w:rsidR="00121123" w:rsidRPr="00121123" w:rsidRDefault="00490C6A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Group and leaders</w:t>
            </w:r>
          </w:p>
        </w:tc>
        <w:tc>
          <w:tcPr>
            <w:tcW w:w="2958" w:type="dxa"/>
          </w:tcPr>
          <w:p w:rsid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Lifting techniques will be modelled and demonstrated to prevent potential injuries. </w:t>
            </w:r>
          </w:p>
          <w:p w:rsidR="00D839D2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839D2" w:rsidRP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Lifting procedures are followed. </w:t>
            </w:r>
          </w:p>
        </w:tc>
        <w:tc>
          <w:tcPr>
            <w:tcW w:w="1437" w:type="dxa"/>
          </w:tcPr>
          <w:p w:rsidR="00121123" w:rsidRPr="00121123" w:rsidRDefault="00D839D2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121123" w:rsidRPr="00121123" w:rsidRDefault="00D839D2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093" w:type="dxa"/>
          </w:tcPr>
          <w:p w:rsidR="00121123" w:rsidRPr="00121123" w:rsidRDefault="00D839D2" w:rsidP="00121123">
            <w:pPr>
              <w:tabs>
                <w:tab w:val="left" w:pos="55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43" w:type="dxa"/>
          </w:tcPr>
          <w:p w:rsid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Group to practise lifting techniques and encouraged to work together to lift heavier items (just like with PE equipment). </w:t>
            </w:r>
          </w:p>
          <w:p w:rsidR="00D839D2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D839D2" w:rsidRPr="00121123" w:rsidRDefault="00D839D2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Practise on lighter items before moving to heavier items. </w:t>
            </w:r>
          </w:p>
        </w:tc>
        <w:tc>
          <w:tcPr>
            <w:tcW w:w="1559" w:type="dxa"/>
          </w:tcPr>
          <w:p w:rsidR="00121123" w:rsidRPr="00121123" w:rsidRDefault="00947388" w:rsidP="009102F2">
            <w:pPr>
              <w:tabs>
                <w:tab w:val="left" w:pos="552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TD</w:t>
            </w:r>
          </w:p>
        </w:tc>
      </w:tr>
    </w:tbl>
    <w:p w:rsidR="009102F2" w:rsidRPr="009102F2" w:rsidRDefault="009102F2" w:rsidP="009102F2">
      <w:pPr>
        <w:tabs>
          <w:tab w:val="left" w:pos="5520"/>
        </w:tabs>
        <w:rPr>
          <w:rFonts w:ascii="Arial" w:hAnsi="Arial" w:cs="Arial"/>
          <w:sz w:val="24"/>
          <w:szCs w:val="24"/>
        </w:rPr>
      </w:pPr>
    </w:p>
    <w:sectPr w:rsidR="009102F2" w:rsidRPr="009102F2" w:rsidSect="007F57AD">
      <w:headerReference w:type="default" r:id="rId7"/>
      <w:footerReference w:type="default" r:id="rId8"/>
      <w:pgSz w:w="16838" w:h="11906" w:orient="landscape"/>
      <w:pgMar w:top="851" w:right="1440" w:bottom="849" w:left="1440" w:header="426" w:footer="708" w:gutter="0"/>
      <w:pgBorders w:offsetFrom="page">
        <w:top w:val="single" w:sz="12" w:space="24" w:color="990033"/>
        <w:left w:val="single" w:sz="12" w:space="24" w:color="990033"/>
        <w:bottom w:val="single" w:sz="12" w:space="24" w:color="990033"/>
        <w:right w:val="single" w:sz="12" w:space="24" w:color="990033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4DB" w:rsidRDefault="00D344DB" w:rsidP="00A374DE">
      <w:pPr>
        <w:spacing w:after="0" w:line="240" w:lineRule="auto"/>
      </w:pPr>
      <w:r>
        <w:separator/>
      </w:r>
    </w:p>
  </w:endnote>
  <w:endnote w:type="continuationSeparator" w:id="0">
    <w:p w:rsidR="00D344DB" w:rsidRDefault="00D344DB" w:rsidP="00A37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noProof/>
        <w:sz w:val="24"/>
        <w:szCs w:val="24"/>
        <w:lang w:eastAsia="en-GB"/>
      </w:rPr>
      <w:drawing>
        <wp:inline distT="0" distB="0" distL="0" distR="0" wp14:anchorId="02AFD758" wp14:editId="2EE4EA5D">
          <wp:extent cx="523875" cy="5238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00" cy="523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F57AD">
      <w:rPr>
        <w:b/>
        <w:i/>
        <w:color w:val="990033"/>
        <w:sz w:val="24"/>
        <w:szCs w:val="24"/>
      </w:rPr>
      <w:t xml:space="preserve"> </w:t>
    </w:r>
  </w:p>
  <w:p w:rsidR="007F57AD" w:rsidRPr="007F57AD" w:rsidRDefault="007F57AD" w:rsidP="007F57AD">
    <w:pPr>
      <w:pStyle w:val="Header"/>
      <w:jc w:val="center"/>
      <w:rPr>
        <w:b/>
        <w:i/>
        <w:color w:val="990033"/>
        <w:sz w:val="24"/>
        <w:szCs w:val="24"/>
      </w:rPr>
    </w:pPr>
    <w:r w:rsidRPr="007F57AD">
      <w:rPr>
        <w:b/>
        <w:i/>
        <w:color w:val="990033"/>
        <w:sz w:val="24"/>
        <w:szCs w:val="24"/>
      </w:rPr>
      <w:t>“Together We Achieve”</w:t>
    </w:r>
    <w:r w:rsidRPr="007F57AD">
      <w:rPr>
        <w:noProof/>
        <w:sz w:val="24"/>
        <w:szCs w:val="24"/>
        <w:lang w:eastAsia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4DB" w:rsidRDefault="00D344DB" w:rsidP="00A374DE">
      <w:pPr>
        <w:spacing w:after="0" w:line="240" w:lineRule="auto"/>
      </w:pPr>
      <w:r>
        <w:separator/>
      </w:r>
    </w:p>
  </w:footnote>
  <w:footnote w:type="continuationSeparator" w:id="0">
    <w:p w:rsidR="00D344DB" w:rsidRDefault="00D344DB" w:rsidP="00A37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12B" w:rsidRDefault="00FA212B">
    <w:pPr>
      <w:pStyle w:val="Header"/>
    </w:pPr>
  </w:p>
  <w:p w:rsidR="007F57AD" w:rsidRPr="007F57AD" w:rsidRDefault="007F57AD" w:rsidP="007F57AD">
    <w:pPr>
      <w:pStyle w:val="Header"/>
      <w:jc w:val="cent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ab/>
    </w:r>
    <w:r w:rsidR="009102F2">
      <w:rPr>
        <w:rFonts w:ascii="Arial" w:hAnsi="Arial" w:cs="Arial"/>
        <w:sz w:val="28"/>
        <w:szCs w:val="28"/>
      </w:rPr>
      <w:t xml:space="preserve">FOREST SCHOOLS - </w:t>
    </w:r>
    <w:r>
      <w:rPr>
        <w:rFonts w:ascii="Arial" w:hAnsi="Arial" w:cs="Arial"/>
        <w:sz w:val="28"/>
        <w:szCs w:val="28"/>
      </w:rPr>
      <w:t>SWANWICK PRIMARY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4B6C"/>
    <w:multiLevelType w:val="hybridMultilevel"/>
    <w:tmpl w:val="60C02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91E66"/>
    <w:multiLevelType w:val="hybridMultilevel"/>
    <w:tmpl w:val="A3B01DE2"/>
    <w:lvl w:ilvl="0" w:tplc="ED8C9BBA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DE"/>
    <w:rsid w:val="00066531"/>
    <w:rsid w:val="0008290C"/>
    <w:rsid w:val="0008698D"/>
    <w:rsid w:val="000933DD"/>
    <w:rsid w:val="000E6654"/>
    <w:rsid w:val="00120080"/>
    <w:rsid w:val="00121123"/>
    <w:rsid w:val="001412DA"/>
    <w:rsid w:val="00156694"/>
    <w:rsid w:val="0017784F"/>
    <w:rsid w:val="002A3025"/>
    <w:rsid w:val="002F0F1F"/>
    <w:rsid w:val="003B1538"/>
    <w:rsid w:val="003F1511"/>
    <w:rsid w:val="00412A8A"/>
    <w:rsid w:val="00490C6A"/>
    <w:rsid w:val="004C0A22"/>
    <w:rsid w:val="004D62A4"/>
    <w:rsid w:val="00521B8B"/>
    <w:rsid w:val="0055647D"/>
    <w:rsid w:val="005A26D8"/>
    <w:rsid w:val="006001EC"/>
    <w:rsid w:val="00621E1D"/>
    <w:rsid w:val="006C3E82"/>
    <w:rsid w:val="0071582D"/>
    <w:rsid w:val="007F57AD"/>
    <w:rsid w:val="009102F2"/>
    <w:rsid w:val="009144E2"/>
    <w:rsid w:val="00922FC1"/>
    <w:rsid w:val="00947388"/>
    <w:rsid w:val="00A02B6A"/>
    <w:rsid w:val="00A374DE"/>
    <w:rsid w:val="00A461A2"/>
    <w:rsid w:val="00A73305"/>
    <w:rsid w:val="00BF3E0A"/>
    <w:rsid w:val="00BF627C"/>
    <w:rsid w:val="00C06ADF"/>
    <w:rsid w:val="00C145B6"/>
    <w:rsid w:val="00C70F3A"/>
    <w:rsid w:val="00C7282B"/>
    <w:rsid w:val="00D344DB"/>
    <w:rsid w:val="00D839D2"/>
    <w:rsid w:val="00D97E51"/>
    <w:rsid w:val="00DC0D01"/>
    <w:rsid w:val="00EC4374"/>
    <w:rsid w:val="00EF3CF9"/>
    <w:rsid w:val="00F175F1"/>
    <w:rsid w:val="00F33B1C"/>
    <w:rsid w:val="00F5534A"/>
    <w:rsid w:val="00F76A48"/>
    <w:rsid w:val="00F87484"/>
    <w:rsid w:val="00FA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1DF63"/>
  <w15:docId w15:val="{4FEA58F4-DA36-45AA-BFF6-DC9C2A03A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4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74DE"/>
  </w:style>
  <w:style w:type="paragraph" w:styleId="Footer">
    <w:name w:val="footer"/>
    <w:basedOn w:val="Normal"/>
    <w:link w:val="FooterChar"/>
    <w:uiPriority w:val="99"/>
    <w:unhideWhenUsed/>
    <w:rsid w:val="00A374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4DE"/>
  </w:style>
  <w:style w:type="character" w:styleId="Hyperlink">
    <w:name w:val="Hyperlink"/>
    <w:basedOn w:val="DefaultParagraphFont"/>
    <w:uiPriority w:val="99"/>
    <w:unhideWhenUsed/>
    <w:rsid w:val="00A374D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C0D01"/>
    <w:pPr>
      <w:ind w:left="720"/>
      <w:contextualSpacing/>
    </w:pPr>
  </w:style>
  <w:style w:type="table" w:styleId="TableGrid">
    <w:name w:val="Table Grid"/>
    <w:basedOn w:val="TableNormal"/>
    <w:uiPriority w:val="59"/>
    <w:rsid w:val="0091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Varinka Strong</dc:creator>
  <cp:lastModifiedBy>Tracy Denny</cp:lastModifiedBy>
  <cp:revision>10</cp:revision>
  <cp:lastPrinted>2017-01-25T10:45:00Z</cp:lastPrinted>
  <dcterms:created xsi:type="dcterms:W3CDTF">2016-01-22T10:12:00Z</dcterms:created>
  <dcterms:modified xsi:type="dcterms:W3CDTF">2022-06-14T12:34:00Z</dcterms:modified>
</cp:coreProperties>
</file>