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467" w:rsidRPr="002B19FF" w:rsidRDefault="001F5963" w:rsidP="00A43467">
      <w:pPr>
        <w:spacing w:after="0" w:line="240" w:lineRule="auto"/>
        <w:jc w:val="center"/>
        <w:rPr>
          <w:rFonts w:ascii="Sassoon Penpals" w:eastAsia="Times New Roman" w:hAnsi="Sassoon Penpals" w:cs="Times New Roman"/>
          <w:bCs/>
          <w:color w:val="00B050"/>
          <w:sz w:val="48"/>
          <w:szCs w:val="24"/>
          <w:lang w:eastAsia="en-GB"/>
        </w:rPr>
      </w:pPr>
      <w:bookmarkStart w:id="0" w:name="_GoBack"/>
      <w:bookmarkEnd w:id="0"/>
      <w:r w:rsidRPr="002B19FF">
        <w:rPr>
          <w:rFonts w:ascii="Sassoon Penpals" w:eastAsia="Times New Roman" w:hAnsi="Sassoon Penpals" w:cs="Times New Roman"/>
          <w:bCs/>
          <w:noProof/>
          <w:color w:val="00B050"/>
          <w:sz w:val="48"/>
          <w:szCs w:val="24"/>
          <w:lang w:eastAsia="en-GB"/>
        </w:rPr>
        <w:drawing>
          <wp:anchor distT="0" distB="0" distL="114300" distR="114300" simplePos="0" relativeHeight="251661312" behindDoc="0" locked="0" layoutInCell="1" allowOverlap="1" wp14:anchorId="671D2DA7" wp14:editId="656D45DE">
            <wp:simplePos x="0" y="0"/>
            <wp:positionH relativeFrom="margin">
              <wp:align>left</wp:align>
            </wp:positionH>
            <wp:positionV relativeFrom="paragraph">
              <wp:posOffset>0</wp:posOffset>
            </wp:positionV>
            <wp:extent cx="551703" cy="518160"/>
            <wp:effectExtent l="0" t="0" r="127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1703" cy="518160"/>
                    </a:xfrm>
                    <a:prstGeom prst="rect">
                      <a:avLst/>
                    </a:prstGeom>
                  </pic:spPr>
                </pic:pic>
              </a:graphicData>
            </a:graphic>
            <wp14:sizeRelH relativeFrom="page">
              <wp14:pctWidth>0</wp14:pctWidth>
            </wp14:sizeRelH>
            <wp14:sizeRelV relativeFrom="page">
              <wp14:pctHeight>0</wp14:pctHeight>
            </wp14:sizeRelV>
          </wp:anchor>
        </w:drawing>
      </w:r>
      <w:r w:rsidRPr="002B19FF">
        <w:rPr>
          <w:rFonts w:ascii="Sassoon Penpals" w:eastAsia="Times New Roman" w:hAnsi="Sassoon Penpals" w:cs="Times New Roman"/>
          <w:bCs/>
          <w:noProof/>
          <w:color w:val="00B050"/>
          <w:sz w:val="48"/>
          <w:szCs w:val="24"/>
          <w:lang w:eastAsia="en-GB"/>
        </w:rPr>
        <w:drawing>
          <wp:anchor distT="0" distB="0" distL="114300" distR="114300" simplePos="0" relativeHeight="251660288" behindDoc="0" locked="0" layoutInCell="1" allowOverlap="1" wp14:anchorId="2C1E4C90" wp14:editId="216BEDE8">
            <wp:simplePos x="0" y="0"/>
            <wp:positionH relativeFrom="column">
              <wp:posOffset>6076950</wp:posOffset>
            </wp:positionH>
            <wp:positionV relativeFrom="paragraph">
              <wp:posOffset>0</wp:posOffset>
            </wp:positionV>
            <wp:extent cx="551703" cy="518160"/>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1703" cy="518160"/>
                    </a:xfrm>
                    <a:prstGeom prst="rect">
                      <a:avLst/>
                    </a:prstGeom>
                  </pic:spPr>
                </pic:pic>
              </a:graphicData>
            </a:graphic>
            <wp14:sizeRelH relativeFrom="page">
              <wp14:pctWidth>0</wp14:pctWidth>
            </wp14:sizeRelH>
            <wp14:sizeRelV relativeFrom="page">
              <wp14:pctHeight>0</wp14:pctHeight>
            </wp14:sizeRelV>
          </wp:anchor>
        </w:drawing>
      </w:r>
      <w:r w:rsidR="00A43467" w:rsidRPr="002B19FF">
        <w:rPr>
          <w:rFonts w:ascii="Sassoon Penpals" w:eastAsia="Times New Roman" w:hAnsi="Sassoon Penpals" w:cs="Times New Roman"/>
          <w:bCs/>
          <w:color w:val="00B050"/>
          <w:sz w:val="48"/>
          <w:szCs w:val="24"/>
          <w:lang w:eastAsia="en-GB"/>
        </w:rPr>
        <w:t xml:space="preserve">The Willows </w:t>
      </w:r>
      <w:r w:rsidR="004D5C94" w:rsidRPr="002B19FF">
        <w:rPr>
          <w:rFonts w:ascii="Sassoon Penpals" w:eastAsia="Times New Roman" w:hAnsi="Sassoon Penpals" w:cs="Times New Roman"/>
          <w:bCs/>
          <w:color w:val="00B050"/>
          <w:sz w:val="48"/>
          <w:szCs w:val="24"/>
          <w:lang w:eastAsia="en-GB"/>
        </w:rPr>
        <w:t>School and EYC</w:t>
      </w:r>
    </w:p>
    <w:p w:rsidR="00A43467" w:rsidRPr="002B19FF" w:rsidRDefault="00A43467" w:rsidP="002B19FF">
      <w:pPr>
        <w:spacing w:after="0" w:line="240" w:lineRule="auto"/>
        <w:jc w:val="center"/>
        <w:rPr>
          <w:rFonts w:ascii="Sassoon Penpals" w:eastAsia="Times New Roman" w:hAnsi="Sassoon Penpals" w:cs="Times New Roman"/>
          <w:b/>
          <w:bCs/>
          <w:color w:val="00B050"/>
          <w:sz w:val="52"/>
          <w:szCs w:val="24"/>
          <w:u w:val="single"/>
          <w:lang w:eastAsia="en-GB"/>
        </w:rPr>
      </w:pPr>
      <w:r w:rsidRPr="002B19FF">
        <w:rPr>
          <w:rFonts w:ascii="Sassoon Penpals" w:eastAsia="Times New Roman" w:hAnsi="Sassoon Penpals" w:cs="Times New Roman"/>
          <w:b/>
          <w:bCs/>
          <w:color w:val="00B050"/>
          <w:sz w:val="52"/>
          <w:szCs w:val="24"/>
          <w:u w:val="single"/>
          <w:lang w:eastAsia="en-GB"/>
        </w:rPr>
        <w:t>Statement of Intent for Supporting Equality</w:t>
      </w:r>
    </w:p>
    <w:p w:rsidR="00A43467" w:rsidRPr="00A43467" w:rsidRDefault="00A43467" w:rsidP="00A43467">
      <w:pPr>
        <w:spacing w:after="0" w:line="240" w:lineRule="auto"/>
        <w:jc w:val="center"/>
        <w:rPr>
          <w:rFonts w:ascii="Sassoon Penpals" w:eastAsia="Times New Roman" w:hAnsi="Sassoon Penpals" w:cs="Times New Roman"/>
          <w:bCs/>
          <w:color w:val="00B050"/>
          <w:sz w:val="32"/>
          <w:szCs w:val="24"/>
          <w:lang w:eastAsia="en-GB"/>
        </w:rPr>
      </w:pPr>
      <w:r w:rsidRPr="00A43467">
        <w:rPr>
          <w:rFonts w:ascii="Sassoon Penpals" w:eastAsia="Times New Roman" w:hAnsi="Sassoon Penpals" w:cs="Times New Roman"/>
          <w:bCs/>
          <w:color w:val="00B050"/>
          <w:sz w:val="32"/>
          <w:szCs w:val="24"/>
          <w:lang w:eastAsia="en-GB"/>
        </w:rPr>
        <w:t>You plant your tiny precious seeds with us…</w:t>
      </w:r>
    </w:p>
    <w:p w:rsidR="00A43467" w:rsidRPr="00A43467" w:rsidRDefault="00A43467" w:rsidP="00A43467">
      <w:pPr>
        <w:spacing w:after="0" w:line="240" w:lineRule="auto"/>
        <w:jc w:val="center"/>
        <w:rPr>
          <w:rFonts w:ascii="Sassoon Penpals" w:eastAsia="Times New Roman" w:hAnsi="Sassoon Penpals" w:cs="Times New Roman"/>
          <w:bCs/>
          <w:color w:val="00B050"/>
          <w:sz w:val="32"/>
          <w:szCs w:val="24"/>
          <w:lang w:eastAsia="en-GB"/>
        </w:rPr>
      </w:pPr>
      <w:r w:rsidRPr="00A43467">
        <w:rPr>
          <w:rFonts w:ascii="Sassoon Penpals" w:eastAsia="Times New Roman" w:hAnsi="Sassoon Penpals" w:cs="Times New Roman"/>
          <w:bCs/>
          <w:color w:val="00B050"/>
          <w:sz w:val="32"/>
          <w:szCs w:val="24"/>
          <w:lang w:eastAsia="en-GB"/>
        </w:rPr>
        <w:t>Together, we nurture, enrich &amp; help them grow to be the best they can be!</w:t>
      </w:r>
    </w:p>
    <w:p w:rsidR="00A43467" w:rsidRPr="004D5C94" w:rsidRDefault="00A43467" w:rsidP="00A43467">
      <w:pPr>
        <w:spacing w:after="0" w:line="240" w:lineRule="auto"/>
        <w:rPr>
          <w:rFonts w:ascii="Sassoon Penpals" w:eastAsia="Times New Roman" w:hAnsi="Sassoon Penpals" w:cs="Times New Roman"/>
          <w:bCs/>
          <w:sz w:val="20"/>
          <w:szCs w:val="20"/>
          <w:lang w:eastAsia="en-GB"/>
        </w:rPr>
      </w:pPr>
    </w:p>
    <w:p w:rsidR="00A43467" w:rsidRDefault="00A43467" w:rsidP="00A43467">
      <w:pPr>
        <w:spacing w:after="0" w:line="240" w:lineRule="auto"/>
        <w:rPr>
          <w:rFonts w:ascii="Sassoon Penpals" w:eastAsia="Times New Roman" w:hAnsi="Sassoon Penpals" w:cs="Times New Roman"/>
          <w:bCs/>
          <w:sz w:val="32"/>
          <w:szCs w:val="24"/>
          <w:lang w:eastAsia="en-GB"/>
        </w:rPr>
      </w:pPr>
      <w:r w:rsidRPr="00A43467">
        <w:rPr>
          <w:rFonts w:ascii="Sassoon Penpals" w:eastAsia="Times New Roman" w:hAnsi="Sassoon Penpals" w:cs="Times New Roman"/>
          <w:bCs/>
          <w:sz w:val="32"/>
          <w:szCs w:val="24"/>
          <w:lang w:eastAsia="en-GB"/>
        </w:rPr>
        <w:t xml:space="preserve">At </w:t>
      </w:r>
      <w:r>
        <w:rPr>
          <w:rFonts w:ascii="Sassoon Penpals" w:eastAsia="Times New Roman" w:hAnsi="Sassoon Penpals" w:cs="Times New Roman"/>
          <w:bCs/>
          <w:sz w:val="32"/>
          <w:szCs w:val="24"/>
          <w:lang w:eastAsia="en-GB"/>
        </w:rPr>
        <w:t>the Willows</w:t>
      </w:r>
      <w:r w:rsidRPr="00A43467">
        <w:rPr>
          <w:rFonts w:ascii="Sassoon Penpals" w:eastAsia="Times New Roman" w:hAnsi="Sassoon Penpals" w:cs="Times New Roman"/>
          <w:bCs/>
          <w:sz w:val="32"/>
          <w:szCs w:val="24"/>
          <w:lang w:eastAsia="en-GB"/>
        </w:rPr>
        <w:t xml:space="preserve"> School</w:t>
      </w:r>
      <w:r>
        <w:rPr>
          <w:rFonts w:ascii="Sassoon Penpals" w:eastAsia="Times New Roman" w:hAnsi="Sassoon Penpals" w:cs="Times New Roman"/>
          <w:bCs/>
          <w:sz w:val="32"/>
          <w:szCs w:val="24"/>
          <w:lang w:eastAsia="en-GB"/>
        </w:rPr>
        <w:t xml:space="preserve"> and EYC</w:t>
      </w:r>
      <w:r w:rsidRPr="00A43467">
        <w:rPr>
          <w:rFonts w:ascii="Calibri" w:eastAsia="Times New Roman" w:hAnsi="Calibri" w:cs="Calibri"/>
          <w:bCs/>
          <w:sz w:val="32"/>
          <w:szCs w:val="24"/>
          <w:lang w:eastAsia="en-GB"/>
        </w:rPr>
        <w:t> </w:t>
      </w:r>
      <w:r w:rsidRPr="00A43467">
        <w:rPr>
          <w:rFonts w:ascii="Sassoon Penpals" w:eastAsia="Times New Roman" w:hAnsi="Sassoon Penpals" w:cs="Times New Roman"/>
          <w:bCs/>
          <w:sz w:val="32"/>
          <w:szCs w:val="24"/>
          <w:lang w:eastAsia="en-GB"/>
        </w:rPr>
        <w:t>we recognise that all pupils are entitled to a quality of provision that will enable them to achieve their potential</w:t>
      </w:r>
      <w:r>
        <w:rPr>
          <w:rFonts w:ascii="Sassoon Penpals" w:eastAsia="Times New Roman" w:hAnsi="Sassoon Penpals" w:cs="Times New Roman"/>
          <w:bCs/>
          <w:sz w:val="32"/>
          <w:szCs w:val="24"/>
          <w:lang w:eastAsia="en-GB"/>
        </w:rPr>
        <w:t xml:space="preserve"> and become successful lifelong learners and responsible citizens</w:t>
      </w:r>
      <w:r w:rsidRPr="00A43467">
        <w:rPr>
          <w:rFonts w:ascii="Sassoon Penpals" w:eastAsia="Times New Roman" w:hAnsi="Sassoon Penpals" w:cs="Times New Roman"/>
          <w:bCs/>
          <w:sz w:val="32"/>
          <w:szCs w:val="24"/>
          <w:lang w:eastAsia="en-GB"/>
        </w:rPr>
        <w:t>. We believe in positive intervention, removing barriers to learning, raising expectations and levels of achievement and working in partnership with other agencies in order to provide a positive educational experience for all our pupils including those with a special educational need or disability</w:t>
      </w:r>
      <w:r w:rsidR="000E5650">
        <w:rPr>
          <w:rFonts w:ascii="Sassoon Penpals" w:eastAsia="Times New Roman" w:hAnsi="Sassoon Penpals" w:cs="Times New Roman"/>
          <w:bCs/>
          <w:sz w:val="32"/>
          <w:szCs w:val="24"/>
          <w:lang w:eastAsia="en-GB"/>
        </w:rPr>
        <w:t xml:space="preserve"> (SEND)</w:t>
      </w:r>
      <w:r w:rsidRPr="00A43467">
        <w:rPr>
          <w:rFonts w:ascii="Sassoon Penpals" w:eastAsia="Times New Roman" w:hAnsi="Sassoon Penpals" w:cs="Times New Roman"/>
          <w:bCs/>
          <w:sz w:val="32"/>
          <w:szCs w:val="24"/>
          <w:lang w:eastAsia="en-GB"/>
        </w:rPr>
        <w:t>.</w:t>
      </w:r>
      <w:r w:rsidR="00DA244B">
        <w:rPr>
          <w:rFonts w:ascii="Sassoon Penpals" w:eastAsia="Times New Roman" w:hAnsi="Sassoon Penpals" w:cs="Times New Roman"/>
          <w:bCs/>
          <w:sz w:val="32"/>
          <w:szCs w:val="24"/>
          <w:lang w:eastAsia="en-GB"/>
        </w:rPr>
        <w:t xml:space="preserve"> </w:t>
      </w:r>
      <w:r w:rsidR="00DA244B" w:rsidRPr="00DA244B">
        <w:rPr>
          <w:rFonts w:ascii="Sassoon Penpals" w:eastAsia="Times New Roman" w:hAnsi="Sassoon Penpals" w:cs="Times New Roman"/>
          <w:b/>
          <w:bCs/>
          <w:i/>
          <w:sz w:val="32"/>
          <w:szCs w:val="24"/>
          <w:lang w:eastAsia="en-GB"/>
        </w:rPr>
        <w:t xml:space="preserve">We recognise that some pupils may be working below the standard of National Curriculum assessments and not engaged in subject specific study at KS1. These learners will be assessed using the </w:t>
      </w:r>
      <w:r w:rsidR="00F674E9">
        <w:rPr>
          <w:rFonts w:ascii="Sassoon Penpals" w:eastAsia="Times New Roman" w:hAnsi="Sassoon Penpals" w:cs="Times New Roman"/>
          <w:b/>
          <w:bCs/>
          <w:i/>
          <w:sz w:val="32"/>
          <w:szCs w:val="24"/>
          <w:lang w:eastAsia="en-GB"/>
        </w:rPr>
        <w:t xml:space="preserve">Cherry Garden and Pre-Key Stage standards which inform the </w:t>
      </w:r>
      <w:r w:rsidR="00DA244B" w:rsidRPr="00DA244B">
        <w:rPr>
          <w:rFonts w:ascii="Sassoon Penpals" w:eastAsia="Times New Roman" w:hAnsi="Sassoon Penpals" w:cs="Times New Roman"/>
          <w:b/>
          <w:bCs/>
          <w:i/>
          <w:sz w:val="32"/>
          <w:szCs w:val="24"/>
          <w:lang w:eastAsia="en-GB"/>
        </w:rPr>
        <w:t>Engagement Model. (See SEND policy)</w:t>
      </w:r>
    </w:p>
    <w:p w:rsidR="005506A4" w:rsidRDefault="005506A4" w:rsidP="00A43467">
      <w:pPr>
        <w:spacing w:after="0" w:line="240" w:lineRule="auto"/>
        <w:rPr>
          <w:rFonts w:ascii="Sassoon Penpals" w:eastAsia="Times New Roman" w:hAnsi="Sassoon Penpals" w:cs="Times New Roman"/>
          <w:bCs/>
          <w:sz w:val="32"/>
          <w:szCs w:val="24"/>
          <w:lang w:eastAsia="en-GB"/>
        </w:rPr>
      </w:pPr>
    </w:p>
    <w:p w:rsidR="005506A4" w:rsidRPr="00A43467" w:rsidRDefault="005506A4" w:rsidP="00A43467">
      <w:pPr>
        <w:spacing w:after="0" w:line="240" w:lineRule="auto"/>
        <w:rPr>
          <w:rFonts w:ascii="Sassoon Penpals" w:eastAsia="Times New Roman" w:hAnsi="Sassoon Penpals" w:cs="Times New Roman"/>
          <w:bCs/>
          <w:sz w:val="32"/>
          <w:szCs w:val="24"/>
          <w:lang w:eastAsia="en-GB"/>
        </w:rPr>
      </w:pPr>
      <w:r>
        <w:rPr>
          <w:rFonts w:ascii="Sassoon Penpals" w:eastAsia="Times New Roman" w:hAnsi="Sassoon Penpals" w:cs="Times New Roman"/>
          <w:bCs/>
          <w:sz w:val="32"/>
          <w:szCs w:val="24"/>
          <w:lang w:eastAsia="en-GB"/>
        </w:rPr>
        <w:t>At our school we are proud of the strong partnerships we build with our families, we believe that collaborative working is key. Parent and Child voice being crucial in this. We ensure that, ‘every interaction matters and every voice is heard’. We provide as many opportunities for parents to communicate with us as possible and operate an open door policy at all times.</w:t>
      </w:r>
      <w:r w:rsidR="004D5C94">
        <w:rPr>
          <w:rFonts w:ascii="Sassoon Penpals" w:eastAsia="Times New Roman" w:hAnsi="Sassoon Penpals" w:cs="Times New Roman"/>
          <w:bCs/>
          <w:sz w:val="32"/>
          <w:szCs w:val="24"/>
          <w:lang w:eastAsia="en-GB"/>
        </w:rPr>
        <w:t xml:space="preserve"> Our first focus for all our children is communication to ensure they have a voice and that it is heard. Developing all our children’s language especially spoken language is a focus for all staff development this year, to close the gap in our children’s speech and language skills and enable them to be effective communicators and achieve their potential.</w:t>
      </w:r>
    </w:p>
    <w:p w:rsidR="00A43467" w:rsidRPr="00A43467" w:rsidRDefault="00A43467" w:rsidP="00A43467">
      <w:pPr>
        <w:spacing w:after="0" w:line="240" w:lineRule="auto"/>
        <w:rPr>
          <w:rFonts w:ascii="Calibri" w:eastAsia="Times New Roman" w:hAnsi="Calibri" w:cs="Calibri"/>
          <w:bCs/>
          <w:sz w:val="32"/>
          <w:szCs w:val="24"/>
          <w:lang w:eastAsia="en-GB"/>
        </w:rPr>
      </w:pPr>
      <w:r w:rsidRPr="00A43467">
        <w:rPr>
          <w:rFonts w:ascii="Calibri" w:eastAsia="Times New Roman" w:hAnsi="Calibri" w:cs="Calibri"/>
          <w:bCs/>
          <w:sz w:val="32"/>
          <w:szCs w:val="24"/>
          <w:lang w:eastAsia="en-GB"/>
        </w:rPr>
        <w:t> </w:t>
      </w:r>
    </w:p>
    <w:p w:rsidR="004D5C94" w:rsidRPr="00A43467" w:rsidRDefault="00F674E9" w:rsidP="00A43467">
      <w:pPr>
        <w:spacing w:after="0" w:line="240" w:lineRule="auto"/>
        <w:rPr>
          <w:rFonts w:ascii="Sassoon Penpals" w:eastAsia="Times New Roman" w:hAnsi="Sassoon Penpals" w:cs="Times New Roman"/>
          <w:bCs/>
          <w:sz w:val="32"/>
          <w:szCs w:val="24"/>
          <w:lang w:eastAsia="en-GB"/>
        </w:rPr>
      </w:pPr>
      <w:r w:rsidRPr="001F5963">
        <w:rPr>
          <w:rFonts w:ascii="Sassoon Penpals" w:eastAsia="Times New Roman" w:hAnsi="Sassoon Penpals" w:cs="Times New Roman"/>
          <w:bCs/>
          <w:noProof/>
          <w:sz w:val="32"/>
          <w:szCs w:val="24"/>
          <w:lang w:eastAsia="en-GB"/>
        </w:rPr>
        <w:drawing>
          <wp:anchor distT="0" distB="0" distL="114300" distR="114300" simplePos="0" relativeHeight="251663360" behindDoc="0" locked="0" layoutInCell="1" allowOverlap="1" wp14:anchorId="5250AF66" wp14:editId="7C65CB52">
            <wp:simplePos x="0" y="0"/>
            <wp:positionH relativeFrom="column">
              <wp:posOffset>3505835</wp:posOffset>
            </wp:positionH>
            <wp:positionV relativeFrom="paragraph">
              <wp:posOffset>375920</wp:posOffset>
            </wp:positionV>
            <wp:extent cx="2572385" cy="533400"/>
            <wp:effectExtent l="0" t="0" r="0" b="0"/>
            <wp:wrapNone/>
            <wp:docPr id="6" name="Picture 6" descr="C:\Users\caroline.smith\Downloads\IMGBIN_inclusion-child-disability-special-needs-illustration-png_HpBce7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ine.smith\Downloads\IMGBIN_inclusion-child-disability-special-needs-illustration-png_HpBce7G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1975"/>
                    <a:stretch/>
                  </pic:blipFill>
                  <pic:spPr bwMode="auto">
                    <a:xfrm>
                      <a:off x="0" y="0"/>
                      <a:ext cx="2572385" cy="53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3467" w:rsidRPr="00A43467">
        <w:rPr>
          <w:rFonts w:ascii="Sassoon Penpals" w:eastAsia="Times New Roman" w:hAnsi="Sassoon Penpals" w:cs="Times New Roman"/>
          <w:bCs/>
          <w:sz w:val="32"/>
          <w:szCs w:val="24"/>
          <w:lang w:eastAsia="en-GB"/>
        </w:rPr>
        <w:t xml:space="preserve">At </w:t>
      </w:r>
      <w:r w:rsidR="00A43467">
        <w:rPr>
          <w:rFonts w:ascii="Sassoon Penpals" w:eastAsia="Times New Roman" w:hAnsi="Sassoon Penpals" w:cs="Times New Roman"/>
          <w:bCs/>
          <w:sz w:val="32"/>
          <w:szCs w:val="24"/>
          <w:lang w:eastAsia="en-GB"/>
        </w:rPr>
        <w:t xml:space="preserve">Willows School and EYC </w:t>
      </w:r>
      <w:r w:rsidR="00A43467" w:rsidRPr="00A43467">
        <w:rPr>
          <w:rFonts w:ascii="Sassoon Penpals" w:eastAsia="Times New Roman" w:hAnsi="Sassoon Penpals" w:cs="Times New Roman"/>
          <w:bCs/>
          <w:sz w:val="32"/>
          <w:szCs w:val="24"/>
          <w:lang w:eastAsia="en-GB"/>
        </w:rPr>
        <w:t>we ensure that all pupils, regardless of their specific needs make the best possible progress.</w:t>
      </w:r>
      <w:r w:rsidR="004D5C94">
        <w:rPr>
          <w:rFonts w:ascii="Sassoon Penpals" w:eastAsia="Times New Roman" w:hAnsi="Sassoon Penpals" w:cs="Times New Roman"/>
          <w:bCs/>
          <w:sz w:val="32"/>
          <w:szCs w:val="24"/>
          <w:lang w:eastAsia="en-GB"/>
        </w:rPr>
        <w:t xml:space="preserve"> </w:t>
      </w:r>
    </w:p>
    <w:p w:rsidR="002B19FF" w:rsidRPr="00A43467" w:rsidRDefault="00A43467" w:rsidP="00A43467">
      <w:pPr>
        <w:spacing w:after="0" w:line="240" w:lineRule="auto"/>
        <w:rPr>
          <w:rFonts w:ascii="Sassoon Penpals" w:eastAsia="Times New Roman" w:hAnsi="Sassoon Penpals" w:cs="Times New Roman"/>
          <w:bCs/>
          <w:noProof/>
          <w:sz w:val="32"/>
          <w:szCs w:val="24"/>
          <w:lang w:eastAsia="en-GB"/>
        </w:rPr>
      </w:pPr>
      <w:r w:rsidRPr="00A43467">
        <w:rPr>
          <w:rFonts w:ascii="Sassoon Penpals" w:eastAsia="Times New Roman" w:hAnsi="Sassoon Penpals" w:cs="Times New Roman"/>
          <w:bCs/>
          <w:sz w:val="32"/>
          <w:szCs w:val="24"/>
          <w:lang w:eastAsia="en-GB"/>
        </w:rPr>
        <w:t>There are now four broad areas of SEND, these are:</w:t>
      </w:r>
      <w:r w:rsidR="001F5963" w:rsidRPr="001F5963">
        <w:rPr>
          <w:rFonts w:ascii="Sassoon Penpals" w:eastAsia="Times New Roman" w:hAnsi="Sassoon Penpals" w:cs="Times New Roman"/>
          <w:bCs/>
          <w:noProof/>
          <w:sz w:val="32"/>
          <w:szCs w:val="24"/>
          <w:lang w:eastAsia="en-GB"/>
        </w:rPr>
        <w:t xml:space="preserve"> </w:t>
      </w:r>
    </w:p>
    <w:p w:rsidR="00A43467" w:rsidRPr="005506A4" w:rsidRDefault="00A43467" w:rsidP="00A43467">
      <w:pPr>
        <w:numPr>
          <w:ilvl w:val="0"/>
          <w:numId w:val="5"/>
        </w:numPr>
        <w:spacing w:after="0" w:line="240" w:lineRule="auto"/>
        <w:rPr>
          <w:rFonts w:ascii="Sassoon Penpals" w:eastAsia="Times New Roman" w:hAnsi="Sassoon Penpals" w:cs="Times New Roman"/>
          <w:bCs/>
          <w:color w:val="00B050"/>
          <w:sz w:val="32"/>
          <w:szCs w:val="24"/>
          <w:u w:val="single"/>
          <w:lang w:eastAsia="en-GB"/>
        </w:rPr>
      </w:pPr>
      <w:r w:rsidRPr="005506A4">
        <w:rPr>
          <w:rFonts w:ascii="Sassoon Penpals" w:eastAsia="Times New Roman" w:hAnsi="Sassoon Penpals" w:cs="Times New Roman"/>
          <w:bCs/>
          <w:color w:val="00B050"/>
          <w:sz w:val="32"/>
          <w:szCs w:val="24"/>
          <w:u w:val="single"/>
          <w:lang w:eastAsia="en-GB"/>
        </w:rPr>
        <w:t>Communication and Interaction</w:t>
      </w:r>
    </w:p>
    <w:p w:rsidR="00A43467" w:rsidRPr="00A43467" w:rsidRDefault="00A43467" w:rsidP="00A43467">
      <w:pPr>
        <w:spacing w:after="0" w:line="240" w:lineRule="auto"/>
        <w:rPr>
          <w:rFonts w:ascii="Sassoon Penpals" w:eastAsia="Times New Roman" w:hAnsi="Sassoon Penpals" w:cs="Times New Roman"/>
          <w:bCs/>
          <w:sz w:val="32"/>
          <w:szCs w:val="24"/>
          <w:lang w:eastAsia="en-GB"/>
        </w:rPr>
      </w:pPr>
      <w:r w:rsidRPr="00A43467">
        <w:rPr>
          <w:rFonts w:ascii="Sassoon Penpals" w:eastAsia="Times New Roman" w:hAnsi="Sassoon Penpals" w:cs="Times New Roman"/>
          <w:bCs/>
          <w:sz w:val="32"/>
          <w:szCs w:val="24"/>
          <w:lang w:eastAsia="en-GB"/>
        </w:rPr>
        <w:lastRenderedPageBreak/>
        <w:t>This area of need includes children with Autism Spectrum Condition and those with Speech, Language and Communication Needs</w:t>
      </w:r>
    </w:p>
    <w:p w:rsidR="00A43467" w:rsidRPr="005506A4" w:rsidRDefault="00A43467" w:rsidP="00A43467">
      <w:pPr>
        <w:numPr>
          <w:ilvl w:val="0"/>
          <w:numId w:val="6"/>
        </w:numPr>
        <w:spacing w:after="0" w:line="240" w:lineRule="auto"/>
        <w:rPr>
          <w:rFonts w:ascii="Sassoon Penpals" w:eastAsia="Times New Roman" w:hAnsi="Sassoon Penpals" w:cs="Times New Roman"/>
          <w:bCs/>
          <w:color w:val="00B050"/>
          <w:sz w:val="32"/>
          <w:szCs w:val="24"/>
          <w:u w:val="single"/>
          <w:lang w:eastAsia="en-GB"/>
        </w:rPr>
      </w:pPr>
      <w:r w:rsidRPr="005506A4">
        <w:rPr>
          <w:rFonts w:ascii="Sassoon Penpals" w:eastAsia="Times New Roman" w:hAnsi="Sassoon Penpals" w:cs="Times New Roman"/>
          <w:bCs/>
          <w:color w:val="00B050"/>
          <w:sz w:val="32"/>
          <w:szCs w:val="24"/>
          <w:u w:val="single"/>
          <w:lang w:eastAsia="en-GB"/>
        </w:rPr>
        <w:t>Cognition and Learning</w:t>
      </w:r>
    </w:p>
    <w:p w:rsidR="00A43467" w:rsidRPr="00A43467" w:rsidRDefault="00A43467" w:rsidP="00A43467">
      <w:pPr>
        <w:spacing w:after="0" w:line="240" w:lineRule="auto"/>
        <w:rPr>
          <w:rFonts w:ascii="Sassoon Penpals" w:eastAsia="Times New Roman" w:hAnsi="Sassoon Penpals" w:cs="Times New Roman"/>
          <w:bCs/>
          <w:sz w:val="32"/>
          <w:szCs w:val="24"/>
          <w:lang w:eastAsia="en-GB"/>
        </w:rPr>
      </w:pPr>
      <w:r w:rsidRPr="00A43467">
        <w:rPr>
          <w:rFonts w:ascii="Sassoon Penpals" w:eastAsia="Times New Roman" w:hAnsi="Sassoon Penpals" w:cs="Times New Roman"/>
          <w:bCs/>
          <w:sz w:val="32"/>
          <w:szCs w:val="24"/>
          <w:lang w:eastAsia="en-GB"/>
        </w:rPr>
        <w:t>This includes children with Specific Learning Difficulties, Moderate Learning Difficulties, Severe Learning Difficulties and Profound and Multiple Learning Difficulties</w:t>
      </w:r>
    </w:p>
    <w:p w:rsidR="00A43467" w:rsidRPr="005506A4" w:rsidRDefault="00A43467" w:rsidP="00A43467">
      <w:pPr>
        <w:numPr>
          <w:ilvl w:val="0"/>
          <w:numId w:val="7"/>
        </w:numPr>
        <w:spacing w:after="0" w:line="240" w:lineRule="auto"/>
        <w:rPr>
          <w:rFonts w:ascii="Sassoon Penpals" w:eastAsia="Times New Roman" w:hAnsi="Sassoon Penpals" w:cs="Times New Roman"/>
          <w:bCs/>
          <w:color w:val="00B050"/>
          <w:sz w:val="32"/>
          <w:szCs w:val="24"/>
          <w:u w:val="single"/>
          <w:lang w:eastAsia="en-GB"/>
        </w:rPr>
      </w:pPr>
      <w:r w:rsidRPr="005506A4">
        <w:rPr>
          <w:rFonts w:ascii="Sassoon Penpals" w:eastAsia="Times New Roman" w:hAnsi="Sassoon Penpals" w:cs="Times New Roman"/>
          <w:bCs/>
          <w:color w:val="00B050"/>
          <w:sz w:val="32"/>
          <w:szCs w:val="24"/>
          <w:u w:val="single"/>
          <w:lang w:eastAsia="en-GB"/>
        </w:rPr>
        <w:t>Social, Emotional and Mental Health Difficulties</w:t>
      </w:r>
    </w:p>
    <w:p w:rsidR="00A43467" w:rsidRPr="00A43467" w:rsidRDefault="00A43467" w:rsidP="00A43467">
      <w:pPr>
        <w:spacing w:after="0" w:line="240" w:lineRule="auto"/>
        <w:rPr>
          <w:rFonts w:ascii="Sassoon Penpals" w:eastAsia="Times New Roman" w:hAnsi="Sassoon Penpals" w:cs="Times New Roman"/>
          <w:bCs/>
          <w:sz w:val="32"/>
          <w:szCs w:val="24"/>
          <w:lang w:eastAsia="en-GB"/>
        </w:rPr>
      </w:pPr>
      <w:r w:rsidRPr="00A43467">
        <w:rPr>
          <w:rFonts w:ascii="Sassoon Penpals" w:eastAsia="Times New Roman" w:hAnsi="Sassoon Penpals" w:cs="Times New Roman"/>
          <w:bCs/>
          <w:sz w:val="32"/>
          <w:szCs w:val="24"/>
          <w:lang w:eastAsia="en-GB"/>
        </w:rPr>
        <w:t>This includes any pupils who have an emotional, social or mental health need that is impacting on their ability to learn</w:t>
      </w:r>
    </w:p>
    <w:p w:rsidR="00A43467" w:rsidRPr="005506A4" w:rsidRDefault="00A43467" w:rsidP="00A43467">
      <w:pPr>
        <w:numPr>
          <w:ilvl w:val="0"/>
          <w:numId w:val="8"/>
        </w:numPr>
        <w:spacing w:after="0" w:line="240" w:lineRule="auto"/>
        <w:rPr>
          <w:rFonts w:ascii="Sassoon Penpals" w:eastAsia="Times New Roman" w:hAnsi="Sassoon Penpals" w:cs="Times New Roman"/>
          <w:bCs/>
          <w:color w:val="00B050"/>
          <w:sz w:val="32"/>
          <w:szCs w:val="24"/>
          <w:u w:val="single"/>
          <w:lang w:eastAsia="en-GB"/>
        </w:rPr>
      </w:pPr>
      <w:r w:rsidRPr="005506A4">
        <w:rPr>
          <w:rFonts w:ascii="Sassoon Penpals" w:eastAsia="Times New Roman" w:hAnsi="Sassoon Penpals" w:cs="Times New Roman"/>
          <w:bCs/>
          <w:color w:val="00B050"/>
          <w:sz w:val="32"/>
          <w:szCs w:val="24"/>
          <w:u w:val="single"/>
          <w:lang w:eastAsia="en-GB"/>
        </w:rPr>
        <w:t>Sensory and/or Physical Difficulties</w:t>
      </w:r>
    </w:p>
    <w:p w:rsidR="002B19FF" w:rsidRPr="00A43467" w:rsidRDefault="00A43467" w:rsidP="00A43467">
      <w:pPr>
        <w:spacing w:after="0" w:line="240" w:lineRule="auto"/>
        <w:rPr>
          <w:rFonts w:ascii="Sassoon Penpals" w:eastAsia="Times New Roman" w:hAnsi="Sassoon Penpals" w:cs="Times New Roman"/>
          <w:bCs/>
          <w:sz w:val="32"/>
          <w:szCs w:val="24"/>
          <w:lang w:eastAsia="en-GB"/>
        </w:rPr>
      </w:pPr>
      <w:r w:rsidRPr="00A43467">
        <w:rPr>
          <w:rFonts w:ascii="Sassoon Penpals" w:eastAsia="Times New Roman" w:hAnsi="Sassoon Penpals" w:cs="Times New Roman"/>
          <w:bCs/>
          <w:sz w:val="32"/>
          <w:szCs w:val="24"/>
          <w:lang w:eastAsia="en-GB"/>
        </w:rPr>
        <w:t xml:space="preserve"> This area includes children with hearing impairment, visual impairment, multi-sensory impairment and physical difficulties.</w:t>
      </w:r>
    </w:p>
    <w:p w:rsidR="00A43467" w:rsidRDefault="00A43467" w:rsidP="00A43467">
      <w:pPr>
        <w:spacing w:after="0" w:line="240" w:lineRule="auto"/>
        <w:rPr>
          <w:rFonts w:ascii="Sassoon Penpals" w:eastAsia="Times New Roman" w:hAnsi="Sassoon Penpals" w:cs="Times New Roman"/>
          <w:bCs/>
          <w:sz w:val="32"/>
          <w:szCs w:val="24"/>
          <w:lang w:eastAsia="en-GB"/>
        </w:rPr>
      </w:pPr>
      <w:r w:rsidRPr="00A43467">
        <w:rPr>
          <w:rFonts w:ascii="Sassoon Penpals" w:eastAsia="Times New Roman" w:hAnsi="Sassoon Penpals" w:cs="Times New Roman"/>
          <w:bCs/>
          <w:sz w:val="32"/>
          <w:szCs w:val="24"/>
          <w:lang w:eastAsia="en-GB"/>
        </w:rPr>
        <w:t xml:space="preserve">At </w:t>
      </w:r>
      <w:r>
        <w:rPr>
          <w:rFonts w:ascii="Sassoon Penpals" w:eastAsia="Times New Roman" w:hAnsi="Sassoon Penpals" w:cs="Times New Roman"/>
          <w:bCs/>
          <w:sz w:val="32"/>
          <w:szCs w:val="24"/>
          <w:lang w:eastAsia="en-GB"/>
        </w:rPr>
        <w:t>the Willows School and EYC we are committed to equality, our curriculum is designed to celebrate the differences within our school community and w</w:t>
      </w:r>
      <w:r w:rsidRPr="00A43467">
        <w:rPr>
          <w:rFonts w:ascii="Sassoon Penpals" w:eastAsia="Times New Roman" w:hAnsi="Sassoon Penpals" w:cs="Times New Roman"/>
          <w:bCs/>
          <w:sz w:val="32"/>
          <w:szCs w:val="24"/>
          <w:lang w:eastAsia="en-GB"/>
        </w:rPr>
        <w:t xml:space="preserve">e aim for every pupil to fulfil their potential no matter what their needs. </w:t>
      </w:r>
      <w:r w:rsidR="00F674E9">
        <w:rPr>
          <w:rFonts w:ascii="Sassoon Penpals" w:eastAsia="Times New Roman" w:hAnsi="Sassoon Penpals" w:cs="Times New Roman"/>
          <w:bCs/>
          <w:sz w:val="32"/>
          <w:szCs w:val="24"/>
          <w:lang w:eastAsia="en-GB"/>
        </w:rPr>
        <w:t xml:space="preserve">We supplement our curriculum with ordinarily available provision for children with SEND. </w:t>
      </w:r>
      <w:r w:rsidRPr="00A43467">
        <w:rPr>
          <w:rFonts w:ascii="Sassoon Penpals" w:eastAsia="Times New Roman" w:hAnsi="Sassoon Penpals" w:cs="Times New Roman"/>
          <w:bCs/>
          <w:sz w:val="32"/>
          <w:szCs w:val="24"/>
          <w:lang w:eastAsia="en-GB"/>
        </w:rPr>
        <w:t>Our School is committed to anti-discriminatory practice to promote equality of opportunity and valuing diversity for all children and families.</w:t>
      </w:r>
      <w:r w:rsidRPr="00A43467">
        <w:rPr>
          <w:rFonts w:ascii="Calibri" w:eastAsia="Times New Roman" w:hAnsi="Calibri" w:cs="Calibri"/>
          <w:bCs/>
          <w:sz w:val="32"/>
          <w:szCs w:val="24"/>
          <w:lang w:eastAsia="en-GB"/>
        </w:rPr>
        <w:t>  </w:t>
      </w:r>
      <w:r w:rsidRPr="00A43467">
        <w:rPr>
          <w:rFonts w:ascii="Sassoon Penpals" w:eastAsia="Times New Roman" w:hAnsi="Sassoon Penpals" w:cs="Times New Roman"/>
          <w:bCs/>
          <w:sz w:val="32"/>
          <w:szCs w:val="24"/>
          <w:lang w:eastAsia="en-GB"/>
        </w:rPr>
        <w:t>We aim to:</w:t>
      </w:r>
    </w:p>
    <w:p w:rsidR="005506A4" w:rsidRPr="00A43467" w:rsidRDefault="005506A4" w:rsidP="00A43467">
      <w:pPr>
        <w:spacing w:after="0" w:line="240" w:lineRule="auto"/>
        <w:rPr>
          <w:rFonts w:ascii="Sassoon Penpals" w:eastAsia="Times New Roman" w:hAnsi="Sassoon Penpals" w:cs="Times New Roman"/>
          <w:bCs/>
          <w:sz w:val="32"/>
          <w:szCs w:val="24"/>
          <w:lang w:eastAsia="en-GB"/>
        </w:rPr>
      </w:pPr>
    </w:p>
    <w:p w:rsidR="005506A4" w:rsidRDefault="00A43467" w:rsidP="005506A4">
      <w:pPr>
        <w:pStyle w:val="ListParagraph"/>
        <w:numPr>
          <w:ilvl w:val="0"/>
          <w:numId w:val="9"/>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Provide a secure and accessible environment in which all our children can flourish and in which all contributions are considered and valued.</w:t>
      </w:r>
    </w:p>
    <w:p w:rsidR="005506A4" w:rsidRDefault="00A43467" w:rsidP="005506A4">
      <w:pPr>
        <w:pStyle w:val="ListParagraph"/>
        <w:numPr>
          <w:ilvl w:val="0"/>
          <w:numId w:val="9"/>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Include and value the contribution of all families to our understanding of equality and diversity.</w:t>
      </w:r>
    </w:p>
    <w:p w:rsidR="005506A4" w:rsidRDefault="00A43467" w:rsidP="005506A4">
      <w:pPr>
        <w:pStyle w:val="ListParagraph"/>
        <w:numPr>
          <w:ilvl w:val="0"/>
          <w:numId w:val="9"/>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Provide positive non-stereotyping information about gender roles, diverse ethnic and cultural groups and disabled people.</w:t>
      </w:r>
    </w:p>
    <w:p w:rsidR="005506A4" w:rsidRDefault="00A43467" w:rsidP="005506A4">
      <w:pPr>
        <w:pStyle w:val="ListParagraph"/>
        <w:numPr>
          <w:ilvl w:val="0"/>
          <w:numId w:val="9"/>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Improve our knowledge and understanding of issues of anti-discriminatory practice, promoting equality and valuing diversity.</w:t>
      </w:r>
    </w:p>
    <w:p w:rsidR="005506A4" w:rsidRDefault="005506A4" w:rsidP="005506A4">
      <w:pPr>
        <w:spacing w:after="0" w:line="240" w:lineRule="auto"/>
        <w:rPr>
          <w:rFonts w:ascii="Sassoon Penpals" w:eastAsia="Times New Roman" w:hAnsi="Sassoon Penpals" w:cs="Times New Roman"/>
          <w:bCs/>
          <w:sz w:val="32"/>
          <w:szCs w:val="24"/>
          <w:lang w:eastAsia="en-GB"/>
        </w:rPr>
      </w:pPr>
    </w:p>
    <w:p w:rsidR="005506A4" w:rsidRDefault="00A43467" w:rsidP="005506A4">
      <w:p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The Willows School and EYC prides itself in being very inclusive and will endeavour to support every child regardless of their level of need.</w:t>
      </w:r>
      <w:r w:rsidRPr="005506A4">
        <w:rPr>
          <w:rFonts w:ascii="Calibri" w:eastAsia="Times New Roman" w:hAnsi="Calibri" w:cs="Calibri"/>
          <w:bCs/>
          <w:sz w:val="32"/>
          <w:szCs w:val="24"/>
          <w:lang w:eastAsia="en-GB"/>
        </w:rPr>
        <w:t> </w:t>
      </w:r>
      <w:r w:rsidRPr="005506A4">
        <w:rPr>
          <w:rFonts w:ascii="Sassoon Penpals" w:eastAsia="Times New Roman" w:hAnsi="Sassoon Penpals" w:cs="Times New Roman"/>
          <w:bCs/>
          <w:sz w:val="32"/>
          <w:szCs w:val="24"/>
          <w:lang w:eastAsia="en-GB"/>
        </w:rPr>
        <w:t xml:space="preserve"> All pupils follow the Early Years Foundation Stage and National Curriculum at a level and a pace that is appropriate to their abilities. At times and when it is felt appropriate, modifications to the curriculum may be implemented.</w:t>
      </w:r>
      <w:r w:rsidR="002B19FF">
        <w:rPr>
          <w:rFonts w:ascii="Sassoon Penpals" w:eastAsia="Times New Roman" w:hAnsi="Sassoon Penpals" w:cs="Times New Roman"/>
          <w:bCs/>
          <w:sz w:val="32"/>
          <w:szCs w:val="24"/>
          <w:lang w:eastAsia="en-GB"/>
        </w:rPr>
        <w:t xml:space="preserve"> </w:t>
      </w:r>
      <w:r w:rsidRPr="005506A4">
        <w:rPr>
          <w:rFonts w:ascii="Sassoon Penpals" w:eastAsia="Times New Roman" w:hAnsi="Sassoon Penpals" w:cs="Times New Roman"/>
          <w:bCs/>
          <w:sz w:val="32"/>
          <w:szCs w:val="24"/>
          <w:lang w:eastAsia="en-GB"/>
        </w:rPr>
        <w:t xml:space="preserve">To </w:t>
      </w:r>
      <w:r w:rsidRPr="005506A4">
        <w:rPr>
          <w:rFonts w:ascii="Sassoon Penpals" w:eastAsia="Times New Roman" w:hAnsi="Sassoon Penpals" w:cs="Times New Roman"/>
          <w:bCs/>
          <w:sz w:val="32"/>
          <w:szCs w:val="24"/>
          <w:lang w:eastAsia="en-GB"/>
        </w:rPr>
        <w:lastRenderedPageBreak/>
        <w:t>successfully match pupil ability to the curriculum there are some</w:t>
      </w:r>
      <w:r w:rsidR="002B19FF">
        <w:rPr>
          <w:rFonts w:ascii="Sassoon Penpals" w:eastAsia="Times New Roman" w:hAnsi="Sassoon Penpals" w:cs="Times New Roman"/>
          <w:bCs/>
          <w:sz w:val="32"/>
          <w:szCs w:val="24"/>
          <w:lang w:eastAsia="en-GB"/>
        </w:rPr>
        <w:t xml:space="preserve"> actions we will</w:t>
      </w:r>
      <w:r w:rsidRPr="005506A4">
        <w:rPr>
          <w:rFonts w:ascii="Sassoon Penpals" w:eastAsia="Times New Roman" w:hAnsi="Sassoon Penpals" w:cs="Times New Roman"/>
          <w:bCs/>
          <w:sz w:val="32"/>
          <w:szCs w:val="24"/>
          <w:lang w:eastAsia="en-GB"/>
        </w:rPr>
        <w:t>:</w:t>
      </w:r>
    </w:p>
    <w:p w:rsidR="002B19FF" w:rsidRDefault="002B19FF" w:rsidP="005506A4">
      <w:pPr>
        <w:spacing w:after="0" w:line="240" w:lineRule="auto"/>
        <w:rPr>
          <w:rFonts w:ascii="Sassoon Penpals" w:eastAsia="Times New Roman" w:hAnsi="Sassoon Penpals" w:cs="Times New Roman"/>
          <w:bCs/>
          <w:sz w:val="32"/>
          <w:szCs w:val="24"/>
          <w:lang w:eastAsia="en-GB"/>
        </w:rPr>
      </w:pPr>
    </w:p>
    <w:p w:rsidR="005506A4" w:rsidRDefault="00A43467" w:rsidP="005506A4">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Ensure that all pupils have access to the school curriculum and all school activities.</w:t>
      </w:r>
    </w:p>
    <w:p w:rsidR="005506A4" w:rsidRDefault="00A43467" w:rsidP="005506A4">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Help all pupils achieve to the best of their abilities, despite any difficulty or disability they may have.</w:t>
      </w:r>
    </w:p>
    <w:p w:rsidR="005506A4" w:rsidRDefault="00A43467" w:rsidP="005506A4">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Ensure that teaching staff are aware of and sensitive to the needs of all pupils, teaching pupils in a way that is more appropriate to their needs.</w:t>
      </w:r>
    </w:p>
    <w:p w:rsidR="005506A4" w:rsidRDefault="00A43467" w:rsidP="005506A4">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To work in partnership with parents/ carers, pupils and relevant external agencies in order to provide for children’s special educational needs and disabilities.</w:t>
      </w:r>
    </w:p>
    <w:p w:rsidR="005506A4" w:rsidRDefault="00A43467" w:rsidP="005506A4">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To identify at the earliest opportunity, all children that need special consideration to support their needs (whether these are educational, social, physical or emotional)</w:t>
      </w:r>
    </w:p>
    <w:p w:rsidR="005506A4" w:rsidRDefault="00A43467" w:rsidP="005506A4">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To make suitable provision for children with SEND to fully develop their abilities, interests and aptitudes and gain maximum access to the curriculum.</w:t>
      </w:r>
    </w:p>
    <w:p w:rsidR="005506A4" w:rsidRDefault="00A43467" w:rsidP="005506A4">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Ensure that all children with SEND are fully included in all activities of the school in order to promote the highest levels of achievement.</w:t>
      </w:r>
    </w:p>
    <w:p w:rsidR="004D5C94" w:rsidRPr="004D5C94" w:rsidRDefault="00A43467" w:rsidP="004D5C94">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 xml:space="preserve">To promote </w:t>
      </w:r>
      <w:r w:rsidR="001F5963">
        <w:rPr>
          <w:rFonts w:ascii="Sassoon Penpals" w:eastAsia="Times New Roman" w:hAnsi="Sassoon Penpals" w:cs="Times New Roman"/>
          <w:bCs/>
          <w:sz w:val="32"/>
          <w:szCs w:val="24"/>
          <w:lang w:eastAsia="en-GB"/>
        </w:rPr>
        <w:t>confidence, self-worth</w:t>
      </w:r>
      <w:r w:rsidRPr="005506A4">
        <w:rPr>
          <w:rFonts w:ascii="Sassoon Penpals" w:eastAsia="Times New Roman" w:hAnsi="Sassoon Penpals" w:cs="Times New Roman"/>
          <w:bCs/>
          <w:sz w:val="32"/>
          <w:szCs w:val="24"/>
          <w:lang w:eastAsia="en-GB"/>
        </w:rPr>
        <w:t xml:space="preserve"> and enthusiasm by encouraging independence </w:t>
      </w:r>
      <w:r w:rsidR="001F5963">
        <w:rPr>
          <w:rFonts w:ascii="Sassoon Penpals" w:eastAsia="Times New Roman" w:hAnsi="Sassoon Penpals" w:cs="Times New Roman"/>
          <w:bCs/>
          <w:sz w:val="32"/>
          <w:szCs w:val="24"/>
          <w:lang w:eastAsia="en-GB"/>
        </w:rPr>
        <w:t>for all to</w:t>
      </w:r>
      <w:r w:rsidR="004D5C94">
        <w:rPr>
          <w:rFonts w:ascii="Sassoon Penpals" w:eastAsia="Times New Roman" w:hAnsi="Sassoon Penpals" w:cs="Times New Roman"/>
          <w:bCs/>
          <w:sz w:val="32"/>
          <w:szCs w:val="24"/>
          <w:lang w:eastAsia="en-GB"/>
        </w:rPr>
        <w:t xml:space="preserve"> give every child </w:t>
      </w:r>
      <w:r w:rsidR="004D5C94" w:rsidRPr="005506A4">
        <w:rPr>
          <w:rFonts w:ascii="Sassoon Penpals" w:eastAsia="Times New Roman" w:hAnsi="Sassoon Penpals" w:cs="Times New Roman"/>
          <w:bCs/>
          <w:sz w:val="32"/>
          <w:szCs w:val="24"/>
          <w:lang w:eastAsia="en-GB"/>
        </w:rPr>
        <w:t>the entitlement to a sense of achievement</w:t>
      </w:r>
      <w:r w:rsidR="004D5C94">
        <w:rPr>
          <w:rFonts w:ascii="Sassoon Penpals" w:eastAsia="Times New Roman" w:hAnsi="Sassoon Penpals" w:cs="Times New Roman"/>
          <w:bCs/>
          <w:sz w:val="32"/>
          <w:szCs w:val="24"/>
          <w:lang w:eastAsia="en-GB"/>
        </w:rPr>
        <w:t>.</w:t>
      </w:r>
    </w:p>
    <w:p w:rsidR="001F5963" w:rsidRPr="001F5963" w:rsidRDefault="005506A4" w:rsidP="001F5963">
      <w:pPr>
        <w:pStyle w:val="ListParagraph"/>
        <w:numPr>
          <w:ilvl w:val="0"/>
          <w:numId w:val="10"/>
        </w:numPr>
        <w:spacing w:after="0" w:line="240" w:lineRule="auto"/>
        <w:rPr>
          <w:rFonts w:ascii="Sassoon Penpals" w:eastAsia="Times New Roman" w:hAnsi="Sassoon Penpals" w:cs="Times New Roman"/>
          <w:bCs/>
          <w:sz w:val="32"/>
          <w:szCs w:val="24"/>
          <w:lang w:eastAsia="en-GB"/>
        </w:rPr>
      </w:pPr>
      <w:r>
        <w:rPr>
          <w:rFonts w:ascii="Sassoon Penpals" w:eastAsia="Times New Roman" w:hAnsi="Sassoon Penpals" w:cs="Times New Roman"/>
          <w:bCs/>
          <w:sz w:val="32"/>
          <w:szCs w:val="24"/>
          <w:lang w:eastAsia="en-GB"/>
        </w:rPr>
        <w:t>We are committed to staff training, development and in-house CPD to up skill our staff to match the current need.</w:t>
      </w:r>
    </w:p>
    <w:p w:rsidR="00BB6B81" w:rsidRPr="001F5963" w:rsidRDefault="00A43467" w:rsidP="00A43467">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1F5963">
        <w:rPr>
          <w:rFonts w:ascii="Sassoon Penpals" w:eastAsia="Times New Roman" w:hAnsi="Sassoon Penpals" w:cs="Times New Roman"/>
          <w:bCs/>
          <w:sz w:val="32"/>
          <w:szCs w:val="24"/>
          <w:lang w:eastAsia="en-GB"/>
        </w:rPr>
        <w:t xml:space="preserve">To </w:t>
      </w:r>
      <w:r w:rsidR="004D5C94" w:rsidRPr="001F5963">
        <w:rPr>
          <w:rFonts w:ascii="Sassoon Penpals" w:eastAsia="Times New Roman" w:hAnsi="Sassoon Penpals" w:cs="Times New Roman"/>
          <w:bCs/>
          <w:sz w:val="32"/>
          <w:szCs w:val="24"/>
          <w:lang w:eastAsia="en-GB"/>
        </w:rPr>
        <w:t xml:space="preserve">review this often and </w:t>
      </w:r>
      <w:r w:rsidR="005506A4" w:rsidRPr="001F5963">
        <w:rPr>
          <w:rFonts w:ascii="Sassoon Penpals" w:eastAsia="Times New Roman" w:hAnsi="Sassoon Penpals" w:cs="Times New Roman"/>
          <w:bCs/>
          <w:sz w:val="32"/>
          <w:szCs w:val="24"/>
          <w:lang w:eastAsia="en-GB"/>
        </w:rPr>
        <w:t>create a fluid policy based on the needs of our children</w:t>
      </w:r>
      <w:r w:rsidR="001F5963">
        <w:rPr>
          <w:rFonts w:ascii="Sassoon Penpals" w:eastAsia="Times New Roman" w:hAnsi="Sassoon Penpals" w:cs="Times New Roman"/>
          <w:bCs/>
          <w:sz w:val="32"/>
          <w:szCs w:val="24"/>
          <w:lang w:eastAsia="en-GB"/>
        </w:rPr>
        <w:t>.</w:t>
      </w:r>
    </w:p>
    <w:sectPr w:rsidR="00BB6B81" w:rsidRPr="001F5963" w:rsidSect="00761E0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56F" w:rsidRDefault="00D4656F" w:rsidP="004D5C94">
      <w:pPr>
        <w:spacing w:after="0" w:line="240" w:lineRule="auto"/>
      </w:pPr>
      <w:r>
        <w:separator/>
      </w:r>
    </w:p>
  </w:endnote>
  <w:endnote w:type="continuationSeparator" w:id="0">
    <w:p w:rsidR="00D4656F" w:rsidRDefault="00D4656F" w:rsidP="004D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enpals">
    <w:altName w:val="Leelawadee UI Semilight"/>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94" w:rsidRDefault="004D5C9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94" w:rsidRDefault="004D5C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94" w:rsidRDefault="004D5C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56F" w:rsidRDefault="00D4656F" w:rsidP="004D5C94">
      <w:pPr>
        <w:spacing w:after="0" w:line="240" w:lineRule="auto"/>
      </w:pPr>
      <w:r>
        <w:separator/>
      </w:r>
    </w:p>
  </w:footnote>
  <w:footnote w:type="continuationSeparator" w:id="0">
    <w:p w:rsidR="00D4656F" w:rsidRDefault="00D4656F" w:rsidP="004D5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94" w:rsidRDefault="00D4656F">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12657" o:spid="_x0000_s2050" type="#_x0000_t75" style="position:absolute;margin-left:0;margin-top:0;width:523.1pt;height:491.3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94" w:rsidRDefault="00D4656F">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12658" o:spid="_x0000_s2051" type="#_x0000_t75" style="position:absolute;margin-left:0;margin-top:0;width:523.1pt;height:491.3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94" w:rsidRDefault="00D4656F">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12656" o:spid="_x0000_s2049" type="#_x0000_t75" style="position:absolute;margin-left:0;margin-top:0;width:523.1pt;height:491.3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3E99"/>
    <w:multiLevelType w:val="multilevel"/>
    <w:tmpl w:val="660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A75CF"/>
    <w:multiLevelType w:val="hybridMultilevel"/>
    <w:tmpl w:val="C63C94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800EF"/>
    <w:multiLevelType w:val="multilevel"/>
    <w:tmpl w:val="04BA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4453D"/>
    <w:multiLevelType w:val="multilevel"/>
    <w:tmpl w:val="EAD8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344F2"/>
    <w:multiLevelType w:val="multilevel"/>
    <w:tmpl w:val="742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34138"/>
    <w:multiLevelType w:val="multilevel"/>
    <w:tmpl w:val="627C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B6CEE"/>
    <w:multiLevelType w:val="hybridMultilevel"/>
    <w:tmpl w:val="866074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491143"/>
    <w:multiLevelType w:val="multilevel"/>
    <w:tmpl w:val="E6B6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EF6AA0"/>
    <w:multiLevelType w:val="multilevel"/>
    <w:tmpl w:val="A506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237B2C"/>
    <w:multiLevelType w:val="multilevel"/>
    <w:tmpl w:val="237A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7"/>
  </w:num>
  <w:num w:numId="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E08"/>
    <w:rsid w:val="00086D76"/>
    <w:rsid w:val="000E5650"/>
    <w:rsid w:val="001F5963"/>
    <w:rsid w:val="002B19FF"/>
    <w:rsid w:val="004D5C94"/>
    <w:rsid w:val="00517027"/>
    <w:rsid w:val="005506A4"/>
    <w:rsid w:val="00761E08"/>
    <w:rsid w:val="008B1A8D"/>
    <w:rsid w:val="00A43467"/>
    <w:rsid w:val="00B1693C"/>
    <w:rsid w:val="00B764EE"/>
    <w:rsid w:val="00BD10FE"/>
    <w:rsid w:val="00D20C03"/>
    <w:rsid w:val="00D4656F"/>
    <w:rsid w:val="00DA244B"/>
    <w:rsid w:val="00DC10CA"/>
    <w:rsid w:val="00F30921"/>
    <w:rsid w:val="00F674E9"/>
    <w:rsid w:val="00FA1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1DAB226-761B-4CB3-8960-880B29DC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6A4"/>
    <w:pPr>
      <w:ind w:left="720"/>
      <w:contextualSpacing/>
    </w:pPr>
  </w:style>
  <w:style w:type="paragraph" w:styleId="Header">
    <w:name w:val="header"/>
    <w:basedOn w:val="Normal"/>
    <w:link w:val="HeaderChar"/>
    <w:uiPriority w:val="99"/>
    <w:unhideWhenUsed/>
    <w:rsid w:val="004D5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C94"/>
  </w:style>
  <w:style w:type="paragraph" w:styleId="Footer">
    <w:name w:val="footer"/>
    <w:basedOn w:val="Normal"/>
    <w:link w:val="FooterChar"/>
    <w:uiPriority w:val="99"/>
    <w:unhideWhenUsed/>
    <w:rsid w:val="004D5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C94"/>
  </w:style>
  <w:style w:type="paragraph" w:styleId="BalloonText">
    <w:name w:val="Balloon Text"/>
    <w:basedOn w:val="Normal"/>
    <w:link w:val="BalloonTextChar"/>
    <w:uiPriority w:val="99"/>
    <w:semiHidden/>
    <w:unhideWhenUsed/>
    <w:rsid w:val="002B1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667849">
      <w:bodyDiv w:val="1"/>
      <w:marLeft w:val="0"/>
      <w:marRight w:val="0"/>
      <w:marTop w:val="0"/>
      <w:marBottom w:val="0"/>
      <w:divBdr>
        <w:top w:val="none" w:sz="0" w:space="0" w:color="auto"/>
        <w:left w:val="none" w:sz="0" w:space="0" w:color="auto"/>
        <w:bottom w:val="none" w:sz="0" w:space="0" w:color="auto"/>
        <w:right w:val="none" w:sz="0" w:space="0" w:color="auto"/>
      </w:divBdr>
      <w:divsChild>
        <w:div w:id="1051344436">
          <w:marLeft w:val="0"/>
          <w:marRight w:val="0"/>
          <w:marTop w:val="0"/>
          <w:marBottom w:val="0"/>
          <w:divBdr>
            <w:top w:val="none" w:sz="0" w:space="0" w:color="auto"/>
            <w:left w:val="none" w:sz="0" w:space="0" w:color="auto"/>
            <w:bottom w:val="none" w:sz="0" w:space="0" w:color="auto"/>
            <w:right w:val="none" w:sz="0" w:space="0" w:color="auto"/>
          </w:divBdr>
        </w:div>
        <w:div w:id="1419911128">
          <w:marLeft w:val="0"/>
          <w:marRight w:val="0"/>
          <w:marTop w:val="0"/>
          <w:marBottom w:val="0"/>
          <w:divBdr>
            <w:top w:val="none" w:sz="0" w:space="0" w:color="auto"/>
            <w:left w:val="none" w:sz="0" w:space="0" w:color="auto"/>
            <w:bottom w:val="none" w:sz="0" w:space="0" w:color="auto"/>
            <w:right w:val="none" w:sz="0" w:space="0" w:color="auto"/>
          </w:divBdr>
          <w:divsChild>
            <w:div w:id="701589015">
              <w:marLeft w:val="0"/>
              <w:marRight w:val="0"/>
              <w:marTop w:val="0"/>
              <w:marBottom w:val="0"/>
              <w:divBdr>
                <w:top w:val="none" w:sz="0" w:space="0" w:color="auto"/>
                <w:left w:val="none" w:sz="0" w:space="0" w:color="auto"/>
                <w:bottom w:val="none" w:sz="0" w:space="0" w:color="auto"/>
                <w:right w:val="none" w:sz="0" w:space="0" w:color="auto"/>
              </w:divBdr>
            </w:div>
            <w:div w:id="686099326">
              <w:marLeft w:val="0"/>
              <w:marRight w:val="0"/>
              <w:marTop w:val="0"/>
              <w:marBottom w:val="0"/>
              <w:divBdr>
                <w:top w:val="none" w:sz="0" w:space="0" w:color="auto"/>
                <w:left w:val="none" w:sz="0" w:space="0" w:color="auto"/>
                <w:bottom w:val="none" w:sz="0" w:space="0" w:color="auto"/>
                <w:right w:val="none" w:sz="0" w:space="0" w:color="auto"/>
              </w:divBdr>
            </w:div>
            <w:div w:id="2128817284">
              <w:marLeft w:val="0"/>
              <w:marRight w:val="0"/>
              <w:marTop w:val="0"/>
              <w:marBottom w:val="0"/>
              <w:divBdr>
                <w:top w:val="none" w:sz="0" w:space="0" w:color="auto"/>
                <w:left w:val="none" w:sz="0" w:space="0" w:color="auto"/>
                <w:bottom w:val="none" w:sz="0" w:space="0" w:color="auto"/>
                <w:right w:val="none" w:sz="0" w:space="0" w:color="auto"/>
              </w:divBdr>
            </w:div>
            <w:div w:id="1076056237">
              <w:marLeft w:val="0"/>
              <w:marRight w:val="0"/>
              <w:marTop w:val="0"/>
              <w:marBottom w:val="0"/>
              <w:divBdr>
                <w:top w:val="none" w:sz="0" w:space="0" w:color="auto"/>
                <w:left w:val="none" w:sz="0" w:space="0" w:color="auto"/>
                <w:bottom w:val="none" w:sz="0" w:space="0" w:color="auto"/>
                <w:right w:val="none" w:sz="0" w:space="0" w:color="auto"/>
              </w:divBdr>
              <w:divsChild>
                <w:div w:id="1126242197">
                  <w:marLeft w:val="0"/>
                  <w:marRight w:val="0"/>
                  <w:marTop w:val="0"/>
                  <w:marBottom w:val="0"/>
                  <w:divBdr>
                    <w:top w:val="none" w:sz="0" w:space="0" w:color="auto"/>
                    <w:left w:val="none" w:sz="0" w:space="0" w:color="auto"/>
                    <w:bottom w:val="none" w:sz="0" w:space="0" w:color="auto"/>
                    <w:right w:val="none" w:sz="0" w:space="0" w:color="auto"/>
                  </w:divBdr>
                </w:div>
              </w:divsChild>
            </w:div>
            <w:div w:id="192692613">
              <w:marLeft w:val="0"/>
              <w:marRight w:val="0"/>
              <w:marTop w:val="0"/>
              <w:marBottom w:val="0"/>
              <w:divBdr>
                <w:top w:val="none" w:sz="0" w:space="0" w:color="auto"/>
                <w:left w:val="none" w:sz="0" w:space="0" w:color="auto"/>
                <w:bottom w:val="none" w:sz="0" w:space="0" w:color="auto"/>
                <w:right w:val="none" w:sz="0" w:space="0" w:color="auto"/>
              </w:divBdr>
            </w:div>
            <w:div w:id="481001305">
              <w:marLeft w:val="0"/>
              <w:marRight w:val="0"/>
              <w:marTop w:val="0"/>
              <w:marBottom w:val="0"/>
              <w:divBdr>
                <w:top w:val="none" w:sz="0" w:space="0" w:color="auto"/>
                <w:left w:val="none" w:sz="0" w:space="0" w:color="auto"/>
                <w:bottom w:val="none" w:sz="0" w:space="0" w:color="auto"/>
                <w:right w:val="none" w:sz="0" w:space="0" w:color="auto"/>
              </w:divBdr>
            </w:div>
            <w:div w:id="1432164368">
              <w:marLeft w:val="0"/>
              <w:marRight w:val="0"/>
              <w:marTop w:val="0"/>
              <w:marBottom w:val="0"/>
              <w:divBdr>
                <w:top w:val="none" w:sz="0" w:space="0" w:color="auto"/>
                <w:left w:val="none" w:sz="0" w:space="0" w:color="auto"/>
                <w:bottom w:val="none" w:sz="0" w:space="0" w:color="auto"/>
                <w:right w:val="none" w:sz="0" w:space="0" w:color="auto"/>
              </w:divBdr>
              <w:divsChild>
                <w:div w:id="855071335">
                  <w:marLeft w:val="0"/>
                  <w:marRight w:val="0"/>
                  <w:marTop w:val="0"/>
                  <w:marBottom w:val="0"/>
                  <w:divBdr>
                    <w:top w:val="none" w:sz="0" w:space="0" w:color="auto"/>
                    <w:left w:val="none" w:sz="0" w:space="0" w:color="auto"/>
                    <w:bottom w:val="none" w:sz="0" w:space="0" w:color="auto"/>
                    <w:right w:val="none" w:sz="0" w:space="0" w:color="auto"/>
                  </w:divBdr>
                </w:div>
              </w:divsChild>
            </w:div>
            <w:div w:id="699745350">
              <w:marLeft w:val="0"/>
              <w:marRight w:val="0"/>
              <w:marTop w:val="0"/>
              <w:marBottom w:val="0"/>
              <w:divBdr>
                <w:top w:val="none" w:sz="0" w:space="0" w:color="auto"/>
                <w:left w:val="none" w:sz="0" w:space="0" w:color="auto"/>
                <w:bottom w:val="none" w:sz="0" w:space="0" w:color="auto"/>
                <w:right w:val="none" w:sz="0" w:space="0" w:color="auto"/>
              </w:divBdr>
            </w:div>
            <w:div w:id="15146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05524">
      <w:bodyDiv w:val="1"/>
      <w:marLeft w:val="0"/>
      <w:marRight w:val="0"/>
      <w:marTop w:val="0"/>
      <w:marBottom w:val="0"/>
      <w:divBdr>
        <w:top w:val="none" w:sz="0" w:space="0" w:color="auto"/>
        <w:left w:val="none" w:sz="0" w:space="0" w:color="auto"/>
        <w:bottom w:val="none" w:sz="0" w:space="0" w:color="auto"/>
        <w:right w:val="none" w:sz="0" w:space="0" w:color="auto"/>
      </w:divBdr>
      <w:divsChild>
        <w:div w:id="49573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Smith</dc:creator>
  <cp:keywords/>
  <dc:description/>
  <cp:lastModifiedBy>Jo Orbell</cp:lastModifiedBy>
  <cp:revision>2</cp:revision>
  <cp:lastPrinted>2024-07-08T06:58:00Z</cp:lastPrinted>
  <dcterms:created xsi:type="dcterms:W3CDTF">2024-10-07T15:01:00Z</dcterms:created>
  <dcterms:modified xsi:type="dcterms:W3CDTF">2024-10-07T15:01:00Z</dcterms:modified>
</cp:coreProperties>
</file>