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1576"/>
        <w:tblW w:w="0" w:type="auto"/>
        <w:tblLook w:val="04A0" w:firstRow="1" w:lastRow="0" w:firstColumn="1" w:lastColumn="0" w:noHBand="0" w:noVBand="1"/>
      </w:tblPr>
      <w:tblGrid>
        <w:gridCol w:w="7225"/>
        <w:gridCol w:w="1344"/>
        <w:gridCol w:w="1345"/>
        <w:gridCol w:w="1344"/>
        <w:gridCol w:w="1345"/>
        <w:gridCol w:w="1345"/>
      </w:tblGrid>
      <w:tr w:rsidR="0060642D" w:rsidTr="0060642D">
        <w:tc>
          <w:tcPr>
            <w:tcW w:w="7225" w:type="dxa"/>
          </w:tcPr>
          <w:p w:rsidR="0060642D" w:rsidRDefault="0060642D" w:rsidP="0060642D">
            <w:pPr>
              <w:rPr>
                <w:rFonts w:ascii="Gill Sans MT" w:hAnsi="Gill Sans MT"/>
                <w:b/>
              </w:rPr>
            </w:pPr>
            <w:r w:rsidRPr="003F41D9">
              <w:rPr>
                <w:rFonts w:ascii="Gill Sans MT" w:hAnsi="Gill Sans MT"/>
                <w:b/>
              </w:rPr>
              <w:t>Year</w:t>
            </w:r>
            <w:r w:rsidR="004F515F">
              <w:rPr>
                <w:rFonts w:ascii="Gill Sans MT" w:hAnsi="Gill Sans MT"/>
                <w:b/>
              </w:rPr>
              <w:t xml:space="preserve"> Five</w:t>
            </w:r>
            <w:r w:rsidR="003B7345">
              <w:rPr>
                <w:rFonts w:ascii="Gill Sans MT" w:hAnsi="Gill Sans MT"/>
                <w:b/>
              </w:rPr>
              <w:t xml:space="preserve"> – (</w:t>
            </w:r>
            <w:r w:rsidR="004F515F">
              <w:rPr>
                <w:rFonts w:ascii="Gill Sans MT" w:hAnsi="Gill Sans MT"/>
                <w:b/>
              </w:rPr>
              <w:t>As Year 4</w:t>
            </w:r>
            <w:r w:rsidR="003B7345">
              <w:rPr>
                <w:rFonts w:ascii="Gill Sans MT" w:hAnsi="Gill Sans MT"/>
                <w:b/>
              </w:rPr>
              <w:t xml:space="preserve"> and…)</w:t>
            </w:r>
          </w:p>
          <w:p w:rsidR="00765157" w:rsidRPr="003F41D9" w:rsidRDefault="00765157" w:rsidP="0060642D">
            <w:pPr>
              <w:rPr>
                <w:rFonts w:ascii="Gill Sans MT" w:hAnsi="Gill Sans MT"/>
                <w:b/>
              </w:rPr>
            </w:pPr>
          </w:p>
        </w:tc>
        <w:tc>
          <w:tcPr>
            <w:tcW w:w="6723" w:type="dxa"/>
            <w:gridSpan w:val="5"/>
          </w:tcPr>
          <w:p w:rsidR="0060642D" w:rsidRPr="0060642D" w:rsidRDefault="0060642D" w:rsidP="0060642D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60642D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</w:tc>
      </w:tr>
      <w:tr w:rsidR="0060642D" w:rsidTr="0057596D">
        <w:tc>
          <w:tcPr>
            <w:tcW w:w="7225" w:type="dxa"/>
            <w:shd w:val="clear" w:color="auto" w:fill="FFFF00"/>
          </w:tcPr>
          <w:p w:rsidR="0060642D" w:rsidRPr="003F41D9" w:rsidRDefault="0060642D" w:rsidP="0060642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WORD READING</w:t>
            </w:r>
          </w:p>
          <w:p w:rsidR="0060642D" w:rsidRPr="0060642D" w:rsidRDefault="0060642D" w:rsidP="0060642D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3B7345">
        <w:trPr>
          <w:trHeight w:val="205"/>
        </w:trPr>
        <w:tc>
          <w:tcPr>
            <w:tcW w:w="7225" w:type="dxa"/>
          </w:tcPr>
          <w:p w:rsidR="0060642D" w:rsidRPr="004F515F" w:rsidRDefault="004F515F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4F515F">
              <w:rPr>
                <w:rFonts w:ascii="Gill Sans MT" w:hAnsi="Gill Sans MT" w:cs="Segoe UI"/>
                <w:color w:val="000000"/>
              </w:rPr>
              <w:t xml:space="preserve">Read books at an age appropriate interest level. 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4F515F" w:rsidRDefault="003B7345" w:rsidP="0060642D">
            <w:pPr>
              <w:rPr>
                <w:rFonts w:ascii="Gill Sans MT" w:hAnsi="Gill Sans MT" w:cs="Segoe UI"/>
                <w:color w:val="000000"/>
              </w:rPr>
            </w:pPr>
            <w:r w:rsidRPr="003B7345">
              <w:rPr>
                <w:rFonts w:ascii="Gill Sans MT" w:hAnsi="Gill Sans MT" w:cs="Segoe UI"/>
                <w:color w:val="000000"/>
              </w:rPr>
              <w:t>Use knowledge of root words to understand meanings of words.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4F515F" w:rsidRDefault="004F515F" w:rsidP="0060642D">
            <w:pPr>
              <w:rPr>
                <w:rFonts w:ascii="Gill Sans MT" w:hAnsi="Gill Sans MT"/>
                <w:b/>
              </w:rPr>
            </w:pPr>
            <w:r w:rsidRPr="004F515F">
              <w:rPr>
                <w:rFonts w:ascii="Gill Sans MT" w:hAnsi="Gill Sans MT" w:cs="Segoe UI"/>
                <w:color w:val="000000"/>
              </w:rPr>
              <w:t xml:space="preserve">Apply knowledge of prefixes to understand meaning of new words, e.g. </w:t>
            </w:r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 xml:space="preserve">dis-, re-, pre-, 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mis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-, over-.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4F515F" w:rsidRDefault="004F515F" w:rsidP="0060642D">
            <w:pPr>
              <w:rPr>
                <w:rFonts w:ascii="Gill Sans MT" w:hAnsi="Gill Sans MT"/>
                <w:b/>
              </w:rPr>
            </w:pPr>
            <w:r w:rsidRPr="004F515F">
              <w:rPr>
                <w:rFonts w:ascii="Gill Sans MT" w:hAnsi="Gill Sans MT" w:cs="Segoe UI"/>
                <w:color w:val="000000"/>
              </w:rPr>
              <w:t xml:space="preserve">Use suffixes to understand meanings e.g. </w:t>
            </w:r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-ant, -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ance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, -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ancy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, -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ent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 xml:space="preserve">, 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ence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, -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ency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, -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ible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, -able, -</w:t>
            </w:r>
            <w:proofErr w:type="spellStart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ibly</w:t>
            </w:r>
            <w:proofErr w:type="spellEnd"/>
            <w:r w:rsidRPr="004F515F">
              <w:rPr>
                <w:rFonts w:ascii="Gill Sans MT" w:hAnsi="Gill Sans MT" w:cs="Segoe UI"/>
                <w:i/>
                <w:iCs/>
                <w:color w:val="000000"/>
              </w:rPr>
              <w:t>, -ably.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Default="0060642D" w:rsidP="004F515F">
            <w:pPr>
              <w:rPr>
                <w:rFonts w:ascii="Gill Sans MT" w:hAnsi="Gill Sans MT" w:cs="Segoe UI"/>
                <w:color w:val="000000"/>
              </w:rPr>
            </w:pPr>
            <w:r w:rsidRPr="004F515F">
              <w:rPr>
                <w:rFonts w:ascii="Gill Sans MT" w:hAnsi="Gill Sans MT" w:cs="Segoe UI"/>
                <w:color w:val="000000"/>
              </w:rPr>
              <w:t xml:space="preserve">Read and </w:t>
            </w:r>
            <w:r w:rsidR="004F515F" w:rsidRPr="004F515F">
              <w:rPr>
                <w:rFonts w:ascii="Gill Sans MT" w:hAnsi="Gill Sans MT" w:cs="Segoe UI"/>
                <w:color w:val="000000"/>
              </w:rPr>
              <w:t xml:space="preserve">understand words from the Year 5 </w:t>
            </w:r>
            <w:r w:rsidRPr="004F515F">
              <w:rPr>
                <w:rFonts w:ascii="Gill Sans MT" w:hAnsi="Gill Sans MT" w:cs="Segoe UI"/>
                <w:color w:val="000000"/>
              </w:rPr>
              <w:t>list (se</w:t>
            </w:r>
            <w:r w:rsidR="004F515F" w:rsidRPr="004F515F">
              <w:rPr>
                <w:rFonts w:ascii="Gill Sans MT" w:hAnsi="Gill Sans MT" w:cs="Segoe UI"/>
                <w:color w:val="000000"/>
              </w:rPr>
              <w:t>lected from the statutory Year 5</w:t>
            </w:r>
            <w:r w:rsidRPr="004F515F">
              <w:rPr>
                <w:rFonts w:ascii="Gill Sans MT" w:hAnsi="Gill Sans MT" w:cs="Segoe UI"/>
                <w:color w:val="000000"/>
              </w:rPr>
              <w:t>/</w:t>
            </w:r>
            <w:r w:rsidR="004F515F" w:rsidRPr="004F515F">
              <w:rPr>
                <w:rFonts w:ascii="Gill Sans MT" w:hAnsi="Gill Sans MT" w:cs="Segoe UI"/>
                <w:color w:val="000000"/>
              </w:rPr>
              <w:t>6</w:t>
            </w:r>
            <w:r w:rsidRPr="004F515F">
              <w:rPr>
                <w:rFonts w:ascii="Gill Sans MT" w:hAnsi="Gill Sans MT" w:cs="Segoe UI"/>
                <w:color w:val="000000"/>
              </w:rPr>
              <w:t xml:space="preserve"> word list)</w:t>
            </w:r>
          </w:p>
          <w:p w:rsidR="00765157" w:rsidRPr="004F515F" w:rsidRDefault="00765157" w:rsidP="004F515F">
            <w:pPr>
              <w:rPr>
                <w:rFonts w:ascii="Gill Sans MT" w:hAnsi="Gill Sans MT"/>
                <w:b/>
              </w:rPr>
            </w:pP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rPr>
          <w:trHeight w:val="782"/>
        </w:trPr>
        <w:tc>
          <w:tcPr>
            <w:tcW w:w="7225" w:type="dxa"/>
            <w:shd w:val="clear" w:color="auto" w:fill="FFFF00"/>
          </w:tcPr>
          <w:p w:rsidR="0060642D" w:rsidRPr="003F41D9" w:rsidRDefault="0060642D" w:rsidP="0060642D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COMPREHENSION </w:t>
            </w:r>
          </w:p>
          <w:p w:rsidR="0060642D" w:rsidRPr="0060642D" w:rsidRDefault="0060642D" w:rsidP="0060642D">
            <w:pPr>
              <w:rPr>
                <w:rFonts w:ascii="Gill Sans MT" w:hAnsi="Gill Sans MT"/>
                <w:b/>
                <w:sz w:val="16"/>
                <w:szCs w:val="16"/>
              </w:rPr>
            </w:pPr>
          </w:p>
          <w:p w:rsidR="0060642D" w:rsidRPr="003F41D9" w:rsidRDefault="005F7B8B" w:rsidP="005F7B8B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b/>
                <w:bCs/>
                <w:sz w:val="22"/>
                <w:szCs w:val="22"/>
              </w:rPr>
              <w:t>Maintaining positive attitudes to reading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765157" w:rsidRDefault="00765157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Listen to and discuss a range of fiction, poetry and non-fiction which they might not choose to read themselves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765157" w:rsidRDefault="00765157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765157">
              <w:rPr>
                <w:rFonts w:ascii="Gill Sans MT" w:hAnsi="Gill Sans MT"/>
                <w:sz w:val="22"/>
                <w:szCs w:val="22"/>
              </w:rPr>
              <w:t>Regularly listen to whole novels read aloud by the teacher from an increasing range of authors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765157" w:rsidRDefault="00765157" w:rsidP="00A07AD5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 xml:space="preserve">Explore themes within and across texts e.g. </w:t>
            </w:r>
            <w:r w:rsidRPr="00765157">
              <w:rPr>
                <w:rFonts w:ascii="Gill Sans MT" w:hAnsi="Gill Sans MT" w:cs="Segoe UI"/>
                <w:i/>
                <w:iCs/>
                <w:color w:val="000000"/>
              </w:rPr>
              <w:t>loss, heroism, friendship.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765157" w:rsidRDefault="00765157" w:rsidP="00A07AD5">
            <w:pPr>
              <w:autoSpaceDE w:val="0"/>
              <w:autoSpaceDN w:val="0"/>
              <w:adjustRightInd w:val="0"/>
              <w:rPr>
                <w:rFonts w:ascii="Gill Sans MT" w:hAnsi="Gill Sans MT" w:cs="Wingdings 3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Make comparisons within a text e.g. characters’ viewpoints of same events.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765157" w:rsidRDefault="00765157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765157">
              <w:rPr>
                <w:rFonts w:ascii="Gill Sans MT" w:hAnsi="Gill Sans MT"/>
                <w:sz w:val="22"/>
                <w:szCs w:val="22"/>
              </w:rPr>
              <w:t>Recommend books to their peers with reasons for choices.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765157" w:rsidRDefault="00765157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Read books and texts that are structured in different ways for a range of purposes.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765157" w:rsidTr="0057596D">
        <w:tc>
          <w:tcPr>
            <w:tcW w:w="7225" w:type="dxa"/>
          </w:tcPr>
          <w:p w:rsidR="00765157" w:rsidRPr="00765157" w:rsidRDefault="00765157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Express preferences about a wider range of books including modern fiction, traditional stories, myths and legends.</w:t>
            </w: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765157" w:rsidTr="0057596D">
        <w:tc>
          <w:tcPr>
            <w:tcW w:w="7225" w:type="dxa"/>
          </w:tcPr>
          <w:p w:rsidR="00765157" w:rsidRPr="00765157" w:rsidRDefault="00765157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 xml:space="preserve">Learn a wider range of poems by heart. – The child has learnt the following poems by heart throughout the year: Alligator by Grace </w:t>
            </w:r>
            <w:proofErr w:type="spellStart"/>
            <w:r w:rsidRPr="00765157">
              <w:rPr>
                <w:rFonts w:ascii="Gill Sans MT" w:hAnsi="Gill Sans MT" w:cs="Segoe UI"/>
                <w:color w:val="000000"/>
              </w:rPr>
              <w:t>Nicols</w:t>
            </w:r>
            <w:proofErr w:type="spellEnd"/>
            <w:r w:rsidRPr="00765157">
              <w:rPr>
                <w:rFonts w:ascii="Gill Sans MT" w:hAnsi="Gill Sans MT" w:cs="Segoe UI"/>
                <w:color w:val="000000"/>
              </w:rPr>
              <w:t xml:space="preserve">, The Pig by Roald Dahl, </w:t>
            </w:r>
            <w:proofErr w:type="gramStart"/>
            <w:r w:rsidRPr="00765157">
              <w:rPr>
                <w:rFonts w:ascii="Gill Sans MT" w:hAnsi="Gill Sans MT" w:cs="Segoe UI"/>
                <w:color w:val="000000"/>
              </w:rPr>
              <w:t>A</w:t>
            </w:r>
            <w:proofErr w:type="gramEnd"/>
            <w:r w:rsidRPr="00765157">
              <w:rPr>
                <w:rFonts w:ascii="Gill Sans MT" w:hAnsi="Gill Sans MT" w:cs="Segoe UI"/>
                <w:color w:val="000000"/>
              </w:rPr>
              <w:t xml:space="preserve"> Red Rose by Robert Burns.</w:t>
            </w: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765157" w:rsidTr="0057596D">
        <w:tc>
          <w:tcPr>
            <w:tcW w:w="7225" w:type="dxa"/>
          </w:tcPr>
          <w:p w:rsidR="00765157" w:rsidRDefault="00765157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Prepare poems and play scripts to read aloud and perform, showing understanding through intonation, tone, volume and action so the meaning is clear to an audience</w:t>
            </w:r>
          </w:p>
          <w:p w:rsidR="00765157" w:rsidRPr="00765157" w:rsidRDefault="00765157" w:rsidP="00765157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765157" w:rsidTr="00D76DDE">
        <w:tc>
          <w:tcPr>
            <w:tcW w:w="7225" w:type="dxa"/>
            <w:shd w:val="clear" w:color="auto" w:fill="FFFF00"/>
          </w:tcPr>
          <w:p w:rsidR="00765157" w:rsidRDefault="005F7B8B" w:rsidP="005F7B8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>
              <w:rPr>
                <w:rFonts w:ascii="Gill Sans MT" w:hAnsi="Gill Sans MT" w:cs="Segoe UI"/>
                <w:b/>
                <w:bCs/>
                <w:color w:val="000000"/>
              </w:rPr>
              <w:lastRenderedPageBreak/>
              <w:t>Understanding texts they read independently and those which are read to them</w:t>
            </w:r>
          </w:p>
          <w:p w:rsidR="005F7B8B" w:rsidRPr="005F7B8B" w:rsidRDefault="005F7B8B" w:rsidP="005F7B8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</w:p>
        </w:tc>
        <w:tc>
          <w:tcPr>
            <w:tcW w:w="6723" w:type="dxa"/>
            <w:gridSpan w:val="5"/>
          </w:tcPr>
          <w:p w:rsidR="00765157" w:rsidRDefault="00765157" w:rsidP="00765157">
            <w:pPr>
              <w:jc w:val="center"/>
            </w:pPr>
            <w:r w:rsidRPr="0060642D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</w:tc>
      </w:tr>
      <w:tr w:rsidR="0060642D" w:rsidTr="0057596D">
        <w:tc>
          <w:tcPr>
            <w:tcW w:w="7225" w:type="dxa"/>
          </w:tcPr>
          <w:p w:rsidR="0060642D" w:rsidRPr="0001521B" w:rsidRDefault="00765157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Explain the meaning of words within the context of the text.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01521B" w:rsidRDefault="00765157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Use punctuation to determine intonation and expression when reading aloud to a range of audiences.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60642D" w:rsidTr="0057596D">
        <w:tc>
          <w:tcPr>
            <w:tcW w:w="7225" w:type="dxa"/>
          </w:tcPr>
          <w:p w:rsidR="0060642D" w:rsidRPr="0001521B" w:rsidRDefault="00765157" w:rsidP="0060642D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765157">
              <w:rPr>
                <w:rFonts w:ascii="Gill Sans MT" w:hAnsi="Gill Sans MT"/>
                <w:sz w:val="22"/>
                <w:szCs w:val="22"/>
              </w:rPr>
              <w:t xml:space="preserve">Check that the book makes sense to them and demonstrate understanding e.g. </w:t>
            </w:r>
            <w:r w:rsidRPr="00765157">
              <w:rPr>
                <w:rFonts w:ascii="Gill Sans MT" w:hAnsi="Gill Sans MT"/>
                <w:i/>
                <w:iCs/>
                <w:sz w:val="22"/>
                <w:szCs w:val="22"/>
              </w:rPr>
              <w:t>through discussion, use of reading journals.</w:t>
            </w:r>
          </w:p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4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  <w:tc>
          <w:tcPr>
            <w:tcW w:w="1345" w:type="dxa"/>
          </w:tcPr>
          <w:p w:rsidR="0060642D" w:rsidRDefault="0060642D" w:rsidP="0060642D"/>
        </w:tc>
      </w:tr>
      <w:tr w:rsidR="00574B78" w:rsidTr="0057596D">
        <w:tc>
          <w:tcPr>
            <w:tcW w:w="7225" w:type="dxa"/>
          </w:tcPr>
          <w:p w:rsidR="00574B78" w:rsidRPr="0001521B" w:rsidRDefault="00765157" w:rsidP="00574B78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 xml:space="preserve">Demonstrate active reading strategies e.g. </w:t>
            </w:r>
            <w:r w:rsidRPr="00765157">
              <w:rPr>
                <w:rFonts w:ascii="Gill Sans MT" w:hAnsi="Gill Sans MT" w:cs="Segoe UI"/>
                <w:i/>
                <w:iCs/>
                <w:color w:val="000000"/>
              </w:rPr>
              <w:t>generating questions to refine thinking, noting thoughts in a reading journal.</w:t>
            </w:r>
          </w:p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</w:tr>
      <w:tr w:rsidR="00574B78" w:rsidTr="0057596D">
        <w:tc>
          <w:tcPr>
            <w:tcW w:w="7225" w:type="dxa"/>
          </w:tcPr>
          <w:p w:rsidR="00574B78" w:rsidRPr="0001521B" w:rsidRDefault="00765157" w:rsidP="00574B78">
            <w:pPr>
              <w:rPr>
                <w:rFonts w:ascii="Gill Sans MT" w:hAnsi="Gill Sans MT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Infer characters’ feelings, thoughts and motives from their actions and justify inferences with evidence.</w:t>
            </w:r>
          </w:p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4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  <w:tc>
          <w:tcPr>
            <w:tcW w:w="1345" w:type="dxa"/>
          </w:tcPr>
          <w:p w:rsidR="00574B78" w:rsidRDefault="00574B78" w:rsidP="0060642D"/>
        </w:tc>
      </w:tr>
      <w:tr w:rsidR="00765157" w:rsidTr="0057596D">
        <w:tc>
          <w:tcPr>
            <w:tcW w:w="7225" w:type="dxa"/>
          </w:tcPr>
          <w:p w:rsidR="00765157" w:rsidRPr="0001521B" w:rsidRDefault="00765157" w:rsidP="00574B78">
            <w:pPr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>Predict what might happen from information stated and implied.</w:t>
            </w: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765157" w:rsidTr="0057596D">
        <w:tc>
          <w:tcPr>
            <w:tcW w:w="7225" w:type="dxa"/>
          </w:tcPr>
          <w:p w:rsidR="00765157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765157">
              <w:rPr>
                <w:rFonts w:ascii="Gill Sans MT" w:hAnsi="Gill Sans MT" w:cs="Segoe UI"/>
                <w:color w:val="000000"/>
              </w:rPr>
              <w:t xml:space="preserve">Through close reading of the text, re-read and read ahead to locate clues to support understanding. </w:t>
            </w:r>
          </w:p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4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  <w:tc>
          <w:tcPr>
            <w:tcW w:w="1345" w:type="dxa"/>
          </w:tcPr>
          <w:p w:rsidR="00765157" w:rsidRDefault="00765157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>Scan for key words and text mark to locate key information.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>Summarise main ideas drawn from more than one paragraph and identify key details which support this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 xml:space="preserve">Justify opinions and elaborate by referring to the text, e.g. using the PEE prompt - </w:t>
            </w:r>
            <w:r w:rsidRPr="0001521B">
              <w:rPr>
                <w:rFonts w:ascii="Gill Sans MT" w:hAnsi="Gill Sans MT" w:cs="Segoe UI"/>
                <w:b/>
                <w:bCs/>
                <w:color w:val="000000"/>
              </w:rPr>
              <w:t>P</w:t>
            </w:r>
            <w:r w:rsidRPr="0001521B">
              <w:rPr>
                <w:rFonts w:ascii="Gill Sans MT" w:hAnsi="Gill Sans MT" w:cs="Segoe UI"/>
                <w:color w:val="000000"/>
              </w:rPr>
              <w:t xml:space="preserve">oint + </w:t>
            </w:r>
            <w:r w:rsidRPr="0001521B">
              <w:rPr>
                <w:rFonts w:ascii="Gill Sans MT" w:hAnsi="Gill Sans MT" w:cs="Segoe UI"/>
                <w:b/>
                <w:bCs/>
                <w:color w:val="000000"/>
              </w:rPr>
              <w:t>E</w:t>
            </w:r>
            <w:r w:rsidRPr="0001521B">
              <w:rPr>
                <w:rFonts w:ascii="Gill Sans MT" w:hAnsi="Gill Sans MT" w:cs="Segoe UI"/>
                <w:color w:val="000000"/>
              </w:rPr>
              <w:t xml:space="preserve">vidence + </w:t>
            </w:r>
            <w:r w:rsidRPr="0001521B">
              <w:rPr>
                <w:rFonts w:ascii="Gill Sans MT" w:hAnsi="Gill Sans MT" w:cs="Segoe UI"/>
                <w:b/>
                <w:bCs/>
                <w:color w:val="000000"/>
              </w:rPr>
              <w:t>E</w:t>
            </w:r>
            <w:r w:rsidRPr="0001521B">
              <w:rPr>
                <w:rFonts w:ascii="Gill Sans MT" w:hAnsi="Gill Sans MT" w:cs="Segoe UI"/>
                <w:color w:val="000000"/>
              </w:rPr>
              <w:t>xplanation.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 xml:space="preserve">Analyse the conventions of different types of writing e.g. </w:t>
            </w:r>
            <w:r w:rsidRPr="0001521B">
              <w:rPr>
                <w:rFonts w:ascii="Gill Sans MT" w:hAnsi="Gill Sans MT" w:cs="Segoe UI"/>
                <w:i/>
                <w:iCs/>
                <w:color w:val="000000"/>
              </w:rPr>
              <w:t>use of first person in autobiographies and diaries.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 xml:space="preserve">Identify how language, structure and presentation contribute to meaning e.g. </w:t>
            </w:r>
            <w:r w:rsidRPr="0001521B">
              <w:rPr>
                <w:rFonts w:ascii="Gill Sans MT" w:hAnsi="Gill Sans MT" w:cs="Segoe UI"/>
                <w:i/>
                <w:iCs/>
                <w:color w:val="000000"/>
              </w:rPr>
              <w:t xml:space="preserve">formal letter, informal diary, </w:t>
            </w:r>
            <w:proofErr w:type="gramStart"/>
            <w:r w:rsidRPr="0001521B">
              <w:rPr>
                <w:rFonts w:ascii="Gill Sans MT" w:hAnsi="Gill Sans MT" w:cs="Segoe UI"/>
                <w:i/>
                <w:iCs/>
                <w:color w:val="000000"/>
              </w:rPr>
              <w:t>persuasive</w:t>
            </w:r>
            <w:proofErr w:type="gramEnd"/>
            <w:r w:rsidRPr="0001521B">
              <w:rPr>
                <w:rFonts w:ascii="Gill Sans MT" w:hAnsi="Gill Sans MT" w:cs="Segoe UI"/>
                <w:i/>
                <w:iCs/>
                <w:color w:val="000000"/>
              </w:rPr>
              <w:t xml:space="preserve"> speech.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01521B">
        <w:tc>
          <w:tcPr>
            <w:tcW w:w="7225" w:type="dxa"/>
            <w:shd w:val="clear" w:color="auto" w:fill="FFFF00"/>
          </w:tcPr>
          <w:p w:rsid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>
              <w:rPr>
                <w:rFonts w:ascii="Gill Sans MT" w:hAnsi="Gill Sans MT" w:cs="Segoe UI"/>
                <w:b/>
                <w:bCs/>
                <w:color w:val="000000"/>
              </w:rPr>
              <w:t>Evaluating the impact of the author’s use of language</w:t>
            </w:r>
          </w:p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>Explore, recognise and use the terms metaphor, simile, imagery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>Explain the effect on the reader of the authors’ choice of language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>Distinguish between statements of fact or opinion within a text.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01521B">
        <w:tc>
          <w:tcPr>
            <w:tcW w:w="7225" w:type="dxa"/>
            <w:shd w:val="clear" w:color="auto" w:fill="FFFF00"/>
          </w:tcPr>
          <w:p w:rsid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bCs/>
                <w:color w:val="000000"/>
              </w:rPr>
            </w:pPr>
            <w:r w:rsidRPr="003F41D9">
              <w:rPr>
                <w:rFonts w:ascii="Gill Sans MT" w:hAnsi="Gill Sans MT" w:cs="Segoe UI"/>
                <w:b/>
                <w:bCs/>
                <w:color w:val="000000"/>
              </w:rPr>
              <w:t xml:space="preserve">Participating in </w:t>
            </w:r>
            <w:r>
              <w:rPr>
                <w:rFonts w:ascii="Gill Sans MT" w:hAnsi="Gill Sans MT" w:cs="Segoe UI"/>
                <w:b/>
                <w:bCs/>
                <w:color w:val="000000"/>
              </w:rPr>
              <w:t>discussion and debate</w:t>
            </w:r>
          </w:p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01521B" w:rsidTr="0057596D">
        <w:tc>
          <w:tcPr>
            <w:tcW w:w="7225" w:type="dxa"/>
          </w:tcPr>
          <w:p w:rsidR="0001521B" w:rsidRPr="0001521B" w:rsidRDefault="0001521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 w:cs="Segoe UI"/>
                <w:color w:val="000000"/>
              </w:rPr>
              <w:t xml:space="preserve">Participate in discussions about books that are read to them and those they can read for themselves, building on their own and others ideas and challenging views courteously. </w:t>
            </w:r>
          </w:p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4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  <w:tc>
          <w:tcPr>
            <w:tcW w:w="1345" w:type="dxa"/>
          </w:tcPr>
          <w:p w:rsidR="0001521B" w:rsidRDefault="0001521B" w:rsidP="0060642D"/>
        </w:tc>
      </w:tr>
      <w:tr w:rsidR="005F7B8B" w:rsidTr="00EC51D8">
        <w:tc>
          <w:tcPr>
            <w:tcW w:w="7225" w:type="dxa"/>
          </w:tcPr>
          <w:p w:rsidR="005F7B8B" w:rsidRPr="005F7B8B" w:rsidRDefault="005F7B8B" w:rsidP="0001521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b/>
                <w:color w:val="000000"/>
              </w:rPr>
            </w:pPr>
            <w:r w:rsidRPr="005F7B8B">
              <w:rPr>
                <w:rFonts w:ascii="Gill Sans MT" w:hAnsi="Gill Sans MT" w:cs="Segoe UI"/>
                <w:b/>
                <w:color w:val="000000"/>
              </w:rPr>
              <w:lastRenderedPageBreak/>
              <w:t>Continued…</w:t>
            </w:r>
          </w:p>
        </w:tc>
        <w:tc>
          <w:tcPr>
            <w:tcW w:w="6723" w:type="dxa"/>
            <w:gridSpan w:val="5"/>
          </w:tcPr>
          <w:p w:rsid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5F7B8B">
              <w:rPr>
                <w:rFonts w:ascii="Gill Sans MT" w:hAnsi="Gill Sans MT"/>
                <w:b/>
                <w:sz w:val="28"/>
                <w:szCs w:val="28"/>
              </w:rPr>
              <w:t>NAME</w:t>
            </w:r>
          </w:p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01521B" w:rsidRDefault="005F7B8B" w:rsidP="005F7B8B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 w:rsidRPr="0001521B">
              <w:rPr>
                <w:rFonts w:ascii="Gill Sans MT" w:hAnsi="Gill Sans MT"/>
                <w:sz w:val="22"/>
                <w:szCs w:val="22"/>
              </w:rPr>
              <w:t xml:space="preserve">Explain and discuss their understanding of what they have read, including through formal presentations and debates. 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01521B" w:rsidRDefault="005F7B8B" w:rsidP="005F7B8B">
            <w:pPr>
              <w:pStyle w:val="Default"/>
              <w:rPr>
                <w:rFonts w:ascii="Gill Sans MT" w:hAnsi="Gill Sans MT"/>
                <w:color w:val="auto"/>
                <w:sz w:val="22"/>
                <w:szCs w:val="22"/>
              </w:rPr>
            </w:pPr>
            <w:r w:rsidRPr="0001521B">
              <w:rPr>
                <w:rFonts w:ascii="Gill Sans MT" w:hAnsi="Gill Sans MT"/>
                <w:sz w:val="22"/>
                <w:szCs w:val="22"/>
              </w:rPr>
              <w:t>Prepare formal presentations individually or in groups.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01521B" w:rsidRDefault="005F7B8B" w:rsidP="005F7B8B">
            <w:pPr>
              <w:autoSpaceDE w:val="0"/>
              <w:autoSpaceDN w:val="0"/>
              <w:adjustRightInd w:val="0"/>
              <w:rPr>
                <w:rFonts w:ascii="Gill Sans MT" w:hAnsi="Gill Sans MT" w:cs="Times New Roman"/>
                <w:color w:val="000000"/>
              </w:rPr>
            </w:pPr>
            <w:r w:rsidRPr="0001521B">
              <w:rPr>
                <w:rFonts w:ascii="Gill Sans MT" w:hAnsi="Gill Sans MT"/>
              </w:rPr>
              <w:t>Use notes to support presentation of information.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01521B" w:rsidRDefault="005F7B8B" w:rsidP="005F7B8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/>
              </w:rPr>
              <w:t>Respond to questions generated by a presentation.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  <w:tr w:rsidR="005F7B8B" w:rsidTr="004330AA">
        <w:tc>
          <w:tcPr>
            <w:tcW w:w="7225" w:type="dxa"/>
          </w:tcPr>
          <w:p w:rsidR="005F7B8B" w:rsidRPr="0001521B" w:rsidRDefault="005F7B8B" w:rsidP="005F7B8B">
            <w:pPr>
              <w:autoSpaceDE w:val="0"/>
              <w:autoSpaceDN w:val="0"/>
              <w:adjustRightInd w:val="0"/>
              <w:rPr>
                <w:rFonts w:ascii="Gill Sans MT" w:hAnsi="Gill Sans MT" w:cs="Segoe UI"/>
                <w:color w:val="000000"/>
              </w:rPr>
            </w:pPr>
            <w:r w:rsidRPr="0001521B">
              <w:rPr>
                <w:rFonts w:ascii="Gill Sans MT" w:hAnsi="Gill Sans MT"/>
              </w:rPr>
              <w:t>Participate in debates on an issue related to reading (fiction or non-fiction).</w:t>
            </w: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4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  <w:tc>
          <w:tcPr>
            <w:tcW w:w="1345" w:type="dxa"/>
          </w:tcPr>
          <w:p w:rsidR="005F7B8B" w:rsidRPr="005F7B8B" w:rsidRDefault="005F7B8B" w:rsidP="005F7B8B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</w:p>
        </w:tc>
      </w:tr>
    </w:tbl>
    <w:p w:rsidR="00B0428B" w:rsidRDefault="005F7B8B"/>
    <w:p w:rsidR="0060642D" w:rsidRDefault="0060642D">
      <w:bookmarkStart w:id="0" w:name="_GoBack"/>
      <w:bookmarkEnd w:id="0"/>
    </w:p>
    <w:sectPr w:rsidR="0060642D" w:rsidSect="0060642D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42D" w:rsidRDefault="0060642D" w:rsidP="0060642D">
      <w:pPr>
        <w:spacing w:after="0" w:line="240" w:lineRule="auto"/>
      </w:pPr>
      <w:r>
        <w:separator/>
      </w:r>
    </w:p>
  </w:endnote>
  <w:endnote w:type="continuationSeparator" w:id="0">
    <w:p w:rsidR="0060642D" w:rsidRDefault="0060642D" w:rsidP="0060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 3">
    <w:altName w:val="Wingdings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42D" w:rsidRDefault="0060642D" w:rsidP="0060642D">
      <w:pPr>
        <w:spacing w:after="0" w:line="240" w:lineRule="auto"/>
      </w:pPr>
      <w:r>
        <w:separator/>
      </w:r>
    </w:p>
  </w:footnote>
  <w:footnote w:type="continuationSeparator" w:id="0">
    <w:p w:rsidR="0060642D" w:rsidRDefault="0060642D" w:rsidP="0060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2D" w:rsidRPr="0060642D" w:rsidRDefault="0060642D" w:rsidP="0060642D">
    <w:pPr>
      <w:pStyle w:val="Header"/>
      <w:jc w:val="center"/>
      <w:rPr>
        <w:b/>
        <w:sz w:val="28"/>
        <w:szCs w:val="28"/>
        <w:u w:val="single"/>
      </w:rPr>
    </w:pPr>
    <w:r w:rsidRPr="003F41D9">
      <w:rPr>
        <w:rFonts w:ascii="Gill Sans MT" w:hAnsi="Gill Sans MT"/>
        <w:b/>
        <w:noProof/>
        <w:u w:val="single"/>
        <w:lang w:eastAsia="en-GB"/>
      </w:rPr>
      <w:drawing>
        <wp:anchor distT="0" distB="0" distL="114300" distR="114300" simplePos="0" relativeHeight="251659264" behindDoc="0" locked="0" layoutInCell="1" allowOverlap="1" wp14:anchorId="4036A3F7" wp14:editId="0B3D21E9">
          <wp:simplePos x="0" y="0"/>
          <wp:positionH relativeFrom="rightMargin">
            <wp:align>left</wp:align>
          </wp:positionH>
          <wp:positionV relativeFrom="paragraph">
            <wp:posOffset>-305435</wp:posOffset>
          </wp:positionV>
          <wp:extent cx="627159" cy="634285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59" cy="634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0642D">
      <w:rPr>
        <w:rFonts w:ascii="Gill Sans MT" w:hAnsi="Gill Sans MT"/>
        <w:b/>
        <w:sz w:val="28"/>
        <w:szCs w:val="28"/>
        <w:u w:val="single"/>
      </w:rPr>
      <w:t>Key Learning Indicators of Performance in Reading</w:t>
    </w:r>
  </w:p>
  <w:p w:rsidR="0060642D" w:rsidRDefault="006064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2D"/>
    <w:rsid w:val="0001521B"/>
    <w:rsid w:val="000D32BF"/>
    <w:rsid w:val="00314E29"/>
    <w:rsid w:val="003B7345"/>
    <w:rsid w:val="004F515F"/>
    <w:rsid w:val="00574B78"/>
    <w:rsid w:val="005F7B8B"/>
    <w:rsid w:val="0060642D"/>
    <w:rsid w:val="00765157"/>
    <w:rsid w:val="00874B74"/>
    <w:rsid w:val="00A07AD5"/>
    <w:rsid w:val="00BF69C4"/>
    <w:rsid w:val="00C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8227D-D0BA-4F8C-B131-18F3BA71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642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6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42D"/>
  </w:style>
  <w:style w:type="paragraph" w:styleId="Footer">
    <w:name w:val="footer"/>
    <w:basedOn w:val="Normal"/>
    <w:link w:val="FooterChar"/>
    <w:uiPriority w:val="99"/>
    <w:unhideWhenUsed/>
    <w:rsid w:val="006064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42D"/>
  </w:style>
  <w:style w:type="paragraph" w:styleId="BalloonText">
    <w:name w:val="Balloon Text"/>
    <w:basedOn w:val="Normal"/>
    <w:link w:val="BalloonTextChar"/>
    <w:uiPriority w:val="99"/>
    <w:semiHidden/>
    <w:unhideWhenUsed/>
    <w:rsid w:val="003B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EBAB5-D16C-4B7F-815A-E8477FA34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4454820E</Template>
  <TotalTime>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Chilvers</dc:creator>
  <cp:keywords/>
  <dc:description/>
  <cp:lastModifiedBy>Mrs Chilvers</cp:lastModifiedBy>
  <cp:revision>3</cp:revision>
  <cp:lastPrinted>2016-09-20T09:34:00Z</cp:lastPrinted>
  <dcterms:created xsi:type="dcterms:W3CDTF">2016-09-20T10:25:00Z</dcterms:created>
  <dcterms:modified xsi:type="dcterms:W3CDTF">2016-09-20T15:35:00Z</dcterms:modified>
</cp:coreProperties>
</file>