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1CF" w:rsidRDefault="009E51CF">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5370" w:type="dxa"/>
        <w:tblLayout w:type="fixed"/>
        <w:tblLook w:val="0400" w:firstRow="0" w:lastRow="0" w:firstColumn="0" w:lastColumn="0" w:noHBand="0" w:noVBand="1"/>
      </w:tblPr>
      <w:tblGrid>
        <w:gridCol w:w="11701"/>
        <w:gridCol w:w="3669"/>
      </w:tblGrid>
      <w:tr w:rsidR="009E51CF">
        <w:trPr>
          <w:trHeight w:val="94"/>
        </w:trPr>
        <w:tc>
          <w:tcPr>
            <w:tcW w:w="15370" w:type="dxa"/>
            <w:gridSpan w:val="2"/>
            <w:tcBorders>
              <w:top w:val="single" w:sz="12" w:space="0" w:color="434343"/>
              <w:left w:val="single" w:sz="12" w:space="0" w:color="434343"/>
              <w:bottom w:val="single" w:sz="8" w:space="0" w:color="000000"/>
              <w:right w:val="single" w:sz="12" w:space="0" w:color="434343"/>
            </w:tcBorders>
            <w:shd w:val="clear" w:color="auto" w:fill="666666"/>
            <w:tcMar>
              <w:top w:w="150" w:type="dxa"/>
              <w:left w:w="150" w:type="dxa"/>
              <w:bottom w:w="150" w:type="dxa"/>
              <w:right w:w="150" w:type="dxa"/>
            </w:tcMar>
          </w:tcPr>
          <w:p w:rsidR="009E51CF" w:rsidRDefault="00B74CE4">
            <w:pPr>
              <w:pBdr>
                <w:top w:val="nil"/>
                <w:left w:val="nil"/>
                <w:bottom w:val="nil"/>
                <w:right w:val="nil"/>
                <w:between w:val="nil"/>
              </w:pBdr>
              <w:jc w:val="center"/>
              <w:rPr>
                <w:rFonts w:ascii="Times New Roman" w:eastAsia="Times New Roman" w:hAnsi="Times New Roman" w:cs="Times New Roman"/>
                <w:color w:val="FFFFFF"/>
              </w:rPr>
            </w:pPr>
            <w:r>
              <w:rPr>
                <w:rFonts w:ascii="Arial" w:eastAsia="Arial" w:hAnsi="Arial" w:cs="Arial"/>
                <w:b/>
                <w:color w:val="FFFFFF"/>
              </w:rPr>
              <w:t> Year 6 Transition Learning Projects</w:t>
            </w:r>
            <w:r>
              <w:rPr>
                <w:noProof/>
              </w:rPr>
              <w:drawing>
                <wp:anchor distT="0" distB="0" distL="114300" distR="114300" simplePos="0" relativeHeight="251658240" behindDoc="0" locked="0" layoutInCell="1" hidden="0" allowOverlap="1">
                  <wp:simplePos x="0" y="0"/>
                  <wp:positionH relativeFrom="column">
                    <wp:posOffset>19051</wp:posOffset>
                  </wp:positionH>
                  <wp:positionV relativeFrom="paragraph">
                    <wp:posOffset>-47624</wp:posOffset>
                  </wp:positionV>
                  <wp:extent cx="1336431" cy="567723"/>
                  <wp:effectExtent l="0" t="0" r="0" b="0"/>
                  <wp:wrapTopAndBottom distT="0" distB="0"/>
                  <wp:docPr id="2" name="image2.png" descr="https://lh6.googleusercontent.com/TbRDLhiJ26GYLvE4Qc2k3X6PrKWVqKi0OHrtuKUEZ9EomKlNnWMA4dMPJ86fJOldWWI-p-Gr5gnHRI9iG6wKTQjRUtxU2dts3uCuB8ixlHfrk8Onk6qAgKMWf8MV29QvXZswoK65ZXs"/>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TbRDLhiJ26GYLvE4Qc2k3X6PrKWVqKi0OHrtuKUEZ9EomKlNnWMA4dMPJ86fJOldWWI-p-Gr5gnHRI9iG6wKTQjRUtxU2dts3uCuB8ixlHfrk8Onk6qAgKMWf8MV29QvXZswoK65ZXs"/>
                          <pic:cNvPicPr preferRelativeResize="0"/>
                        </pic:nvPicPr>
                        <pic:blipFill>
                          <a:blip r:embed="rId5"/>
                          <a:srcRect/>
                          <a:stretch>
                            <a:fillRect/>
                          </a:stretch>
                        </pic:blipFill>
                        <pic:spPr>
                          <a:xfrm>
                            <a:off x="0" y="0"/>
                            <a:ext cx="1336431" cy="567723"/>
                          </a:xfrm>
                          <a:prstGeom prst="rect">
                            <a:avLst/>
                          </a:prstGeom>
                          <a:ln/>
                        </pic:spPr>
                      </pic:pic>
                    </a:graphicData>
                  </a:graphic>
                </wp:anchor>
              </w:drawing>
            </w:r>
          </w:p>
        </w:tc>
      </w:tr>
      <w:tr w:rsidR="009E51CF">
        <w:trPr>
          <w:trHeight w:val="226"/>
        </w:trPr>
        <w:tc>
          <w:tcPr>
            <w:tcW w:w="15370" w:type="dxa"/>
            <w:gridSpan w:val="2"/>
            <w:tcBorders>
              <w:top w:val="single" w:sz="8" w:space="0" w:color="000000"/>
              <w:left w:val="single" w:sz="12" w:space="0" w:color="434343"/>
              <w:bottom w:val="single" w:sz="8" w:space="0" w:color="000000"/>
              <w:right w:val="single" w:sz="12" w:space="0" w:color="434343"/>
            </w:tcBorders>
            <w:shd w:val="clear" w:color="auto" w:fill="53D027"/>
            <w:tcMar>
              <w:top w:w="150" w:type="dxa"/>
              <w:left w:w="150" w:type="dxa"/>
              <w:bottom w:w="150" w:type="dxa"/>
              <w:right w:w="150" w:type="dxa"/>
            </w:tcMar>
          </w:tcPr>
          <w:p w:rsidR="009E51CF" w:rsidRDefault="00B74CE4">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Arial" w:eastAsia="Arial" w:hAnsi="Arial" w:cs="Arial"/>
                <w:b/>
                <w:color w:val="000000"/>
                <w:sz w:val="20"/>
                <w:szCs w:val="20"/>
              </w:rPr>
              <w:t>: Growing Your Independence</w:t>
            </w:r>
          </w:p>
        </w:tc>
      </w:tr>
      <w:tr w:rsidR="009E51CF">
        <w:trPr>
          <w:trHeight w:val="276"/>
        </w:trPr>
        <w:tc>
          <w:tcPr>
            <w:tcW w:w="15370" w:type="dxa"/>
            <w:gridSpan w:val="2"/>
            <w:tcBorders>
              <w:top w:val="single" w:sz="8" w:space="0" w:color="000000"/>
              <w:left w:val="single" w:sz="12" w:space="0" w:color="434343"/>
              <w:bottom w:val="single" w:sz="8" w:space="0" w:color="000000"/>
              <w:right w:val="single" w:sz="12" w:space="0" w:color="434343"/>
            </w:tcBorders>
            <w:shd w:val="clear" w:color="auto" w:fill="FFFFFF"/>
            <w:tcMar>
              <w:top w:w="150" w:type="dxa"/>
              <w:left w:w="150" w:type="dxa"/>
              <w:bottom w:w="150" w:type="dxa"/>
              <w:right w:w="150" w:type="dxa"/>
            </w:tcMar>
          </w:tcPr>
          <w:p w:rsidR="009E51CF" w:rsidRDefault="00B74CE4">
            <w:pPr>
              <w:pBdr>
                <w:top w:val="nil"/>
                <w:left w:val="nil"/>
                <w:bottom w:val="nil"/>
                <w:right w:val="nil"/>
                <w:between w:val="nil"/>
              </w:pBdr>
              <w:jc w:val="center"/>
              <w:rPr>
                <w:rFonts w:ascii="Times New Roman" w:eastAsia="Times New Roman" w:hAnsi="Times New Roman" w:cs="Times New Roman"/>
                <w:color w:val="000000"/>
              </w:rPr>
            </w:pPr>
            <w:r>
              <w:rPr>
                <w:rFonts w:ascii="Arial" w:eastAsia="Arial" w:hAnsi="Arial" w:cs="Arial"/>
                <w:b/>
                <w:color w:val="000000"/>
                <w:sz w:val="20"/>
                <w:szCs w:val="20"/>
              </w:rPr>
              <w:t>This week’s learning project focuses on building your child’s independence for their transition to secondary school. </w:t>
            </w:r>
          </w:p>
          <w:p w:rsidR="009E51CF" w:rsidRDefault="00B74CE4">
            <w:pPr>
              <w:pBdr>
                <w:top w:val="nil"/>
                <w:left w:val="nil"/>
                <w:bottom w:val="nil"/>
                <w:right w:val="nil"/>
                <w:between w:val="nil"/>
              </w:pBdr>
              <w:jc w:val="center"/>
              <w:rPr>
                <w:rFonts w:ascii="Times New Roman" w:eastAsia="Times New Roman" w:hAnsi="Times New Roman" w:cs="Times New Roman"/>
                <w:color w:val="000000"/>
              </w:rPr>
            </w:pPr>
            <w:r>
              <w:rPr>
                <w:rFonts w:ascii="Arial" w:eastAsia="Arial" w:hAnsi="Arial" w:cs="Arial"/>
                <w:b/>
                <w:color w:val="000000"/>
                <w:sz w:val="20"/>
                <w:szCs w:val="20"/>
              </w:rPr>
              <w:t>It will give them the opportunity to plan for the different lessons they will have at secondary school and to organise a time for their studies at home. </w:t>
            </w:r>
          </w:p>
        </w:tc>
      </w:tr>
      <w:tr w:rsidR="009E51CF">
        <w:trPr>
          <w:trHeight w:val="27"/>
        </w:trPr>
        <w:tc>
          <w:tcPr>
            <w:tcW w:w="11701" w:type="dxa"/>
            <w:tcBorders>
              <w:top w:val="single" w:sz="8" w:space="0" w:color="000000"/>
              <w:left w:val="single" w:sz="12" w:space="0" w:color="434343"/>
              <w:bottom w:val="single" w:sz="8" w:space="0" w:color="000000"/>
              <w:right w:val="single" w:sz="12" w:space="0" w:color="434343"/>
            </w:tcBorders>
            <w:shd w:val="clear" w:color="auto" w:fill="53D027"/>
            <w:tcMar>
              <w:top w:w="150" w:type="dxa"/>
              <w:left w:w="150" w:type="dxa"/>
              <w:bottom w:w="150" w:type="dxa"/>
              <w:right w:w="150" w:type="dxa"/>
            </w:tcMar>
          </w:tcPr>
          <w:p w:rsidR="009E51CF" w:rsidRDefault="00B74CE4">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Arial" w:eastAsia="Arial" w:hAnsi="Arial" w:cs="Arial"/>
                <w:b/>
                <w:color w:val="000000"/>
                <w:sz w:val="20"/>
                <w:szCs w:val="20"/>
                <w:u w:val="single"/>
              </w:rPr>
              <w:t>Transition Activities:</w:t>
            </w:r>
          </w:p>
        </w:tc>
        <w:tc>
          <w:tcPr>
            <w:tcW w:w="3669" w:type="dxa"/>
            <w:tcBorders>
              <w:top w:val="single" w:sz="8" w:space="0" w:color="000000"/>
              <w:left w:val="single" w:sz="12" w:space="0" w:color="434343"/>
              <w:bottom w:val="single" w:sz="8" w:space="0" w:color="000000"/>
              <w:right w:val="single" w:sz="12" w:space="0" w:color="434343"/>
            </w:tcBorders>
            <w:shd w:val="clear" w:color="auto" w:fill="53D027"/>
            <w:tcMar>
              <w:top w:w="150" w:type="dxa"/>
              <w:left w:w="150" w:type="dxa"/>
              <w:bottom w:w="150" w:type="dxa"/>
              <w:right w:w="150" w:type="dxa"/>
            </w:tcMar>
          </w:tcPr>
          <w:p w:rsidR="009E51CF" w:rsidRDefault="00B74CE4">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Arial" w:eastAsia="Arial" w:hAnsi="Arial" w:cs="Arial"/>
                <w:b/>
                <w:color w:val="0000FF"/>
                <w:sz w:val="20"/>
                <w:szCs w:val="20"/>
                <w:u w:val="single"/>
              </w:rPr>
              <w:t>Thursday Scenarios </w:t>
            </w:r>
          </w:p>
        </w:tc>
      </w:tr>
      <w:tr w:rsidR="009E51CF">
        <w:trPr>
          <w:trHeight w:val="836"/>
        </w:trPr>
        <w:tc>
          <w:tcPr>
            <w:tcW w:w="11701"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9E51CF" w:rsidRDefault="00B74CE4">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FF0000"/>
                <w:sz w:val="20"/>
                <w:szCs w:val="20"/>
              </w:rPr>
              <w:t xml:space="preserve">Monday- </w:t>
            </w:r>
            <w:r>
              <w:rPr>
                <w:rFonts w:ascii="Arial" w:eastAsia="Arial" w:hAnsi="Arial" w:cs="Arial"/>
                <w:color w:val="000000"/>
                <w:sz w:val="20"/>
                <w:szCs w:val="20"/>
              </w:rPr>
              <w:t>Next year, your child will have to be more responsible for things. Work with your child to create an agreement of when they will spend time completing their homework. It might be worth discussing with your child how often they can go on their phone/computer/game console and when they need to have a break from them. After discussing this with them, create a screen time agreement together that includes when and how often they can use their devices. </w:t>
            </w:r>
          </w:p>
        </w:tc>
        <w:tc>
          <w:tcPr>
            <w:tcW w:w="3669" w:type="dxa"/>
            <w:vMerge w:val="restart"/>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9E51CF" w:rsidRDefault="00B74CE4">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Scenario 1: </w:t>
            </w:r>
            <w:r>
              <w:rPr>
                <w:rFonts w:ascii="Arial" w:eastAsia="Arial" w:hAnsi="Arial" w:cs="Arial"/>
                <w:color w:val="000000"/>
                <w:sz w:val="20"/>
                <w:szCs w:val="20"/>
              </w:rPr>
              <w:t>You have got a detention at school. How are you going to explain this to your parents?</w:t>
            </w:r>
          </w:p>
          <w:p w:rsidR="009E51CF" w:rsidRDefault="00B74CE4">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Scenario 2: </w:t>
            </w:r>
            <w:r>
              <w:rPr>
                <w:rFonts w:ascii="Arial" w:eastAsia="Arial" w:hAnsi="Arial" w:cs="Arial"/>
                <w:color w:val="000000"/>
                <w:sz w:val="20"/>
                <w:szCs w:val="20"/>
              </w:rPr>
              <w:t>Explain to your parents about the after school clubs that take place at your school. Which ones do you want to take part in? </w:t>
            </w:r>
          </w:p>
          <w:p w:rsidR="009E51CF" w:rsidRDefault="00B74CE4">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Scenario 3: </w:t>
            </w:r>
            <w:r>
              <w:rPr>
                <w:rFonts w:ascii="Arial" w:eastAsia="Arial" w:hAnsi="Arial" w:cs="Arial"/>
                <w:color w:val="000000"/>
                <w:sz w:val="20"/>
                <w:szCs w:val="20"/>
              </w:rPr>
              <w:t>You return back to school but you have</w:t>
            </w:r>
            <w:proofErr w:type="gramStart"/>
            <w:r>
              <w:rPr>
                <w:rFonts w:ascii="Arial" w:eastAsia="Arial" w:hAnsi="Arial" w:cs="Arial"/>
                <w:color w:val="000000"/>
                <w:sz w:val="20"/>
                <w:szCs w:val="20"/>
              </w:rPr>
              <w:t>  to</w:t>
            </w:r>
            <w:proofErr w:type="gramEnd"/>
            <w:r>
              <w:rPr>
                <w:rFonts w:ascii="Arial" w:eastAsia="Arial" w:hAnsi="Arial" w:cs="Arial"/>
                <w:color w:val="000000"/>
                <w:sz w:val="20"/>
                <w:szCs w:val="20"/>
              </w:rPr>
              <w:t xml:space="preserve"> social distance from your classmates. How is this going to work? How are you going to abide by these rules? </w:t>
            </w:r>
          </w:p>
          <w:p w:rsidR="009E51CF" w:rsidRDefault="00B74CE4">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Scenario 4: </w:t>
            </w:r>
            <w:r>
              <w:rPr>
                <w:rFonts w:ascii="Arial" w:eastAsia="Arial" w:hAnsi="Arial" w:cs="Arial"/>
                <w:color w:val="000000"/>
                <w:sz w:val="20"/>
                <w:szCs w:val="20"/>
              </w:rPr>
              <w:t>Your parents want to know how you are going to get to school safely. Explain your route to them and also your back up plan. How long will it take you? When will you arrive at school and return from school? How will you let your family know you are safe? Use the route you created in week 2 to help you. </w:t>
            </w:r>
          </w:p>
        </w:tc>
      </w:tr>
      <w:tr w:rsidR="009E51CF">
        <w:trPr>
          <w:trHeight w:val="960"/>
        </w:trPr>
        <w:tc>
          <w:tcPr>
            <w:tcW w:w="11701"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9E51CF" w:rsidRDefault="00B74CE4">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FF9900"/>
                <w:sz w:val="20"/>
                <w:szCs w:val="20"/>
              </w:rPr>
              <w:t xml:space="preserve">Tuesday- </w:t>
            </w:r>
            <w:r>
              <w:rPr>
                <w:rFonts w:ascii="Arial" w:eastAsia="Arial" w:hAnsi="Arial" w:cs="Arial"/>
                <w:color w:val="000000"/>
                <w:sz w:val="20"/>
                <w:szCs w:val="20"/>
              </w:rPr>
              <w:t>As your child moves onto secondary school, they will learn many new things and develop new interests. It would be good to encourage your child to work on developing a new skill. This could be something they have always wanted to have a go at, such as cooking or gardening, or could be a new skill that you could explore together, such as learning first aid or DIY around the home. After working on the new skill, your child could write a blog post or an information poster about the new skill/hobby they have discovered. </w:t>
            </w:r>
          </w:p>
        </w:tc>
        <w:tc>
          <w:tcPr>
            <w:tcW w:w="3669" w:type="dxa"/>
            <w:vMerge/>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9E51CF" w:rsidRDefault="009E51CF">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9E51CF">
        <w:trPr>
          <w:trHeight w:val="675"/>
        </w:trPr>
        <w:tc>
          <w:tcPr>
            <w:tcW w:w="11701"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9E51CF" w:rsidRDefault="00B74CE4">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38761D"/>
                <w:sz w:val="20"/>
                <w:szCs w:val="20"/>
              </w:rPr>
              <w:t xml:space="preserve">Wednesday- </w:t>
            </w:r>
            <w:r>
              <w:rPr>
                <w:rFonts w:ascii="Arial" w:eastAsia="Arial" w:hAnsi="Arial" w:cs="Arial"/>
                <w:color w:val="000000"/>
                <w:sz w:val="20"/>
                <w:szCs w:val="20"/>
              </w:rPr>
              <w:t>To support your child as they grow more independent, it might be useful for them to have a key message/messages that they want to stick by. Your child could create their own affirmation, quote or slogan that they will stick by when they are struggling with something and will offer emotional support and encouragement as they develop their independence.</w:t>
            </w:r>
          </w:p>
        </w:tc>
        <w:tc>
          <w:tcPr>
            <w:tcW w:w="3669" w:type="dxa"/>
            <w:vMerge/>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9E51CF" w:rsidRDefault="009E51CF">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9E51CF">
        <w:trPr>
          <w:trHeight w:val="744"/>
        </w:trPr>
        <w:tc>
          <w:tcPr>
            <w:tcW w:w="11701"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9E51CF" w:rsidRDefault="00B74CE4">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FF"/>
                <w:sz w:val="20"/>
                <w:szCs w:val="20"/>
              </w:rPr>
              <w:t xml:space="preserve">Thursday- </w:t>
            </w:r>
            <w:r>
              <w:rPr>
                <w:rFonts w:ascii="Arial" w:eastAsia="Arial" w:hAnsi="Arial" w:cs="Arial"/>
                <w:color w:val="000000"/>
                <w:sz w:val="20"/>
                <w:szCs w:val="20"/>
              </w:rPr>
              <w:t>Your child will be faced with scenarios that they will have to solve independently. Some of these will involve communicating effectively to you as parents. Look at the different scenarios and get your child to decide the best way to solve them. You might want to discuss different ways they could approach these and decide together which would be the best solution. </w:t>
            </w:r>
          </w:p>
        </w:tc>
        <w:tc>
          <w:tcPr>
            <w:tcW w:w="3669" w:type="dxa"/>
            <w:vMerge/>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9E51CF" w:rsidRDefault="009E51CF">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9E51CF">
        <w:trPr>
          <w:trHeight w:val="758"/>
        </w:trPr>
        <w:tc>
          <w:tcPr>
            <w:tcW w:w="11701"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9E51CF" w:rsidRDefault="00B74CE4">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9900FF"/>
                <w:sz w:val="20"/>
                <w:szCs w:val="20"/>
              </w:rPr>
              <w:t xml:space="preserve">Friday- </w:t>
            </w:r>
            <w:r>
              <w:rPr>
                <w:rFonts w:ascii="Arial" w:eastAsia="Arial" w:hAnsi="Arial" w:cs="Arial"/>
                <w:color w:val="000000"/>
                <w:sz w:val="20"/>
                <w:szCs w:val="20"/>
              </w:rPr>
              <w:t>There are many things you need to become an independent thinker. Get your child to create an independence plant, flower or tree. On it they should label all the things they need to help them to grow independence. What skills and attributes do they need? Your child could create this as a poster that they could hang up in their room. This page has an example of how you could present this. </w:t>
            </w:r>
          </w:p>
          <w:p w:rsidR="009E51CF" w:rsidRDefault="009E51CF">
            <w:pPr>
              <w:pBdr>
                <w:top w:val="nil"/>
                <w:left w:val="nil"/>
                <w:bottom w:val="nil"/>
                <w:right w:val="nil"/>
                <w:between w:val="nil"/>
              </w:pBdr>
              <w:rPr>
                <w:rFonts w:ascii="Arial" w:eastAsia="Arial" w:hAnsi="Arial" w:cs="Arial"/>
                <w:sz w:val="20"/>
                <w:szCs w:val="20"/>
              </w:rPr>
            </w:pPr>
          </w:p>
          <w:p w:rsidR="009E51CF" w:rsidRDefault="009E51CF">
            <w:pPr>
              <w:pBdr>
                <w:top w:val="nil"/>
                <w:left w:val="nil"/>
                <w:bottom w:val="nil"/>
                <w:right w:val="nil"/>
                <w:between w:val="nil"/>
              </w:pBdr>
              <w:rPr>
                <w:rFonts w:ascii="Arial" w:eastAsia="Arial" w:hAnsi="Arial" w:cs="Arial"/>
                <w:sz w:val="20"/>
                <w:szCs w:val="20"/>
              </w:rPr>
            </w:pPr>
          </w:p>
          <w:p w:rsidR="009E51CF" w:rsidRDefault="009E51CF">
            <w:pPr>
              <w:pBdr>
                <w:top w:val="nil"/>
                <w:left w:val="nil"/>
                <w:bottom w:val="nil"/>
                <w:right w:val="nil"/>
                <w:between w:val="nil"/>
              </w:pBdr>
              <w:rPr>
                <w:rFonts w:ascii="Arial" w:eastAsia="Arial" w:hAnsi="Arial" w:cs="Arial"/>
                <w:sz w:val="20"/>
                <w:szCs w:val="20"/>
              </w:rPr>
            </w:pPr>
          </w:p>
        </w:tc>
        <w:tc>
          <w:tcPr>
            <w:tcW w:w="3669" w:type="dxa"/>
            <w:vMerge/>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9E51CF" w:rsidRDefault="009E51CF">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9E51CF">
        <w:trPr>
          <w:trHeight w:val="36"/>
        </w:trPr>
        <w:tc>
          <w:tcPr>
            <w:tcW w:w="15370" w:type="dxa"/>
            <w:gridSpan w:val="2"/>
            <w:tcBorders>
              <w:top w:val="single" w:sz="8" w:space="0" w:color="000000"/>
              <w:left w:val="single" w:sz="12" w:space="0" w:color="434343"/>
              <w:bottom w:val="single" w:sz="12" w:space="0" w:color="434343"/>
              <w:right w:val="single" w:sz="12" w:space="0" w:color="434343"/>
            </w:tcBorders>
            <w:shd w:val="clear" w:color="auto" w:fill="53D027"/>
            <w:tcMar>
              <w:top w:w="150" w:type="dxa"/>
              <w:left w:w="150" w:type="dxa"/>
              <w:bottom w:w="150" w:type="dxa"/>
              <w:right w:w="150" w:type="dxa"/>
            </w:tcMar>
          </w:tcPr>
          <w:p w:rsidR="009E51CF" w:rsidRDefault="00B74CE4">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Arial" w:eastAsia="Arial" w:hAnsi="Arial" w:cs="Arial"/>
                <w:b/>
                <w:color w:val="000000"/>
                <w:sz w:val="20"/>
                <w:szCs w:val="20"/>
                <w:u w:val="single"/>
              </w:rPr>
              <w:lastRenderedPageBreak/>
              <w:t>Additional Learning Resources Parents May Wish To Engage With:</w:t>
            </w:r>
          </w:p>
        </w:tc>
      </w:tr>
      <w:tr w:rsidR="009E51CF">
        <w:trPr>
          <w:trHeight w:val="1230"/>
        </w:trPr>
        <w:tc>
          <w:tcPr>
            <w:tcW w:w="15370" w:type="dxa"/>
            <w:gridSpan w:val="2"/>
            <w:tcBorders>
              <w:top w:val="single" w:sz="12" w:space="0" w:color="434343"/>
              <w:left w:val="single" w:sz="12" w:space="0" w:color="434343"/>
              <w:bottom w:val="single" w:sz="12" w:space="0" w:color="434343"/>
              <w:right w:val="single" w:sz="12" w:space="0" w:color="434343"/>
            </w:tcBorders>
            <w:shd w:val="clear" w:color="auto" w:fill="FFFFFF"/>
            <w:tcMar>
              <w:top w:w="150" w:type="dxa"/>
              <w:left w:w="150" w:type="dxa"/>
              <w:bottom w:w="150" w:type="dxa"/>
              <w:right w:w="150" w:type="dxa"/>
            </w:tcMar>
          </w:tcPr>
          <w:p w:rsidR="009E51CF" w:rsidRDefault="00B74CE4">
            <w:pPr>
              <w:numPr>
                <w:ilvl w:val="0"/>
                <w:numId w:val="1"/>
              </w:numPr>
              <w:pBdr>
                <w:top w:val="nil"/>
                <w:left w:val="nil"/>
                <w:bottom w:val="nil"/>
                <w:right w:val="nil"/>
                <w:between w:val="nil"/>
              </w:pBdr>
              <w:rPr>
                <w:rFonts w:ascii="Arial" w:eastAsia="Arial" w:hAnsi="Arial" w:cs="Arial"/>
                <w:color w:val="000000"/>
                <w:sz w:val="20"/>
                <w:szCs w:val="20"/>
              </w:rPr>
            </w:pPr>
            <w:bookmarkStart w:id="0" w:name="_gjdgxs" w:colFirst="0" w:colLast="0"/>
            <w:bookmarkEnd w:id="0"/>
            <w:r>
              <w:rPr>
                <w:rFonts w:ascii="Arial" w:eastAsia="Arial" w:hAnsi="Arial" w:cs="Arial"/>
                <w:color w:val="000000"/>
                <w:sz w:val="20"/>
                <w:szCs w:val="20"/>
              </w:rPr>
              <w:t xml:space="preserve">This </w:t>
            </w:r>
            <w:hyperlink r:id="rId6">
              <w:r>
                <w:rPr>
                  <w:rFonts w:ascii="Arial" w:eastAsia="Arial" w:hAnsi="Arial" w:cs="Arial"/>
                  <w:color w:val="0097A7"/>
                  <w:sz w:val="20"/>
                  <w:szCs w:val="20"/>
                  <w:u w:val="single"/>
                </w:rPr>
                <w:t>website</w:t>
              </w:r>
            </w:hyperlink>
            <w:r>
              <w:rPr>
                <w:rFonts w:ascii="Arial" w:eastAsia="Arial" w:hAnsi="Arial" w:cs="Arial"/>
                <w:color w:val="000000"/>
                <w:sz w:val="20"/>
                <w:szCs w:val="20"/>
              </w:rPr>
              <w:t xml:space="preserve"> gives some ideas on how your child could approach writing their own affirmations. </w:t>
            </w:r>
          </w:p>
          <w:p w:rsidR="009E51CF" w:rsidRDefault="00B74CE4">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On this </w:t>
            </w:r>
            <w:hyperlink r:id="rId7">
              <w:r>
                <w:rPr>
                  <w:rFonts w:ascii="Arial" w:eastAsia="Arial" w:hAnsi="Arial" w:cs="Arial"/>
                  <w:color w:val="0097A7"/>
                  <w:sz w:val="20"/>
                  <w:szCs w:val="20"/>
                  <w:u w:val="single"/>
                </w:rPr>
                <w:t>website</w:t>
              </w:r>
            </w:hyperlink>
            <w:r>
              <w:rPr>
                <w:rFonts w:ascii="Arial" w:eastAsia="Arial" w:hAnsi="Arial" w:cs="Arial"/>
                <w:color w:val="000000"/>
                <w:sz w:val="20"/>
                <w:szCs w:val="20"/>
              </w:rPr>
              <w:t>, there are some useful ways you can support your child to develop their own independence. </w:t>
            </w:r>
          </w:p>
          <w:p w:rsidR="009E51CF" w:rsidRDefault="00435011">
            <w:pPr>
              <w:numPr>
                <w:ilvl w:val="0"/>
                <w:numId w:val="1"/>
              </w:numPr>
              <w:pBdr>
                <w:top w:val="nil"/>
                <w:left w:val="nil"/>
                <w:bottom w:val="nil"/>
                <w:right w:val="nil"/>
                <w:between w:val="nil"/>
              </w:pBdr>
              <w:rPr>
                <w:rFonts w:ascii="Arial" w:eastAsia="Arial" w:hAnsi="Arial" w:cs="Arial"/>
                <w:color w:val="000000"/>
                <w:sz w:val="20"/>
                <w:szCs w:val="20"/>
              </w:rPr>
            </w:pPr>
            <w:hyperlink r:id="rId8">
              <w:r w:rsidR="00B74CE4">
                <w:rPr>
                  <w:rFonts w:ascii="Arial" w:eastAsia="Arial" w:hAnsi="Arial" w:cs="Arial"/>
                  <w:color w:val="0097A7"/>
                  <w:sz w:val="20"/>
                  <w:szCs w:val="20"/>
                  <w:u w:val="single"/>
                </w:rPr>
                <w:t>Here</w:t>
              </w:r>
            </w:hyperlink>
            <w:r w:rsidR="00B74CE4">
              <w:rPr>
                <w:rFonts w:ascii="Arial" w:eastAsia="Arial" w:hAnsi="Arial" w:cs="Arial"/>
                <w:color w:val="000000"/>
                <w:sz w:val="20"/>
                <w:szCs w:val="20"/>
              </w:rPr>
              <w:t xml:space="preserve"> are a range of examples of screen time agreements that you could adapt for your child/home. </w:t>
            </w:r>
          </w:p>
          <w:p w:rsidR="009E51CF" w:rsidRDefault="00B74CE4">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This </w:t>
            </w:r>
            <w:hyperlink r:id="rId9">
              <w:r>
                <w:rPr>
                  <w:rFonts w:ascii="Arial" w:eastAsia="Arial" w:hAnsi="Arial" w:cs="Arial"/>
                  <w:color w:val="0097A7"/>
                  <w:sz w:val="20"/>
                  <w:szCs w:val="20"/>
                  <w:u w:val="single"/>
                </w:rPr>
                <w:t>short video</w:t>
              </w:r>
            </w:hyperlink>
            <w:r>
              <w:rPr>
                <w:rFonts w:ascii="Arial" w:eastAsia="Arial" w:hAnsi="Arial" w:cs="Arial"/>
                <w:color w:val="000000"/>
                <w:sz w:val="20"/>
                <w:szCs w:val="20"/>
              </w:rPr>
              <w:t xml:space="preserve"> gives advice about how your child can stay safe online and suggests how parents can support this. You could watch this with your child and maybe get them to include some of the things in their screen time agreement. There is also this screen time </w:t>
            </w:r>
            <w:hyperlink r:id="rId10">
              <w:r>
                <w:rPr>
                  <w:rFonts w:ascii="Arial" w:eastAsia="Arial" w:hAnsi="Arial" w:cs="Arial"/>
                  <w:color w:val="0097A7"/>
                  <w:sz w:val="20"/>
                  <w:szCs w:val="20"/>
                  <w:u w:val="single"/>
                </w:rPr>
                <w:t>top tips for parents poster</w:t>
              </w:r>
            </w:hyperlink>
            <w:r>
              <w:rPr>
                <w:rFonts w:ascii="Arial" w:eastAsia="Arial" w:hAnsi="Arial" w:cs="Arial"/>
                <w:color w:val="000000"/>
                <w:sz w:val="20"/>
                <w:szCs w:val="20"/>
              </w:rPr>
              <w:t>, which might be useful. </w:t>
            </w:r>
          </w:p>
        </w:tc>
      </w:tr>
      <w:tr w:rsidR="009E51CF">
        <w:trPr>
          <w:trHeight w:val="104"/>
        </w:trPr>
        <w:tc>
          <w:tcPr>
            <w:tcW w:w="15370" w:type="dxa"/>
            <w:gridSpan w:val="2"/>
            <w:tcBorders>
              <w:top w:val="single" w:sz="12" w:space="0" w:color="434343"/>
              <w:left w:val="single" w:sz="12" w:space="0" w:color="434343"/>
              <w:bottom w:val="single" w:sz="12" w:space="0" w:color="434343"/>
              <w:right w:val="single" w:sz="12" w:space="0" w:color="434343"/>
            </w:tcBorders>
            <w:shd w:val="clear" w:color="auto" w:fill="666666"/>
            <w:tcMar>
              <w:top w:w="150" w:type="dxa"/>
              <w:left w:w="150" w:type="dxa"/>
              <w:bottom w:w="150" w:type="dxa"/>
              <w:right w:w="150" w:type="dxa"/>
            </w:tcMar>
          </w:tcPr>
          <w:p w:rsidR="009E51CF" w:rsidRDefault="00B74CE4">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Arial" w:eastAsia="Arial" w:hAnsi="Arial" w:cs="Arial"/>
                <w:b/>
                <w:color w:val="FFFFFF"/>
                <w:sz w:val="20"/>
                <w:szCs w:val="20"/>
              </w:rPr>
              <w:t>#</w:t>
            </w:r>
            <w:proofErr w:type="spellStart"/>
            <w:r>
              <w:rPr>
                <w:rFonts w:ascii="Arial" w:eastAsia="Arial" w:hAnsi="Arial" w:cs="Arial"/>
                <w:b/>
                <w:color w:val="FFFFFF"/>
                <w:sz w:val="20"/>
                <w:szCs w:val="20"/>
              </w:rPr>
              <w:t>TheLearningProjects</w:t>
            </w:r>
            <w:proofErr w:type="spellEnd"/>
            <w:r>
              <w:rPr>
                <w:rFonts w:ascii="Arial" w:eastAsia="Arial" w:hAnsi="Arial" w:cs="Arial"/>
                <w:b/>
                <w:color w:val="FFFFFF"/>
                <w:sz w:val="20"/>
                <w:szCs w:val="20"/>
              </w:rPr>
              <w:t> </w:t>
            </w:r>
          </w:p>
        </w:tc>
      </w:tr>
    </w:tbl>
    <w:p w:rsidR="009E51CF" w:rsidRDefault="00B74CE4">
      <w:pPr>
        <w:rPr>
          <w:rFonts w:ascii="-webkit-standard" w:eastAsia="-webkit-standard" w:hAnsi="-webkit-standard" w:cs="-webkit-standard"/>
          <w:color w:val="000000"/>
        </w:rPr>
      </w:pPr>
      <w:r>
        <w:rPr>
          <w:rFonts w:ascii="-webkit-standard" w:eastAsia="-webkit-standard" w:hAnsi="-webkit-standard" w:cs="-webkit-standard"/>
          <w:color w:val="000000"/>
        </w:rPr>
        <w:t> </w:t>
      </w:r>
    </w:p>
    <w:tbl>
      <w:tblPr>
        <w:tblStyle w:val="a0"/>
        <w:tblW w:w="15436" w:type="dxa"/>
        <w:tblLayout w:type="fixed"/>
        <w:tblLook w:val="0400" w:firstRow="0" w:lastRow="0" w:firstColumn="0" w:lastColumn="0" w:noHBand="0" w:noVBand="1"/>
      </w:tblPr>
      <w:tblGrid>
        <w:gridCol w:w="15436"/>
      </w:tblGrid>
      <w:tr w:rsidR="009E51CF">
        <w:trPr>
          <w:trHeight w:val="247"/>
        </w:trPr>
        <w:tc>
          <w:tcPr>
            <w:tcW w:w="15436" w:type="dxa"/>
            <w:tcBorders>
              <w:top w:val="single" w:sz="12" w:space="0" w:color="434343"/>
              <w:left w:val="single" w:sz="12" w:space="0" w:color="434343"/>
              <w:bottom w:val="single" w:sz="8" w:space="0" w:color="000000"/>
              <w:right w:val="single" w:sz="12" w:space="0" w:color="434343"/>
            </w:tcBorders>
            <w:shd w:val="clear" w:color="auto" w:fill="666666"/>
            <w:tcMar>
              <w:top w:w="150" w:type="dxa"/>
              <w:left w:w="150" w:type="dxa"/>
              <w:bottom w:w="150" w:type="dxa"/>
              <w:right w:w="150" w:type="dxa"/>
            </w:tcMar>
          </w:tcPr>
          <w:p w:rsidR="009E51CF" w:rsidRDefault="00B74CE4">
            <w:pPr>
              <w:jc w:val="center"/>
              <w:rPr>
                <w:rFonts w:ascii="Times New Roman" w:eastAsia="Times New Roman" w:hAnsi="Times New Roman" w:cs="Times New Roman"/>
                <w:b/>
                <w:color w:val="FFFFFF"/>
              </w:rPr>
            </w:pPr>
            <w:r>
              <w:rPr>
                <w:rFonts w:ascii="Arial" w:eastAsia="Arial" w:hAnsi="Arial" w:cs="Arial"/>
                <w:b/>
                <w:color w:val="FFFFFF"/>
              </w:rPr>
              <w:t> Year 6 Transition Learning Projects</w:t>
            </w:r>
            <w:r>
              <w:rPr>
                <w:noProof/>
              </w:rPr>
              <w:drawing>
                <wp:anchor distT="0" distB="0" distL="114300" distR="114300" simplePos="0" relativeHeight="251659264" behindDoc="0" locked="0" layoutInCell="1" hidden="0" allowOverlap="1">
                  <wp:simplePos x="0" y="0"/>
                  <wp:positionH relativeFrom="column">
                    <wp:posOffset>-22860</wp:posOffset>
                  </wp:positionH>
                  <wp:positionV relativeFrom="paragraph">
                    <wp:posOffset>0</wp:posOffset>
                  </wp:positionV>
                  <wp:extent cx="1336040" cy="567690"/>
                  <wp:effectExtent l="0" t="0" r="0" b="3810"/>
                  <wp:wrapSquare wrapText="bothSides"/>
                  <wp:docPr id="1" name="image2.png" descr="https://lh6.googleusercontent.com/TbRDLhiJ26GYLvE4Qc2k3X6PrKWVqKi0OHrtuKUEZ9EomKlNnWMA4dMPJ86fJOldWWI-p-Gr5gnHRI9iG6wKTQjRUtxU2dts3uCuB8ixlHfrk8Onk6qAgKMWf8MV29QvXZswoK65ZXs"/>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TbRDLhiJ26GYLvE4Qc2k3X6PrKWVqKi0OHrtuKUEZ9EomKlNnWMA4dMPJ86fJOldWWI-p-Gr5gnHRI9iG6wKTQjRUtxU2dts3uCuB8ixlHfrk8Onk6qAgKMWf8MV29QvXZswoK65ZXs"/>
                          <pic:cNvPicPr preferRelativeResize="0"/>
                        </pic:nvPicPr>
                        <pic:blipFill>
                          <a:blip r:embed="rId5"/>
                          <a:srcRect/>
                          <a:stretch>
                            <a:fillRect/>
                          </a:stretch>
                        </pic:blipFill>
                        <pic:spPr>
                          <a:xfrm>
                            <a:off x="0" y="0"/>
                            <a:ext cx="1336040" cy="567690"/>
                          </a:xfrm>
                          <a:prstGeom prst="rect">
                            <a:avLst/>
                          </a:prstGeom>
                          <a:ln/>
                        </pic:spPr>
                      </pic:pic>
                    </a:graphicData>
                  </a:graphic>
                </wp:anchor>
              </w:drawing>
            </w:r>
          </w:p>
        </w:tc>
      </w:tr>
      <w:tr w:rsidR="009E51CF">
        <w:trPr>
          <w:trHeight w:val="250"/>
        </w:trPr>
        <w:tc>
          <w:tcPr>
            <w:tcW w:w="15436" w:type="dxa"/>
            <w:tcBorders>
              <w:top w:val="single" w:sz="8" w:space="0" w:color="000000"/>
              <w:left w:val="single" w:sz="12" w:space="0" w:color="434343"/>
              <w:bottom w:val="single" w:sz="8" w:space="0" w:color="000000"/>
              <w:right w:val="single" w:sz="12" w:space="0" w:color="434343"/>
            </w:tcBorders>
            <w:shd w:val="clear" w:color="auto" w:fill="53D027"/>
            <w:tcMar>
              <w:top w:w="150" w:type="dxa"/>
              <w:left w:w="150" w:type="dxa"/>
              <w:bottom w:w="150" w:type="dxa"/>
              <w:right w:w="150" w:type="dxa"/>
            </w:tcMar>
          </w:tcPr>
          <w:p w:rsidR="009E51CF" w:rsidRDefault="00B74CE4">
            <w:pPr>
              <w:jc w:val="center"/>
              <w:rPr>
                <w:rFonts w:ascii="Times New Roman" w:eastAsia="Times New Roman" w:hAnsi="Times New Roman" w:cs="Times New Roman"/>
                <w:sz w:val="20"/>
                <w:szCs w:val="20"/>
              </w:rPr>
            </w:pPr>
            <w:r>
              <w:rPr>
                <w:rFonts w:ascii="Arial" w:eastAsia="Arial" w:hAnsi="Arial" w:cs="Arial"/>
                <w:b/>
                <w:color w:val="000000"/>
                <w:sz w:val="20"/>
                <w:szCs w:val="20"/>
              </w:rPr>
              <w:t>Growing Your Independence - Example Work</w:t>
            </w:r>
          </w:p>
        </w:tc>
      </w:tr>
      <w:tr w:rsidR="009E51CF">
        <w:trPr>
          <w:trHeight w:val="244"/>
        </w:trPr>
        <w:tc>
          <w:tcPr>
            <w:tcW w:w="15436" w:type="dxa"/>
            <w:tcBorders>
              <w:top w:val="single" w:sz="8" w:space="0" w:color="000000"/>
              <w:left w:val="single" w:sz="12" w:space="0" w:color="434343"/>
              <w:bottom w:val="single" w:sz="8" w:space="0" w:color="000000"/>
              <w:right w:val="single" w:sz="12" w:space="0" w:color="434343"/>
            </w:tcBorders>
            <w:shd w:val="clear" w:color="auto" w:fill="53D027"/>
            <w:tcMar>
              <w:top w:w="150" w:type="dxa"/>
              <w:left w:w="150" w:type="dxa"/>
              <w:bottom w:w="150" w:type="dxa"/>
              <w:right w:w="150" w:type="dxa"/>
            </w:tcMar>
          </w:tcPr>
          <w:p w:rsidR="009E51CF" w:rsidRDefault="00B74CE4">
            <w:pPr>
              <w:jc w:val="center"/>
              <w:rPr>
                <w:rFonts w:ascii="Times New Roman" w:eastAsia="Times New Roman" w:hAnsi="Times New Roman" w:cs="Times New Roman"/>
                <w:sz w:val="20"/>
                <w:szCs w:val="20"/>
              </w:rPr>
            </w:pPr>
            <w:r>
              <w:rPr>
                <w:rFonts w:ascii="Arial" w:eastAsia="Arial" w:hAnsi="Arial" w:cs="Arial"/>
                <w:color w:val="000000"/>
                <w:sz w:val="20"/>
                <w:szCs w:val="20"/>
              </w:rPr>
              <w:t>Below are some examples of how your child could set out their work.</w:t>
            </w:r>
          </w:p>
        </w:tc>
      </w:tr>
      <w:tr w:rsidR="009E51CF">
        <w:trPr>
          <w:trHeight w:val="690"/>
        </w:trPr>
        <w:tc>
          <w:tcPr>
            <w:tcW w:w="15436"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9E51CF" w:rsidRDefault="00B74CE4">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noProof/>
              </w:rPr>
              <w:drawing>
                <wp:anchor distT="0" distB="0" distL="114300" distR="114300" simplePos="0" relativeHeight="251660288" behindDoc="0" locked="0" layoutInCell="1" hidden="0" allowOverlap="1">
                  <wp:simplePos x="0" y="0"/>
                  <wp:positionH relativeFrom="column">
                    <wp:posOffset>1419225</wp:posOffset>
                  </wp:positionH>
                  <wp:positionV relativeFrom="paragraph">
                    <wp:posOffset>28575</wp:posOffset>
                  </wp:positionV>
                  <wp:extent cx="7158038" cy="2365792"/>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7158038" cy="2365792"/>
                          </a:xfrm>
                          <a:prstGeom prst="rect">
                            <a:avLst/>
                          </a:prstGeom>
                          <a:ln/>
                        </pic:spPr>
                      </pic:pic>
                    </a:graphicData>
                  </a:graphic>
                </wp:anchor>
              </w:drawing>
            </w:r>
          </w:p>
        </w:tc>
      </w:tr>
      <w:tr w:rsidR="009E51CF">
        <w:trPr>
          <w:trHeight w:val="405"/>
        </w:trPr>
        <w:tc>
          <w:tcPr>
            <w:tcW w:w="15436" w:type="dxa"/>
            <w:tcBorders>
              <w:top w:val="single" w:sz="8" w:space="0" w:color="000000"/>
              <w:left w:val="single" w:sz="12" w:space="0" w:color="434343"/>
              <w:bottom w:val="single" w:sz="12" w:space="0" w:color="434343"/>
              <w:right w:val="single" w:sz="12" w:space="0" w:color="434343"/>
            </w:tcBorders>
            <w:shd w:val="clear" w:color="auto" w:fill="666666"/>
            <w:tcMar>
              <w:top w:w="150" w:type="dxa"/>
              <w:left w:w="150" w:type="dxa"/>
              <w:bottom w:w="150" w:type="dxa"/>
              <w:right w:w="150" w:type="dxa"/>
            </w:tcMar>
          </w:tcPr>
          <w:p w:rsidR="009E51CF" w:rsidRDefault="00B74CE4">
            <w:pPr>
              <w:jc w:val="center"/>
              <w:rPr>
                <w:rFonts w:ascii="Times New Roman" w:eastAsia="Times New Roman" w:hAnsi="Times New Roman" w:cs="Times New Roman"/>
              </w:rPr>
            </w:pPr>
            <w:r>
              <w:rPr>
                <w:rFonts w:ascii="Arial" w:eastAsia="Arial" w:hAnsi="Arial" w:cs="Arial"/>
                <w:b/>
                <w:color w:val="FFFFFF"/>
                <w:sz w:val="32"/>
                <w:szCs w:val="32"/>
              </w:rPr>
              <w:t>#</w:t>
            </w:r>
            <w:proofErr w:type="spellStart"/>
            <w:r>
              <w:rPr>
                <w:rFonts w:ascii="Arial" w:eastAsia="Arial" w:hAnsi="Arial" w:cs="Arial"/>
                <w:b/>
                <w:color w:val="FFFFFF"/>
                <w:sz w:val="32"/>
                <w:szCs w:val="32"/>
              </w:rPr>
              <w:t>TheLearningProjects</w:t>
            </w:r>
            <w:proofErr w:type="spellEnd"/>
            <w:r>
              <w:rPr>
                <w:rFonts w:ascii="Arial" w:eastAsia="Arial" w:hAnsi="Arial" w:cs="Arial"/>
                <w:b/>
                <w:color w:val="FFFFFF"/>
                <w:sz w:val="32"/>
                <w:szCs w:val="32"/>
              </w:rPr>
              <w:t> </w:t>
            </w:r>
          </w:p>
        </w:tc>
      </w:tr>
    </w:tbl>
    <w:p w:rsidR="00435011" w:rsidRPr="00435011" w:rsidRDefault="00B74CE4" w:rsidP="00435011">
      <w:pPr>
        <w:rPr>
          <w:rFonts w:ascii="-webkit-standard" w:eastAsia="-webkit-standard" w:hAnsi="-webkit-standard" w:cs="-webkit-standard"/>
          <w:color w:val="000000"/>
        </w:rPr>
      </w:pPr>
      <w:r>
        <w:rPr>
          <w:noProof/>
        </w:rPr>
        <w:lastRenderedPageBreak/>
        <w:drawing>
          <wp:anchor distT="0" distB="0" distL="114300" distR="114300" simplePos="0" relativeHeight="251661312" behindDoc="0" locked="0" layoutInCell="1" allowOverlap="1">
            <wp:simplePos x="0" y="0"/>
            <wp:positionH relativeFrom="column">
              <wp:posOffset>1379855</wp:posOffset>
            </wp:positionH>
            <wp:positionV relativeFrom="paragraph">
              <wp:posOffset>-1466215</wp:posOffset>
            </wp:positionV>
            <wp:extent cx="6697980" cy="9631045"/>
            <wp:effectExtent l="317" t="0" r="7938" b="7937"/>
            <wp:wrapSquare wrapText="bothSides"/>
            <wp:docPr id="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6697980" cy="963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51CF" w:rsidRPr="00435011" w:rsidRDefault="00435011" w:rsidP="00435011">
      <w:pPr>
        <w:rPr>
          <w:rFonts w:ascii="-webkit-standard" w:eastAsia="-webkit-standard" w:hAnsi="-webkit-standard" w:cs="-webkit-standard"/>
        </w:rPr>
      </w:pPr>
      <w:r>
        <w:rPr>
          <w:noProof/>
        </w:rPr>
        <w:lastRenderedPageBreak/>
        <w:drawing>
          <wp:anchor distT="0" distB="0" distL="114300" distR="114300" simplePos="0" relativeHeight="251662336" behindDoc="0" locked="0" layoutInCell="1" allowOverlap="1">
            <wp:simplePos x="0" y="0"/>
            <wp:positionH relativeFrom="column">
              <wp:posOffset>1064895</wp:posOffset>
            </wp:positionH>
            <wp:positionV relativeFrom="paragraph">
              <wp:posOffset>-848995</wp:posOffset>
            </wp:positionV>
            <wp:extent cx="6673850" cy="8372475"/>
            <wp:effectExtent l="7937" t="0" r="1588" b="1587"/>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rot="16200000">
                      <a:off x="0" y="0"/>
                      <a:ext cx="6673850" cy="8372475"/>
                    </a:xfrm>
                    <a:prstGeom prst="rect">
                      <a:avLst/>
                    </a:prstGeom>
                  </pic:spPr>
                </pic:pic>
              </a:graphicData>
            </a:graphic>
            <wp14:sizeRelH relativeFrom="margin">
              <wp14:pctWidth>0</wp14:pctWidth>
            </wp14:sizeRelH>
            <wp14:sizeRelV relativeFrom="margin">
              <wp14:pctHeight>0</wp14:pctHeight>
            </wp14:sizeRelV>
          </wp:anchor>
        </w:drawing>
      </w:r>
      <w:bookmarkStart w:id="1" w:name="_GoBack"/>
      <w:bookmarkEnd w:id="1"/>
    </w:p>
    <w:sectPr w:rsidR="009E51CF" w:rsidRPr="00435011">
      <w:pgSz w:w="16840" w:h="1190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ebkit-standard">
    <w:altName w:val="MV Bol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0094A"/>
    <w:multiLevelType w:val="multilevel"/>
    <w:tmpl w:val="0A5CDB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1CF"/>
    <w:rsid w:val="00435011"/>
    <w:rsid w:val="009E51CF"/>
    <w:rsid w:val="00B74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986D2"/>
  <w15:docId w15:val="{3E3582A4-9109-4341-AF78-E1F1C2DC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psychologytoday.com/gb/blog/when-kids-call-the-shots/201804/the-best-technology-screen-time-contract-kids"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www.theschoolrun.com/building-childrens-independence"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glifejournal.com/blogs/blog/7-new-fun-ways-kids-affirmations" TargetMode="External"/><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fieldingprimary.com/news/detail/screen-time-top-tips-for-parents/" TargetMode="External"/><Relationship Id="rId4" Type="http://schemas.openxmlformats.org/officeDocument/2006/relationships/webSettings" Target="webSettings.xml"/><Relationship Id="rId9" Type="http://schemas.openxmlformats.org/officeDocument/2006/relationships/hyperlink" Target="https://www.bbc.co.uk/bitesize/articles/zhqbxy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Lottie Tyrer</dc:creator>
  <cp:lastModifiedBy>Lottie Tyrer</cp:lastModifiedBy>
  <cp:revision>3</cp:revision>
  <dcterms:created xsi:type="dcterms:W3CDTF">2020-06-26T04:58:00Z</dcterms:created>
  <dcterms:modified xsi:type="dcterms:W3CDTF">2020-06-26T05:32:00Z</dcterms:modified>
</cp:coreProperties>
</file>