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0D48" w14:textId="77777777" w:rsidR="001D36B9" w:rsidRDefault="001E0F2C">
      <w:pPr>
        <w:pStyle w:val="Title"/>
      </w:pPr>
      <w:r>
        <w:t>Bollington Cross C.E. Primary School</w:t>
      </w:r>
    </w:p>
    <w:p w14:paraId="49356ADB" w14:textId="77777777" w:rsidR="001D36B9" w:rsidRDefault="001E0F2C">
      <w:pPr>
        <w:pStyle w:val="Heading1"/>
      </w:pPr>
      <w:r>
        <w:t>PE and Sport Premium Strategy Statement 2025–2026</w:t>
      </w:r>
    </w:p>
    <w:p w14:paraId="21513C63" w14:textId="77777777" w:rsidR="001D36B9" w:rsidRDefault="001E0F2C">
      <w:pPr>
        <w:pStyle w:val="Heading1"/>
      </w:pPr>
      <w:r>
        <w:t>Overview</w:t>
      </w:r>
    </w:p>
    <w:p w14:paraId="448659DD" w14:textId="77777777" w:rsidR="001D36B9" w:rsidRDefault="001E0F2C">
      <w:r>
        <w:t xml:space="preserve">This strategy sets out how Bollington Cross CE Primary School will use its PE and Sport Premium funding during the 2025–2026 academic year. It builds </w:t>
      </w:r>
      <w:r>
        <w:t>directly on the strong impact of 2024–2025 and ensures sustainable improvements to PE, sport and physical activity for all pupils.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D36B9" w14:paraId="1A46AAC6" w14:textId="77777777">
        <w:tc>
          <w:tcPr>
            <w:tcW w:w="4320" w:type="dxa"/>
          </w:tcPr>
          <w:p w14:paraId="71323A17" w14:textId="77777777" w:rsidR="001D36B9" w:rsidRDefault="001E0F2C">
            <w:r>
              <w:t>Detail</w:t>
            </w:r>
          </w:p>
        </w:tc>
        <w:tc>
          <w:tcPr>
            <w:tcW w:w="4320" w:type="dxa"/>
          </w:tcPr>
          <w:p w14:paraId="2EEB7726" w14:textId="77777777" w:rsidR="001D36B9" w:rsidRDefault="001E0F2C">
            <w:r>
              <w:t>Data</w:t>
            </w:r>
          </w:p>
        </w:tc>
      </w:tr>
      <w:tr w:rsidR="001D36B9" w14:paraId="4FDA7965" w14:textId="77777777">
        <w:tc>
          <w:tcPr>
            <w:tcW w:w="4320" w:type="dxa"/>
          </w:tcPr>
          <w:p w14:paraId="241229B9" w14:textId="77777777" w:rsidR="001D36B9" w:rsidRDefault="001E0F2C">
            <w:r>
              <w:t>School name</w:t>
            </w:r>
          </w:p>
        </w:tc>
        <w:tc>
          <w:tcPr>
            <w:tcW w:w="4320" w:type="dxa"/>
          </w:tcPr>
          <w:p w14:paraId="67D77619" w14:textId="77777777" w:rsidR="001D36B9" w:rsidRDefault="001E0F2C">
            <w:r>
              <w:t>Bollington Cross CE Primary School</w:t>
            </w:r>
          </w:p>
        </w:tc>
      </w:tr>
      <w:tr w:rsidR="001D36B9" w14:paraId="13B444E7" w14:textId="77777777">
        <w:tc>
          <w:tcPr>
            <w:tcW w:w="4320" w:type="dxa"/>
          </w:tcPr>
          <w:p w14:paraId="0B6FE924" w14:textId="77777777" w:rsidR="001D36B9" w:rsidRDefault="001E0F2C">
            <w:r>
              <w:t>Academic year</w:t>
            </w:r>
          </w:p>
        </w:tc>
        <w:tc>
          <w:tcPr>
            <w:tcW w:w="4320" w:type="dxa"/>
          </w:tcPr>
          <w:p w14:paraId="5F4FCE90" w14:textId="77777777" w:rsidR="001D36B9" w:rsidRDefault="001E0F2C">
            <w:r>
              <w:t>2025–2026</w:t>
            </w:r>
          </w:p>
        </w:tc>
      </w:tr>
      <w:tr w:rsidR="001D36B9" w14:paraId="2F112A64" w14:textId="77777777">
        <w:tc>
          <w:tcPr>
            <w:tcW w:w="4320" w:type="dxa"/>
          </w:tcPr>
          <w:p w14:paraId="05C41C8D" w14:textId="77777777" w:rsidR="001D36B9" w:rsidRDefault="001E0F2C">
            <w:r>
              <w:t>Number of pupils</w:t>
            </w:r>
          </w:p>
        </w:tc>
        <w:tc>
          <w:tcPr>
            <w:tcW w:w="4320" w:type="dxa"/>
          </w:tcPr>
          <w:p w14:paraId="4F87FD67" w14:textId="24BE7ACA" w:rsidR="001D36B9" w:rsidRDefault="001E0F2C">
            <w:r>
              <w:t>171</w:t>
            </w:r>
          </w:p>
        </w:tc>
      </w:tr>
      <w:tr w:rsidR="001D36B9" w14:paraId="5ADFE199" w14:textId="77777777">
        <w:tc>
          <w:tcPr>
            <w:tcW w:w="4320" w:type="dxa"/>
          </w:tcPr>
          <w:p w14:paraId="40940D3A" w14:textId="77777777" w:rsidR="001D36B9" w:rsidRDefault="001E0F2C">
            <w:r>
              <w:t>Funding allocatio</w:t>
            </w:r>
            <w:r>
              <w:t>n</w:t>
            </w:r>
          </w:p>
        </w:tc>
        <w:tc>
          <w:tcPr>
            <w:tcW w:w="4320" w:type="dxa"/>
          </w:tcPr>
          <w:p w14:paraId="0ACC4E2E" w14:textId="77777777" w:rsidR="001D36B9" w:rsidRDefault="001E0F2C">
            <w:r>
              <w:t>£17,650</w:t>
            </w:r>
          </w:p>
        </w:tc>
      </w:tr>
    </w:tbl>
    <w:p w14:paraId="59DE8ED6" w14:textId="77777777" w:rsidR="001D36B9" w:rsidRDefault="001E0F2C">
      <w:pPr>
        <w:pStyle w:val="Heading1"/>
      </w:pPr>
      <w:r>
        <w:t>Objectives</w:t>
      </w:r>
    </w:p>
    <w:p w14:paraId="4A1A82EE" w14:textId="77777777" w:rsidR="001D36B9" w:rsidRDefault="001E0F2C">
      <w:pPr>
        <w:pStyle w:val="ListBullet"/>
      </w:pPr>
      <w:r>
        <w:t>Engage all pupils in regular physical activity</w:t>
      </w:r>
    </w:p>
    <w:p w14:paraId="761DC078" w14:textId="77777777" w:rsidR="001D36B9" w:rsidRDefault="001E0F2C">
      <w:pPr>
        <w:pStyle w:val="ListBullet"/>
      </w:pPr>
      <w:r>
        <w:t>Raise the profile of PE and sport</w:t>
      </w:r>
    </w:p>
    <w:p w14:paraId="6E6DBDE4" w14:textId="77777777" w:rsidR="001D36B9" w:rsidRDefault="001E0F2C">
      <w:pPr>
        <w:pStyle w:val="ListBullet"/>
      </w:pPr>
      <w:r>
        <w:t>Increase staff confidence and subject knowledge</w:t>
      </w:r>
    </w:p>
    <w:p w14:paraId="031ACF3D" w14:textId="77777777" w:rsidR="001D36B9" w:rsidRDefault="001E0F2C">
      <w:pPr>
        <w:pStyle w:val="ListBullet"/>
      </w:pPr>
      <w:r>
        <w:t>Broaden the range of sports and activities</w:t>
      </w:r>
    </w:p>
    <w:p w14:paraId="368D10EE" w14:textId="77777777" w:rsidR="001D36B9" w:rsidRDefault="001E0F2C">
      <w:pPr>
        <w:pStyle w:val="ListBullet"/>
      </w:pPr>
      <w:r>
        <w:t>Increase participation in competitive sport</w:t>
      </w:r>
    </w:p>
    <w:p w14:paraId="5CCF5606" w14:textId="77777777" w:rsidR="001D36B9" w:rsidRDefault="001E0F2C">
      <w:pPr>
        <w:pStyle w:val="Heading2"/>
      </w:pPr>
      <w:r>
        <w:t xml:space="preserve">Objective 1: </w:t>
      </w:r>
      <w:r>
        <w:t>Physical Activity (~£13,000)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D36B9" w14:paraId="589DD56B" w14:textId="77777777">
        <w:tc>
          <w:tcPr>
            <w:tcW w:w="2160" w:type="dxa"/>
          </w:tcPr>
          <w:p w14:paraId="192413AD" w14:textId="77777777" w:rsidR="001D36B9" w:rsidRDefault="001E0F2C">
            <w:r>
              <w:t>Action</w:t>
            </w:r>
          </w:p>
        </w:tc>
        <w:tc>
          <w:tcPr>
            <w:tcW w:w="2160" w:type="dxa"/>
          </w:tcPr>
          <w:p w14:paraId="1813921E" w14:textId="77777777" w:rsidR="001D36B9" w:rsidRDefault="001E0F2C">
            <w:r>
              <w:t>Planned Spend</w:t>
            </w:r>
          </w:p>
        </w:tc>
        <w:tc>
          <w:tcPr>
            <w:tcW w:w="2160" w:type="dxa"/>
          </w:tcPr>
          <w:p w14:paraId="41D93A34" w14:textId="77777777" w:rsidR="001D36B9" w:rsidRDefault="001E0F2C">
            <w:r>
              <w:t>Intended Impact</w:t>
            </w:r>
          </w:p>
        </w:tc>
        <w:tc>
          <w:tcPr>
            <w:tcW w:w="2160" w:type="dxa"/>
          </w:tcPr>
          <w:p w14:paraId="459AA44C" w14:textId="77777777" w:rsidR="001D36B9" w:rsidRDefault="001E0F2C">
            <w:r>
              <w:t>Sustainability / Next Steps</w:t>
            </w:r>
          </w:p>
        </w:tc>
      </w:tr>
      <w:tr w:rsidR="001D36B9" w14:paraId="599D2A82" w14:textId="77777777">
        <w:tc>
          <w:tcPr>
            <w:tcW w:w="2160" w:type="dxa"/>
          </w:tcPr>
          <w:p w14:paraId="3A115398" w14:textId="77777777" w:rsidR="001D36B9" w:rsidRDefault="001E0F2C">
            <w:r>
              <w:t>Lunchtime coaching</w:t>
            </w:r>
          </w:p>
        </w:tc>
        <w:tc>
          <w:tcPr>
            <w:tcW w:w="2160" w:type="dxa"/>
          </w:tcPr>
          <w:p w14:paraId="45C0D35F" w14:textId="77777777" w:rsidR="001D36B9" w:rsidRDefault="001E0F2C">
            <w:r>
              <w:t>£1,760</w:t>
            </w:r>
          </w:p>
        </w:tc>
        <w:tc>
          <w:tcPr>
            <w:tcW w:w="2160" w:type="dxa"/>
          </w:tcPr>
          <w:p w14:paraId="1179C599" w14:textId="77777777" w:rsidR="001D36B9" w:rsidRDefault="001E0F2C">
            <w:r>
              <w:t>Increase participation and behaviour</w:t>
            </w:r>
          </w:p>
        </w:tc>
        <w:tc>
          <w:tcPr>
            <w:tcW w:w="2160" w:type="dxa"/>
          </w:tcPr>
          <w:p w14:paraId="079E2925" w14:textId="77777777" w:rsidR="001D36B9" w:rsidRDefault="001E0F2C">
            <w:r>
              <w:t>Continue targeted provision</w:t>
            </w:r>
          </w:p>
        </w:tc>
      </w:tr>
      <w:tr w:rsidR="001D36B9" w14:paraId="205E3EB9" w14:textId="77777777">
        <w:tc>
          <w:tcPr>
            <w:tcW w:w="2160" w:type="dxa"/>
          </w:tcPr>
          <w:p w14:paraId="7D74B4A9" w14:textId="77777777" w:rsidR="001D36B9" w:rsidRDefault="001E0F2C">
            <w:r>
              <w:t>Young Leaders</w:t>
            </w:r>
          </w:p>
        </w:tc>
        <w:tc>
          <w:tcPr>
            <w:tcW w:w="2160" w:type="dxa"/>
          </w:tcPr>
          <w:p w14:paraId="0143A5C5" w14:textId="77777777" w:rsidR="001D36B9" w:rsidRDefault="001E0F2C">
            <w:r>
              <w:t>Staff time</w:t>
            </w:r>
          </w:p>
        </w:tc>
        <w:tc>
          <w:tcPr>
            <w:tcW w:w="2160" w:type="dxa"/>
          </w:tcPr>
          <w:p w14:paraId="1B3B191C" w14:textId="77777777" w:rsidR="001D36B9" w:rsidRDefault="001E0F2C">
            <w:r>
              <w:t>Develop leadership and engagement</w:t>
            </w:r>
          </w:p>
        </w:tc>
        <w:tc>
          <w:tcPr>
            <w:tcW w:w="2160" w:type="dxa"/>
          </w:tcPr>
          <w:p w14:paraId="453F16E6" w14:textId="77777777" w:rsidR="001D36B9" w:rsidRDefault="001E0F2C">
            <w:r>
              <w:t>Continue</w:t>
            </w:r>
          </w:p>
        </w:tc>
      </w:tr>
      <w:tr w:rsidR="001D36B9" w14:paraId="490EE696" w14:textId="77777777">
        <w:tc>
          <w:tcPr>
            <w:tcW w:w="2160" w:type="dxa"/>
          </w:tcPr>
          <w:p w14:paraId="5A99142D" w14:textId="77777777" w:rsidR="001D36B9" w:rsidRDefault="001E0F2C">
            <w:r>
              <w:t>PE curriculum development</w:t>
            </w:r>
          </w:p>
        </w:tc>
        <w:tc>
          <w:tcPr>
            <w:tcW w:w="2160" w:type="dxa"/>
          </w:tcPr>
          <w:p w14:paraId="3DA7DB70" w14:textId="77777777" w:rsidR="001D36B9" w:rsidRDefault="001E0F2C">
            <w:r>
              <w:t>£400</w:t>
            </w:r>
          </w:p>
        </w:tc>
        <w:tc>
          <w:tcPr>
            <w:tcW w:w="2160" w:type="dxa"/>
          </w:tcPr>
          <w:p w14:paraId="6B9A3066" w14:textId="77777777" w:rsidR="001D36B9" w:rsidRDefault="001E0F2C">
            <w:r>
              <w:t>Maintain high quality teaching</w:t>
            </w:r>
          </w:p>
        </w:tc>
        <w:tc>
          <w:tcPr>
            <w:tcW w:w="2160" w:type="dxa"/>
          </w:tcPr>
          <w:p w14:paraId="153FBBA8" w14:textId="77777777" w:rsidR="001D36B9" w:rsidRDefault="001E0F2C">
            <w:r>
              <w:t>Ongoing subject leadership</w:t>
            </w:r>
          </w:p>
        </w:tc>
      </w:tr>
      <w:tr w:rsidR="001D36B9" w14:paraId="07DA079E" w14:textId="77777777">
        <w:tc>
          <w:tcPr>
            <w:tcW w:w="2160" w:type="dxa"/>
          </w:tcPr>
          <w:p w14:paraId="5BB0D811" w14:textId="77777777" w:rsidR="001D36B9" w:rsidRDefault="001E0F2C">
            <w:r>
              <w:lastRenderedPageBreak/>
              <w:t>Equipment</w:t>
            </w:r>
          </w:p>
        </w:tc>
        <w:tc>
          <w:tcPr>
            <w:tcW w:w="2160" w:type="dxa"/>
          </w:tcPr>
          <w:p w14:paraId="2A5DDA45" w14:textId="77777777" w:rsidR="001D36B9" w:rsidRDefault="001E0F2C">
            <w:r>
              <w:t>£10,000</w:t>
            </w:r>
          </w:p>
        </w:tc>
        <w:tc>
          <w:tcPr>
            <w:tcW w:w="2160" w:type="dxa"/>
          </w:tcPr>
          <w:p w14:paraId="6D8B5797" w14:textId="77777777" w:rsidR="001D36B9" w:rsidRDefault="001E0F2C">
            <w:r>
              <w:t>Daily active use and inclusion</w:t>
            </w:r>
          </w:p>
        </w:tc>
        <w:tc>
          <w:tcPr>
            <w:tcW w:w="2160" w:type="dxa"/>
          </w:tcPr>
          <w:p w14:paraId="15AC237C" w14:textId="77777777" w:rsidR="001D36B9" w:rsidRDefault="001E0F2C">
            <w:r>
              <w:t>Maintain and refresh</w:t>
            </w:r>
          </w:p>
        </w:tc>
      </w:tr>
      <w:tr w:rsidR="001D36B9" w14:paraId="780C25F4" w14:textId="77777777">
        <w:tc>
          <w:tcPr>
            <w:tcW w:w="2160" w:type="dxa"/>
          </w:tcPr>
          <w:p w14:paraId="5262FB62" w14:textId="77777777" w:rsidR="001D36B9" w:rsidRDefault="001E0F2C">
            <w:r>
              <w:t>High school volunteers</w:t>
            </w:r>
          </w:p>
        </w:tc>
        <w:tc>
          <w:tcPr>
            <w:tcW w:w="2160" w:type="dxa"/>
          </w:tcPr>
          <w:p w14:paraId="3A52C747" w14:textId="77777777" w:rsidR="001D36B9" w:rsidRDefault="001E0F2C">
            <w:r>
              <w:t>£90</w:t>
            </w:r>
          </w:p>
        </w:tc>
        <w:tc>
          <w:tcPr>
            <w:tcW w:w="2160" w:type="dxa"/>
          </w:tcPr>
          <w:p w14:paraId="14B3BF1E" w14:textId="77777777" w:rsidR="001D36B9" w:rsidRDefault="001E0F2C">
            <w:r>
              <w:t>Increase participation incl. girls</w:t>
            </w:r>
          </w:p>
        </w:tc>
        <w:tc>
          <w:tcPr>
            <w:tcW w:w="2160" w:type="dxa"/>
          </w:tcPr>
          <w:p w14:paraId="4EB7B0F2" w14:textId="77777777" w:rsidR="001D36B9" w:rsidRDefault="001E0F2C">
            <w:r>
              <w:t>Continue partnership</w:t>
            </w:r>
          </w:p>
        </w:tc>
      </w:tr>
    </w:tbl>
    <w:p w14:paraId="0518ED04" w14:textId="77777777" w:rsidR="001D36B9" w:rsidRDefault="001E0F2C">
      <w:pPr>
        <w:pStyle w:val="Heading2"/>
      </w:pPr>
      <w:r>
        <w:t>Objective 2: Profile of PE (~£1,000)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D36B9" w14:paraId="73417980" w14:textId="77777777">
        <w:tc>
          <w:tcPr>
            <w:tcW w:w="2160" w:type="dxa"/>
          </w:tcPr>
          <w:p w14:paraId="2849712B" w14:textId="77777777" w:rsidR="001D36B9" w:rsidRDefault="001E0F2C">
            <w:r>
              <w:t>Action</w:t>
            </w:r>
          </w:p>
        </w:tc>
        <w:tc>
          <w:tcPr>
            <w:tcW w:w="2160" w:type="dxa"/>
          </w:tcPr>
          <w:p w14:paraId="248759BC" w14:textId="77777777" w:rsidR="001D36B9" w:rsidRDefault="001E0F2C">
            <w:r>
              <w:t>Planned Spend</w:t>
            </w:r>
          </w:p>
        </w:tc>
        <w:tc>
          <w:tcPr>
            <w:tcW w:w="2160" w:type="dxa"/>
          </w:tcPr>
          <w:p w14:paraId="778A5656" w14:textId="77777777" w:rsidR="001D36B9" w:rsidRDefault="001E0F2C">
            <w:r>
              <w:t>Intended Impact</w:t>
            </w:r>
          </w:p>
        </w:tc>
        <w:tc>
          <w:tcPr>
            <w:tcW w:w="2160" w:type="dxa"/>
          </w:tcPr>
          <w:p w14:paraId="111F27AB" w14:textId="77777777" w:rsidR="001D36B9" w:rsidRDefault="001E0F2C">
            <w:r>
              <w:t>Sustainability / Next Steps</w:t>
            </w:r>
          </w:p>
        </w:tc>
      </w:tr>
      <w:tr w:rsidR="001D36B9" w14:paraId="5A635F6A" w14:textId="77777777">
        <w:tc>
          <w:tcPr>
            <w:tcW w:w="2160" w:type="dxa"/>
          </w:tcPr>
          <w:p w14:paraId="31DF0E0D" w14:textId="77777777" w:rsidR="001D36B9" w:rsidRDefault="001E0F2C">
            <w:r>
              <w:t>Swimming support</w:t>
            </w:r>
          </w:p>
        </w:tc>
        <w:tc>
          <w:tcPr>
            <w:tcW w:w="2160" w:type="dxa"/>
          </w:tcPr>
          <w:p w14:paraId="552AC796" w14:textId="77777777" w:rsidR="001D36B9" w:rsidRDefault="001E0F2C">
            <w:r>
              <w:t>£330</w:t>
            </w:r>
          </w:p>
        </w:tc>
        <w:tc>
          <w:tcPr>
            <w:tcW w:w="2160" w:type="dxa"/>
          </w:tcPr>
          <w:p w14:paraId="6537AE8A" w14:textId="77777777" w:rsidR="001D36B9" w:rsidRDefault="001E0F2C">
            <w:r>
              <w:t>Improve attainment</w:t>
            </w:r>
          </w:p>
        </w:tc>
        <w:tc>
          <w:tcPr>
            <w:tcW w:w="2160" w:type="dxa"/>
          </w:tcPr>
          <w:p w14:paraId="242FD74D" w14:textId="77777777" w:rsidR="001D36B9" w:rsidRDefault="001E0F2C">
            <w:r>
              <w:t>Continue where needed</w:t>
            </w:r>
          </w:p>
        </w:tc>
      </w:tr>
      <w:tr w:rsidR="001D36B9" w14:paraId="1E9C79A4" w14:textId="77777777">
        <w:tc>
          <w:tcPr>
            <w:tcW w:w="2160" w:type="dxa"/>
          </w:tcPr>
          <w:p w14:paraId="3150596C" w14:textId="77777777" w:rsidR="001D36B9" w:rsidRDefault="001E0F2C">
            <w:r>
              <w:t>Health &amp; safety</w:t>
            </w:r>
          </w:p>
        </w:tc>
        <w:tc>
          <w:tcPr>
            <w:tcW w:w="2160" w:type="dxa"/>
          </w:tcPr>
          <w:p w14:paraId="72835DFF" w14:textId="77777777" w:rsidR="001D36B9" w:rsidRDefault="001E0F2C">
            <w:r>
              <w:t>£700</w:t>
            </w:r>
          </w:p>
        </w:tc>
        <w:tc>
          <w:tcPr>
            <w:tcW w:w="2160" w:type="dxa"/>
          </w:tcPr>
          <w:p w14:paraId="34B9F0B4" w14:textId="77777777" w:rsidR="001D36B9" w:rsidRDefault="001E0F2C">
            <w:r>
              <w:t>Ensure safe equipment</w:t>
            </w:r>
          </w:p>
        </w:tc>
        <w:tc>
          <w:tcPr>
            <w:tcW w:w="2160" w:type="dxa"/>
          </w:tcPr>
          <w:p w14:paraId="5C5406FA" w14:textId="77777777" w:rsidR="001D36B9" w:rsidRDefault="001E0F2C">
            <w:r>
              <w:t>Annual checks</w:t>
            </w:r>
          </w:p>
        </w:tc>
      </w:tr>
    </w:tbl>
    <w:p w14:paraId="73F353BA" w14:textId="77777777" w:rsidR="001D36B9" w:rsidRDefault="001E0F2C">
      <w:pPr>
        <w:pStyle w:val="Heading2"/>
      </w:pPr>
      <w:r>
        <w:t xml:space="preserve">Objective 3: Staff </w:t>
      </w:r>
      <w:r>
        <w:t>Development (~£600)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D36B9" w14:paraId="19FC0CCF" w14:textId="77777777">
        <w:tc>
          <w:tcPr>
            <w:tcW w:w="2160" w:type="dxa"/>
          </w:tcPr>
          <w:p w14:paraId="58E00DE4" w14:textId="77777777" w:rsidR="001D36B9" w:rsidRDefault="001E0F2C">
            <w:r>
              <w:t>Action</w:t>
            </w:r>
          </w:p>
        </w:tc>
        <w:tc>
          <w:tcPr>
            <w:tcW w:w="2160" w:type="dxa"/>
          </w:tcPr>
          <w:p w14:paraId="2681BF78" w14:textId="77777777" w:rsidR="001D36B9" w:rsidRDefault="001E0F2C">
            <w:r>
              <w:t>Planned Spend</w:t>
            </w:r>
          </w:p>
        </w:tc>
        <w:tc>
          <w:tcPr>
            <w:tcW w:w="2160" w:type="dxa"/>
          </w:tcPr>
          <w:p w14:paraId="5A9B17B0" w14:textId="77777777" w:rsidR="001D36B9" w:rsidRDefault="001E0F2C">
            <w:r>
              <w:t>Intended Impact</w:t>
            </w:r>
          </w:p>
        </w:tc>
        <w:tc>
          <w:tcPr>
            <w:tcW w:w="2160" w:type="dxa"/>
          </w:tcPr>
          <w:p w14:paraId="0AE8A484" w14:textId="77777777" w:rsidR="001D36B9" w:rsidRDefault="001E0F2C">
            <w:r>
              <w:t>Sustainability / Next Steps</w:t>
            </w:r>
          </w:p>
        </w:tc>
      </w:tr>
      <w:tr w:rsidR="001D36B9" w14:paraId="6860B3E5" w14:textId="77777777">
        <w:tc>
          <w:tcPr>
            <w:tcW w:w="2160" w:type="dxa"/>
          </w:tcPr>
          <w:p w14:paraId="75842528" w14:textId="77777777" w:rsidR="001D36B9" w:rsidRDefault="001E0F2C">
            <w:r>
              <w:t>Assessment training</w:t>
            </w:r>
          </w:p>
        </w:tc>
        <w:tc>
          <w:tcPr>
            <w:tcW w:w="2160" w:type="dxa"/>
          </w:tcPr>
          <w:p w14:paraId="69926611" w14:textId="77777777" w:rsidR="001D36B9" w:rsidRDefault="001E0F2C">
            <w:r>
              <w:t>£200</w:t>
            </w:r>
          </w:p>
        </w:tc>
        <w:tc>
          <w:tcPr>
            <w:tcW w:w="2160" w:type="dxa"/>
          </w:tcPr>
          <w:p w14:paraId="306281CE" w14:textId="77777777" w:rsidR="001D36B9" w:rsidRDefault="001E0F2C">
            <w:r>
              <w:t>Improve planning and delivery</w:t>
            </w:r>
          </w:p>
        </w:tc>
        <w:tc>
          <w:tcPr>
            <w:tcW w:w="2160" w:type="dxa"/>
          </w:tcPr>
          <w:p w14:paraId="4E1A7754" w14:textId="77777777" w:rsidR="001D36B9" w:rsidRDefault="001E0F2C">
            <w:r>
              <w:t>Embed system</w:t>
            </w:r>
          </w:p>
        </w:tc>
      </w:tr>
      <w:tr w:rsidR="001D36B9" w14:paraId="4D153796" w14:textId="77777777">
        <w:tc>
          <w:tcPr>
            <w:tcW w:w="2160" w:type="dxa"/>
          </w:tcPr>
          <w:p w14:paraId="60E244FC" w14:textId="77777777" w:rsidR="001D36B9" w:rsidRDefault="001E0F2C">
            <w:r>
              <w:t>Gym/dance CPD</w:t>
            </w:r>
          </w:p>
        </w:tc>
        <w:tc>
          <w:tcPr>
            <w:tcW w:w="2160" w:type="dxa"/>
          </w:tcPr>
          <w:p w14:paraId="637D6DDB" w14:textId="77777777" w:rsidR="001D36B9" w:rsidRDefault="001E0F2C">
            <w:r>
              <w:t>£200</w:t>
            </w:r>
          </w:p>
        </w:tc>
        <w:tc>
          <w:tcPr>
            <w:tcW w:w="2160" w:type="dxa"/>
          </w:tcPr>
          <w:p w14:paraId="5DEC637E" w14:textId="77777777" w:rsidR="001D36B9" w:rsidRDefault="001E0F2C">
            <w:r>
              <w:t>Improve teaching quality</w:t>
            </w:r>
          </w:p>
        </w:tc>
        <w:tc>
          <w:tcPr>
            <w:tcW w:w="2160" w:type="dxa"/>
          </w:tcPr>
          <w:p w14:paraId="50B1B90E" w14:textId="77777777" w:rsidR="001D36B9" w:rsidRDefault="001E0F2C">
            <w:r>
              <w:t>Ongoing</w:t>
            </w:r>
          </w:p>
        </w:tc>
      </w:tr>
      <w:tr w:rsidR="001D36B9" w14:paraId="2ED976BC" w14:textId="77777777">
        <w:tc>
          <w:tcPr>
            <w:tcW w:w="2160" w:type="dxa"/>
          </w:tcPr>
          <w:p w14:paraId="420245BE" w14:textId="77777777" w:rsidR="001D36B9" w:rsidRDefault="001E0F2C">
            <w:r>
              <w:t>Sports day coaching</w:t>
            </w:r>
          </w:p>
        </w:tc>
        <w:tc>
          <w:tcPr>
            <w:tcW w:w="2160" w:type="dxa"/>
          </w:tcPr>
          <w:p w14:paraId="6C3A521A" w14:textId="77777777" w:rsidR="001D36B9" w:rsidRDefault="001E0F2C">
            <w:r>
              <w:t>£200</w:t>
            </w:r>
          </w:p>
        </w:tc>
        <w:tc>
          <w:tcPr>
            <w:tcW w:w="2160" w:type="dxa"/>
          </w:tcPr>
          <w:p w14:paraId="146CA59C" w14:textId="77777777" w:rsidR="001D36B9" w:rsidRDefault="001E0F2C">
            <w:r>
              <w:t>Increase staff confiden</w:t>
            </w:r>
            <w:r>
              <w:t>ce</w:t>
            </w:r>
          </w:p>
        </w:tc>
        <w:tc>
          <w:tcPr>
            <w:tcW w:w="2160" w:type="dxa"/>
          </w:tcPr>
          <w:p w14:paraId="271A1662" w14:textId="77777777" w:rsidR="001D36B9" w:rsidRDefault="001E0F2C">
            <w:r>
              <w:t>Annual review</w:t>
            </w:r>
          </w:p>
        </w:tc>
      </w:tr>
    </w:tbl>
    <w:p w14:paraId="67ACC88F" w14:textId="77777777" w:rsidR="001D36B9" w:rsidRDefault="001E0F2C">
      <w:pPr>
        <w:pStyle w:val="Heading2"/>
      </w:pPr>
      <w:r>
        <w:t>Objective 4: Broader Opportunities (~£2,300)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D36B9" w14:paraId="2FBEAFD7" w14:textId="77777777">
        <w:tc>
          <w:tcPr>
            <w:tcW w:w="2160" w:type="dxa"/>
          </w:tcPr>
          <w:p w14:paraId="6A9713FA" w14:textId="77777777" w:rsidR="001D36B9" w:rsidRDefault="001E0F2C">
            <w:r>
              <w:t>Action</w:t>
            </w:r>
          </w:p>
        </w:tc>
        <w:tc>
          <w:tcPr>
            <w:tcW w:w="2160" w:type="dxa"/>
          </w:tcPr>
          <w:p w14:paraId="40E64B97" w14:textId="77777777" w:rsidR="001D36B9" w:rsidRDefault="001E0F2C">
            <w:r>
              <w:t>Planned Spend</w:t>
            </w:r>
          </w:p>
        </w:tc>
        <w:tc>
          <w:tcPr>
            <w:tcW w:w="2160" w:type="dxa"/>
          </w:tcPr>
          <w:p w14:paraId="5DEEBDAA" w14:textId="77777777" w:rsidR="001D36B9" w:rsidRDefault="001E0F2C">
            <w:r>
              <w:t>Intended Impact</w:t>
            </w:r>
          </w:p>
        </w:tc>
        <w:tc>
          <w:tcPr>
            <w:tcW w:w="2160" w:type="dxa"/>
          </w:tcPr>
          <w:p w14:paraId="2AEF0C7C" w14:textId="77777777" w:rsidR="001D36B9" w:rsidRDefault="001E0F2C">
            <w:r>
              <w:t>Sustainability / Next Steps</w:t>
            </w:r>
          </w:p>
        </w:tc>
      </w:tr>
      <w:tr w:rsidR="001D36B9" w14:paraId="1F1503CE" w14:textId="77777777">
        <w:tc>
          <w:tcPr>
            <w:tcW w:w="2160" w:type="dxa"/>
          </w:tcPr>
          <w:p w14:paraId="416C86D3" w14:textId="77777777" w:rsidR="001D36B9" w:rsidRDefault="001E0F2C">
            <w:r>
              <w:t>Dance provision</w:t>
            </w:r>
          </w:p>
        </w:tc>
        <w:tc>
          <w:tcPr>
            <w:tcW w:w="2160" w:type="dxa"/>
          </w:tcPr>
          <w:p w14:paraId="7B7D1D92" w14:textId="77777777" w:rsidR="001D36B9" w:rsidRDefault="001E0F2C">
            <w:r>
              <w:t>£1,390</w:t>
            </w:r>
          </w:p>
        </w:tc>
        <w:tc>
          <w:tcPr>
            <w:tcW w:w="2160" w:type="dxa"/>
          </w:tcPr>
          <w:p w14:paraId="09E470D7" w14:textId="77777777" w:rsidR="001D36B9" w:rsidRDefault="001E0F2C">
            <w:r>
              <w:t>Broaden curriculum</w:t>
            </w:r>
          </w:p>
        </w:tc>
        <w:tc>
          <w:tcPr>
            <w:tcW w:w="2160" w:type="dxa"/>
          </w:tcPr>
          <w:p w14:paraId="1BC992E4" w14:textId="77777777" w:rsidR="001D36B9" w:rsidRDefault="001E0F2C">
            <w:r>
              <w:t>Extend to clubs</w:t>
            </w:r>
          </w:p>
        </w:tc>
      </w:tr>
      <w:tr w:rsidR="001D36B9" w14:paraId="7BEE37E0" w14:textId="77777777">
        <w:tc>
          <w:tcPr>
            <w:tcW w:w="2160" w:type="dxa"/>
          </w:tcPr>
          <w:p w14:paraId="043FBA8D" w14:textId="77777777" w:rsidR="001D36B9" w:rsidRDefault="001E0F2C">
            <w:r>
              <w:t>Lacrosse</w:t>
            </w:r>
          </w:p>
        </w:tc>
        <w:tc>
          <w:tcPr>
            <w:tcW w:w="2160" w:type="dxa"/>
          </w:tcPr>
          <w:p w14:paraId="1BE455FE" w14:textId="77777777" w:rsidR="001D36B9" w:rsidRDefault="001E0F2C">
            <w:r>
              <w:t>£600</w:t>
            </w:r>
          </w:p>
        </w:tc>
        <w:tc>
          <w:tcPr>
            <w:tcW w:w="2160" w:type="dxa"/>
          </w:tcPr>
          <w:p w14:paraId="21C3AF8B" w14:textId="77777777" w:rsidR="001D36B9" w:rsidRDefault="001E0F2C">
            <w:r>
              <w:t>Develop coordination</w:t>
            </w:r>
          </w:p>
        </w:tc>
        <w:tc>
          <w:tcPr>
            <w:tcW w:w="2160" w:type="dxa"/>
          </w:tcPr>
          <w:p w14:paraId="6B3218CC" w14:textId="77777777" w:rsidR="001D36B9" w:rsidRDefault="001E0F2C">
            <w:r>
              <w:t>Continue</w:t>
            </w:r>
          </w:p>
        </w:tc>
      </w:tr>
      <w:tr w:rsidR="001D36B9" w14:paraId="4FD8C78B" w14:textId="77777777">
        <w:tc>
          <w:tcPr>
            <w:tcW w:w="2160" w:type="dxa"/>
          </w:tcPr>
          <w:p w14:paraId="7CE2909F" w14:textId="77777777" w:rsidR="001D36B9" w:rsidRDefault="001E0F2C">
            <w:r>
              <w:t>EYFS coaching</w:t>
            </w:r>
          </w:p>
        </w:tc>
        <w:tc>
          <w:tcPr>
            <w:tcW w:w="2160" w:type="dxa"/>
          </w:tcPr>
          <w:p w14:paraId="1AD31488" w14:textId="77777777" w:rsidR="001D36B9" w:rsidRDefault="001E0F2C">
            <w:r>
              <w:t>£300</w:t>
            </w:r>
          </w:p>
        </w:tc>
        <w:tc>
          <w:tcPr>
            <w:tcW w:w="2160" w:type="dxa"/>
          </w:tcPr>
          <w:p w14:paraId="2EC7671F" w14:textId="77777777" w:rsidR="001D36B9" w:rsidRDefault="001E0F2C">
            <w:r>
              <w:t>Engage younger pupils</w:t>
            </w:r>
          </w:p>
        </w:tc>
        <w:tc>
          <w:tcPr>
            <w:tcW w:w="2160" w:type="dxa"/>
          </w:tcPr>
          <w:p w14:paraId="32CBCF34" w14:textId="77777777" w:rsidR="001D36B9" w:rsidRDefault="001E0F2C">
            <w:r>
              <w:t>Expand</w:t>
            </w:r>
          </w:p>
        </w:tc>
      </w:tr>
    </w:tbl>
    <w:p w14:paraId="4A6C0E8A" w14:textId="77777777" w:rsidR="001D36B9" w:rsidRDefault="001E0F2C">
      <w:pPr>
        <w:pStyle w:val="Heading2"/>
      </w:pPr>
      <w:r>
        <w:t>Objective 5: Competitive Sport (~£825)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D36B9" w14:paraId="65ECE824" w14:textId="77777777">
        <w:tc>
          <w:tcPr>
            <w:tcW w:w="2160" w:type="dxa"/>
          </w:tcPr>
          <w:p w14:paraId="2E76A551" w14:textId="77777777" w:rsidR="001D36B9" w:rsidRDefault="001E0F2C">
            <w:r>
              <w:t>Action</w:t>
            </w:r>
          </w:p>
        </w:tc>
        <w:tc>
          <w:tcPr>
            <w:tcW w:w="2160" w:type="dxa"/>
          </w:tcPr>
          <w:p w14:paraId="18B0DE75" w14:textId="77777777" w:rsidR="001D36B9" w:rsidRDefault="001E0F2C">
            <w:r>
              <w:t>Planned Spend</w:t>
            </w:r>
          </w:p>
        </w:tc>
        <w:tc>
          <w:tcPr>
            <w:tcW w:w="2160" w:type="dxa"/>
          </w:tcPr>
          <w:p w14:paraId="5452F3A9" w14:textId="77777777" w:rsidR="001D36B9" w:rsidRDefault="001E0F2C">
            <w:r>
              <w:t>Intended Impact</w:t>
            </w:r>
          </w:p>
        </w:tc>
        <w:tc>
          <w:tcPr>
            <w:tcW w:w="2160" w:type="dxa"/>
          </w:tcPr>
          <w:p w14:paraId="0D5A8D57" w14:textId="77777777" w:rsidR="001D36B9" w:rsidRDefault="001E0F2C">
            <w:r>
              <w:t>Sustainability / Next Steps</w:t>
            </w:r>
          </w:p>
        </w:tc>
      </w:tr>
      <w:tr w:rsidR="001D36B9" w14:paraId="3B6C95D9" w14:textId="77777777">
        <w:tc>
          <w:tcPr>
            <w:tcW w:w="2160" w:type="dxa"/>
          </w:tcPr>
          <w:p w14:paraId="4C92AD5B" w14:textId="77777777" w:rsidR="001D36B9" w:rsidRDefault="001E0F2C">
            <w:r>
              <w:t>MSSP membership</w:t>
            </w:r>
          </w:p>
        </w:tc>
        <w:tc>
          <w:tcPr>
            <w:tcW w:w="2160" w:type="dxa"/>
          </w:tcPr>
          <w:p w14:paraId="321154B3" w14:textId="77777777" w:rsidR="001D36B9" w:rsidRDefault="001E0F2C">
            <w:r>
              <w:t>£500</w:t>
            </w:r>
          </w:p>
        </w:tc>
        <w:tc>
          <w:tcPr>
            <w:tcW w:w="2160" w:type="dxa"/>
          </w:tcPr>
          <w:p w14:paraId="5DEB2C4B" w14:textId="77777777" w:rsidR="001D36B9" w:rsidRDefault="001E0F2C">
            <w:r>
              <w:t>Access to competitions</w:t>
            </w:r>
          </w:p>
        </w:tc>
        <w:tc>
          <w:tcPr>
            <w:tcW w:w="2160" w:type="dxa"/>
          </w:tcPr>
          <w:p w14:paraId="220F2E36" w14:textId="77777777" w:rsidR="001D36B9" w:rsidRDefault="001E0F2C">
            <w:r>
              <w:t>Renew</w:t>
            </w:r>
          </w:p>
        </w:tc>
      </w:tr>
      <w:tr w:rsidR="001D36B9" w14:paraId="3C937D4F" w14:textId="77777777">
        <w:tc>
          <w:tcPr>
            <w:tcW w:w="2160" w:type="dxa"/>
          </w:tcPr>
          <w:p w14:paraId="4FBD8391" w14:textId="77777777" w:rsidR="001D36B9" w:rsidRDefault="001E0F2C">
            <w:r>
              <w:t>Intra-school events</w:t>
            </w:r>
          </w:p>
        </w:tc>
        <w:tc>
          <w:tcPr>
            <w:tcW w:w="2160" w:type="dxa"/>
          </w:tcPr>
          <w:p w14:paraId="346D346F" w14:textId="77777777" w:rsidR="001D36B9" w:rsidRDefault="001E0F2C">
            <w:r>
              <w:t>£0</w:t>
            </w:r>
          </w:p>
        </w:tc>
        <w:tc>
          <w:tcPr>
            <w:tcW w:w="2160" w:type="dxa"/>
          </w:tcPr>
          <w:p w14:paraId="5C81493C" w14:textId="77777777" w:rsidR="001D36B9" w:rsidRDefault="001E0F2C">
            <w:r>
              <w:t>Increase participation</w:t>
            </w:r>
          </w:p>
        </w:tc>
        <w:tc>
          <w:tcPr>
            <w:tcW w:w="2160" w:type="dxa"/>
          </w:tcPr>
          <w:p w14:paraId="66E36480" w14:textId="77777777" w:rsidR="001D36B9" w:rsidRDefault="001E0F2C">
            <w:r>
              <w:t>Embed termly</w:t>
            </w:r>
          </w:p>
        </w:tc>
      </w:tr>
      <w:tr w:rsidR="001D36B9" w14:paraId="75352098" w14:textId="77777777">
        <w:tc>
          <w:tcPr>
            <w:tcW w:w="2160" w:type="dxa"/>
          </w:tcPr>
          <w:p w14:paraId="013B0E61" w14:textId="77777777" w:rsidR="001D36B9" w:rsidRDefault="001E0F2C">
            <w:r>
              <w:t>Transport</w:t>
            </w:r>
          </w:p>
        </w:tc>
        <w:tc>
          <w:tcPr>
            <w:tcW w:w="2160" w:type="dxa"/>
          </w:tcPr>
          <w:p w14:paraId="51A34813" w14:textId="77777777" w:rsidR="001D36B9" w:rsidRDefault="001E0F2C">
            <w:r>
              <w:t>£325</w:t>
            </w:r>
          </w:p>
        </w:tc>
        <w:tc>
          <w:tcPr>
            <w:tcW w:w="2160" w:type="dxa"/>
          </w:tcPr>
          <w:p w14:paraId="0010DA86" w14:textId="77777777" w:rsidR="001D36B9" w:rsidRDefault="001E0F2C">
            <w:r>
              <w:t>Enable access to events</w:t>
            </w:r>
          </w:p>
        </w:tc>
        <w:tc>
          <w:tcPr>
            <w:tcW w:w="2160" w:type="dxa"/>
          </w:tcPr>
          <w:p w14:paraId="219BE88D" w14:textId="77777777" w:rsidR="001D36B9" w:rsidRDefault="001E0F2C">
            <w:r>
              <w:t>Increase provision</w:t>
            </w:r>
          </w:p>
        </w:tc>
      </w:tr>
    </w:tbl>
    <w:p w14:paraId="1230579D" w14:textId="77777777" w:rsidR="001D36B9" w:rsidRDefault="001E0F2C">
      <w:pPr>
        <w:pStyle w:val="Heading1"/>
      </w:pPr>
      <w:r>
        <w:t>Expected Impact 2025–2026</w:t>
      </w:r>
    </w:p>
    <w:p w14:paraId="639DE731" w14:textId="77777777" w:rsidR="001D36B9" w:rsidRDefault="001E0F2C">
      <w:r>
        <w:t xml:space="preserve">High levels of engagement will be sustained. Participation in competitive sport will increase. Pupils will demonstrate improved skills, confidence and physical wellbeing, </w:t>
      </w:r>
      <w:r>
        <w:t>with strong inclusion of disadvantaged and SEND pupils.</w:t>
      </w:r>
    </w:p>
    <w:p w14:paraId="3BBB35BE" w14:textId="77777777" w:rsidR="001D36B9" w:rsidRDefault="001E0F2C">
      <w:pPr>
        <w:pStyle w:val="Heading1"/>
      </w:pPr>
      <w:r>
        <w:t>Sustainability</w:t>
      </w:r>
    </w:p>
    <w:p w14:paraId="180985EE" w14:textId="77777777" w:rsidR="001D36B9" w:rsidRDefault="001E0F2C">
      <w:r>
        <w:t>Investment in CPD, equipment and leadership ensures long-term sustainability of PE provision beyond the funding period.</w:t>
      </w:r>
    </w:p>
    <w:p w14:paraId="4063AF03" w14:textId="77777777" w:rsidR="001D36B9" w:rsidRDefault="001E0F2C">
      <w:pPr>
        <w:pStyle w:val="Heading1"/>
      </w:pPr>
      <w:r>
        <w:t>Key Priorities</w:t>
      </w:r>
    </w:p>
    <w:p w14:paraId="4B3DDEBB" w14:textId="77777777" w:rsidR="001D36B9" w:rsidRDefault="001E0F2C">
      <w:pPr>
        <w:pStyle w:val="ListBullet"/>
      </w:pPr>
      <w:r>
        <w:t>Increase parental engagement</w:t>
      </w:r>
    </w:p>
    <w:p w14:paraId="1F968134" w14:textId="77777777" w:rsidR="001D36B9" w:rsidRDefault="001E0F2C">
      <w:pPr>
        <w:pStyle w:val="ListBullet"/>
      </w:pPr>
      <w:r>
        <w:t>Embed assessment syst</w:t>
      </w:r>
      <w:r>
        <w:t>ems consistently</w:t>
      </w:r>
    </w:p>
    <w:p w14:paraId="6BE7767D" w14:textId="77777777" w:rsidR="001D36B9" w:rsidRDefault="001E0F2C">
      <w:pPr>
        <w:pStyle w:val="ListBullet"/>
      </w:pPr>
      <w:r>
        <w:t>Improve tracking of pupil performance</w:t>
      </w:r>
    </w:p>
    <w:p w14:paraId="29B98802" w14:textId="77777777" w:rsidR="001D36B9" w:rsidRDefault="001E0F2C">
      <w:pPr>
        <w:pStyle w:val="ListBullet"/>
      </w:pPr>
      <w:r>
        <w:t>Increase KS1 and lower KS2 competition opportunities</w:t>
      </w:r>
    </w:p>
    <w:sectPr w:rsidR="001D36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6B9"/>
    <w:rsid w:val="001E0F2C"/>
    <w:rsid w:val="00264FF6"/>
    <w:rsid w:val="0029639D"/>
    <w:rsid w:val="00326F90"/>
    <w:rsid w:val="00AA1D8D"/>
    <w:rsid w:val="00B47730"/>
    <w:rsid w:val="00CB0664"/>
    <w:rsid w:val="00D47A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6DDD7"/>
  <w14:defaultImageDpi w14:val="300"/>
  <w15:docId w15:val="{1C253CCE-1B1F-4486-BE6D-1641F072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Bollington Cross Head</cp:lastModifiedBy>
  <cp:revision>3</cp:revision>
  <dcterms:created xsi:type="dcterms:W3CDTF">2026-06-26T19:07:00Z</dcterms:created>
  <dcterms:modified xsi:type="dcterms:W3CDTF">2026-06-26T19:07:00Z</dcterms:modified>
  <cp:category/>
</cp:coreProperties>
</file>