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Y="576"/>
        <w:tblW w:w="15391" w:type="dxa"/>
        <w:tblLook w:val="04A0" w:firstRow="1" w:lastRow="0" w:firstColumn="1" w:lastColumn="0" w:noHBand="0" w:noVBand="1"/>
      </w:tblPr>
      <w:tblGrid>
        <w:gridCol w:w="2198"/>
        <w:gridCol w:w="2198"/>
        <w:gridCol w:w="2199"/>
        <w:gridCol w:w="2199"/>
        <w:gridCol w:w="2199"/>
        <w:gridCol w:w="2199"/>
        <w:gridCol w:w="2199"/>
      </w:tblGrid>
      <w:tr w:rsidR="007D030E" w14:paraId="604ABF6E" w14:textId="77777777" w:rsidTr="00AD7C22">
        <w:trPr>
          <w:trHeight w:val="585"/>
        </w:trPr>
        <w:tc>
          <w:tcPr>
            <w:tcW w:w="2198" w:type="dxa"/>
          </w:tcPr>
          <w:p w14:paraId="659D1D8E" w14:textId="77777777" w:rsidR="0002348A" w:rsidRDefault="000069E4" w:rsidP="0002348A">
            <w:bookmarkStart w:id="0" w:name="_GoBack"/>
            <w:bookmarkEnd w:id="0"/>
            <w:r>
              <w:rPr>
                <w:i/>
                <w:noProof/>
                <w:sz w:val="18"/>
                <w:szCs w:val="18"/>
                <w:lang w:eastAsia="en-GB"/>
              </w:rPr>
              <w:drawing>
                <wp:anchor distT="0" distB="0" distL="114300" distR="114300" simplePos="0" relativeHeight="251660288" behindDoc="0" locked="0" layoutInCell="1" allowOverlap="1" wp14:anchorId="382B73C2" wp14:editId="7604B902">
                  <wp:simplePos x="0" y="0"/>
                  <wp:positionH relativeFrom="column">
                    <wp:posOffset>-65405</wp:posOffset>
                  </wp:positionH>
                  <wp:positionV relativeFrom="paragraph">
                    <wp:posOffset>0</wp:posOffset>
                  </wp:positionV>
                  <wp:extent cx="929640" cy="488315"/>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488315"/>
                          </a:xfrm>
                          <a:prstGeom prst="rect">
                            <a:avLst/>
                          </a:prstGeom>
                          <a:noFill/>
                        </pic:spPr>
                      </pic:pic>
                    </a:graphicData>
                  </a:graphic>
                  <wp14:sizeRelH relativeFrom="margin">
                    <wp14:pctWidth>0</wp14:pctWidth>
                  </wp14:sizeRelH>
                  <wp14:sizeRelV relativeFrom="margin">
                    <wp14:pctHeight>0</wp14:pctHeight>
                  </wp14:sizeRelV>
                </wp:anchor>
              </w:drawing>
            </w:r>
          </w:p>
        </w:tc>
        <w:tc>
          <w:tcPr>
            <w:tcW w:w="2198" w:type="dxa"/>
            <w:shd w:val="clear" w:color="auto" w:fill="FFC000"/>
          </w:tcPr>
          <w:p w14:paraId="5783BAFC" w14:textId="77777777" w:rsidR="0002348A" w:rsidRDefault="0002348A" w:rsidP="00AD7C22">
            <w:pPr>
              <w:jc w:val="center"/>
            </w:pPr>
            <w:r>
              <w:t>Autumn 1</w:t>
            </w:r>
          </w:p>
        </w:tc>
        <w:tc>
          <w:tcPr>
            <w:tcW w:w="2199" w:type="dxa"/>
            <w:shd w:val="clear" w:color="auto" w:fill="FFC000"/>
          </w:tcPr>
          <w:p w14:paraId="73A92CB0" w14:textId="77777777" w:rsidR="0002348A" w:rsidRDefault="0002348A" w:rsidP="00AD7C22">
            <w:pPr>
              <w:jc w:val="center"/>
            </w:pPr>
            <w:r>
              <w:t>Autumn 2</w:t>
            </w:r>
          </w:p>
        </w:tc>
        <w:tc>
          <w:tcPr>
            <w:tcW w:w="2199" w:type="dxa"/>
            <w:shd w:val="clear" w:color="auto" w:fill="92D050"/>
          </w:tcPr>
          <w:p w14:paraId="3C243F4B" w14:textId="77777777" w:rsidR="0002348A" w:rsidRDefault="0002348A" w:rsidP="00AD7C22">
            <w:pPr>
              <w:jc w:val="center"/>
            </w:pPr>
            <w:r>
              <w:t>Spring 1</w:t>
            </w:r>
          </w:p>
        </w:tc>
        <w:tc>
          <w:tcPr>
            <w:tcW w:w="2199" w:type="dxa"/>
            <w:shd w:val="clear" w:color="auto" w:fill="92D050"/>
          </w:tcPr>
          <w:p w14:paraId="559CF4B0" w14:textId="77777777" w:rsidR="0002348A" w:rsidRDefault="0002348A" w:rsidP="00AD7C22">
            <w:pPr>
              <w:jc w:val="center"/>
            </w:pPr>
            <w:r>
              <w:t>Spring 2</w:t>
            </w:r>
          </w:p>
        </w:tc>
        <w:tc>
          <w:tcPr>
            <w:tcW w:w="2199" w:type="dxa"/>
            <w:shd w:val="clear" w:color="auto" w:fill="FFFF00"/>
          </w:tcPr>
          <w:p w14:paraId="0163F8FB" w14:textId="77777777" w:rsidR="0002348A" w:rsidRDefault="0002348A" w:rsidP="00AD7C22">
            <w:pPr>
              <w:jc w:val="center"/>
            </w:pPr>
            <w:r>
              <w:t>Summer 1</w:t>
            </w:r>
          </w:p>
        </w:tc>
        <w:tc>
          <w:tcPr>
            <w:tcW w:w="2199" w:type="dxa"/>
            <w:shd w:val="clear" w:color="auto" w:fill="FFFF00"/>
          </w:tcPr>
          <w:p w14:paraId="73535E04" w14:textId="77777777" w:rsidR="0002348A" w:rsidRDefault="0002348A" w:rsidP="00AD7C22">
            <w:pPr>
              <w:jc w:val="center"/>
            </w:pPr>
            <w:r>
              <w:t>Summer 2</w:t>
            </w:r>
          </w:p>
        </w:tc>
      </w:tr>
      <w:tr w:rsidR="007D030E" w14:paraId="770D89A4" w14:textId="77777777" w:rsidTr="00900E18">
        <w:trPr>
          <w:trHeight w:val="585"/>
        </w:trPr>
        <w:tc>
          <w:tcPr>
            <w:tcW w:w="2198" w:type="dxa"/>
          </w:tcPr>
          <w:p w14:paraId="2E9ECDA2" w14:textId="77777777" w:rsidR="0099351A" w:rsidRDefault="0099351A" w:rsidP="0002348A">
            <w:r>
              <w:t>Characteristics or Effective Learning</w:t>
            </w:r>
          </w:p>
        </w:tc>
        <w:tc>
          <w:tcPr>
            <w:tcW w:w="13193" w:type="dxa"/>
            <w:gridSpan w:val="6"/>
          </w:tcPr>
          <w:p w14:paraId="1D437E32" w14:textId="77777777" w:rsidR="00886AD7" w:rsidRPr="00797EE2" w:rsidRDefault="0099351A" w:rsidP="0099351A">
            <w:pPr>
              <w:tabs>
                <w:tab w:val="left" w:pos="996"/>
              </w:tabs>
              <w:rPr>
                <w:sz w:val="18"/>
                <w:szCs w:val="18"/>
              </w:rPr>
            </w:pPr>
            <w:r w:rsidRPr="00797EE2">
              <w:rPr>
                <w:sz w:val="18"/>
                <w:szCs w:val="18"/>
              </w:rPr>
              <w:t>Playing and exploring - children investigate and expe</w:t>
            </w:r>
            <w:r w:rsidR="00886AD7" w:rsidRPr="00797EE2">
              <w:rPr>
                <w:sz w:val="18"/>
                <w:szCs w:val="18"/>
              </w:rPr>
              <w:t>rience things, and ‘have a go’.</w:t>
            </w:r>
          </w:p>
          <w:p w14:paraId="414CFC6F" w14:textId="77777777" w:rsidR="0099351A" w:rsidRPr="00797EE2" w:rsidRDefault="00886AD7" w:rsidP="0099351A">
            <w:pPr>
              <w:tabs>
                <w:tab w:val="left" w:pos="996"/>
              </w:tabs>
              <w:rPr>
                <w:sz w:val="18"/>
                <w:szCs w:val="18"/>
              </w:rPr>
            </w:pPr>
            <w:r w:rsidRPr="00797EE2">
              <w:rPr>
                <w:sz w:val="18"/>
                <w:szCs w:val="18"/>
              </w:rPr>
              <w:t>A</w:t>
            </w:r>
            <w:r w:rsidR="0099351A" w:rsidRPr="00797EE2">
              <w:rPr>
                <w:sz w:val="18"/>
                <w:szCs w:val="18"/>
              </w:rPr>
              <w:t>ctive learning - children concentrate and keep on trying if they encounter difficult</w:t>
            </w:r>
            <w:r w:rsidRPr="00797EE2">
              <w:rPr>
                <w:sz w:val="18"/>
                <w:szCs w:val="18"/>
              </w:rPr>
              <w:t>ies, and enjoy achievements.</w:t>
            </w:r>
          </w:p>
          <w:p w14:paraId="417D17F9" w14:textId="77777777" w:rsidR="0099351A" w:rsidRDefault="00886AD7" w:rsidP="0099351A">
            <w:pPr>
              <w:tabs>
                <w:tab w:val="left" w:pos="996"/>
              </w:tabs>
            </w:pPr>
            <w:r w:rsidRPr="00797EE2">
              <w:rPr>
                <w:sz w:val="18"/>
                <w:szCs w:val="18"/>
              </w:rPr>
              <w:t>C</w:t>
            </w:r>
            <w:r w:rsidR="0099351A" w:rsidRPr="00797EE2">
              <w:rPr>
                <w:sz w:val="18"/>
                <w:szCs w:val="18"/>
              </w:rPr>
              <w:t>reating and thinking critically - children have and develop their own ideas, make links between ideas, and develop strategies for doing things.</w:t>
            </w:r>
          </w:p>
        </w:tc>
      </w:tr>
      <w:tr w:rsidR="00844494" w14:paraId="44935B74" w14:textId="77777777" w:rsidTr="0002348A">
        <w:trPr>
          <w:trHeight w:val="585"/>
        </w:trPr>
        <w:tc>
          <w:tcPr>
            <w:tcW w:w="2198" w:type="dxa"/>
          </w:tcPr>
          <w:p w14:paraId="5D663EC7" w14:textId="77777777" w:rsidR="00844494" w:rsidRDefault="00844494" w:rsidP="00844494">
            <w:r>
              <w:t>Cornerstones Projects</w:t>
            </w:r>
          </w:p>
          <w:p w14:paraId="36834F34" w14:textId="77777777" w:rsidR="00844494" w:rsidRDefault="00844494" w:rsidP="00844494"/>
          <w:p w14:paraId="668261D8" w14:textId="77777777" w:rsidR="00844494" w:rsidRDefault="00844494" w:rsidP="00844494"/>
        </w:tc>
        <w:tc>
          <w:tcPr>
            <w:tcW w:w="2198" w:type="dxa"/>
          </w:tcPr>
          <w:p w14:paraId="32F08126" w14:textId="77777777" w:rsidR="00844494" w:rsidRDefault="00844494" w:rsidP="00844494">
            <w:r>
              <w:t>Let’s Explore</w:t>
            </w:r>
          </w:p>
          <w:p w14:paraId="4F9754F0" w14:textId="77777777" w:rsidR="00844494" w:rsidRDefault="00844494" w:rsidP="00844494"/>
          <w:p w14:paraId="7BA2559F" w14:textId="77777777" w:rsidR="00844494" w:rsidRPr="0002348A" w:rsidRDefault="00844494" w:rsidP="00844494">
            <w:pPr>
              <w:rPr>
                <w:i/>
                <w:sz w:val="18"/>
                <w:szCs w:val="18"/>
              </w:rPr>
            </w:pPr>
            <w:r w:rsidRPr="00844494">
              <w:rPr>
                <w:i/>
                <w:sz w:val="18"/>
                <w:szCs w:val="18"/>
              </w:rPr>
              <w:t>This project teaches children about the different environments that they share with others, including their homes, the school and places in their locality.</w:t>
            </w:r>
          </w:p>
        </w:tc>
        <w:tc>
          <w:tcPr>
            <w:tcW w:w="2199" w:type="dxa"/>
          </w:tcPr>
          <w:p w14:paraId="1DBBBE2F" w14:textId="77777777" w:rsidR="00844494" w:rsidRDefault="00844494" w:rsidP="00844494">
            <w:r>
              <w:t>Marvellous Machines</w:t>
            </w:r>
          </w:p>
          <w:p w14:paraId="467BC9A5" w14:textId="77777777" w:rsidR="00844494" w:rsidRDefault="00844494" w:rsidP="00844494"/>
          <w:p w14:paraId="15F39E1A" w14:textId="77777777" w:rsidR="00844494" w:rsidRPr="0002348A" w:rsidRDefault="00844494" w:rsidP="00844494">
            <w:pPr>
              <w:rPr>
                <w:i/>
                <w:sz w:val="18"/>
                <w:szCs w:val="18"/>
              </w:rPr>
            </w:pPr>
            <w:r w:rsidRPr="00844494">
              <w:rPr>
                <w:i/>
                <w:sz w:val="18"/>
                <w:szCs w:val="18"/>
              </w:rPr>
              <w:t>This interest-led project teaches children about the important technology that is part of their daily lives and how machines help us. The project gives them the opportunity to build and create marvellous machines.</w:t>
            </w:r>
          </w:p>
        </w:tc>
        <w:tc>
          <w:tcPr>
            <w:tcW w:w="2199" w:type="dxa"/>
          </w:tcPr>
          <w:p w14:paraId="3E051925" w14:textId="77777777" w:rsidR="00844494" w:rsidRDefault="00844494" w:rsidP="00844494">
            <w:r>
              <w:t>Long Ago</w:t>
            </w:r>
          </w:p>
          <w:p w14:paraId="64A28824" w14:textId="77777777" w:rsidR="00844494" w:rsidRDefault="00844494" w:rsidP="00844494"/>
          <w:p w14:paraId="4A4DB5E7" w14:textId="77777777" w:rsidR="00844494" w:rsidRDefault="00844494" w:rsidP="00844494">
            <w:r w:rsidRPr="00844494">
              <w:rPr>
                <w:i/>
                <w:sz w:val="18"/>
                <w:szCs w:val="18"/>
              </w:rPr>
              <w:t>This project teaches children about how they have grown and changed since they were babies and how life in the past was different from today.</w:t>
            </w:r>
          </w:p>
        </w:tc>
        <w:tc>
          <w:tcPr>
            <w:tcW w:w="2199" w:type="dxa"/>
          </w:tcPr>
          <w:p w14:paraId="22483D2E" w14:textId="77777777" w:rsidR="00844494" w:rsidRDefault="00844494" w:rsidP="00844494">
            <w:r>
              <w:t xml:space="preserve">Ready Steady Grow </w:t>
            </w:r>
          </w:p>
          <w:p w14:paraId="485FD485" w14:textId="77777777" w:rsidR="00844494" w:rsidRDefault="00844494" w:rsidP="00844494"/>
          <w:p w14:paraId="1F68BEBF" w14:textId="77777777" w:rsidR="00844494" w:rsidRDefault="00844494" w:rsidP="00844494">
            <w:r w:rsidRPr="0002348A">
              <w:rPr>
                <w:i/>
                <w:sz w:val="18"/>
                <w:szCs w:val="18"/>
              </w:rPr>
              <w:t>This project teaches children about food and farming and explores themes, including where food comes from, what plants and animals need to grow and survive and the importance of a healthy, balanced diet.</w:t>
            </w:r>
          </w:p>
        </w:tc>
        <w:tc>
          <w:tcPr>
            <w:tcW w:w="2199" w:type="dxa"/>
          </w:tcPr>
          <w:p w14:paraId="106A635B" w14:textId="77777777" w:rsidR="00844494" w:rsidRDefault="00844494" w:rsidP="00844494">
            <w:r>
              <w:t xml:space="preserve">Animal Safari </w:t>
            </w:r>
          </w:p>
          <w:p w14:paraId="5C7255DA" w14:textId="77777777" w:rsidR="00844494" w:rsidRDefault="00844494" w:rsidP="00844494"/>
          <w:p w14:paraId="29546417" w14:textId="77777777" w:rsidR="00844494" w:rsidRPr="0002348A" w:rsidRDefault="00844494" w:rsidP="00844494">
            <w:pPr>
              <w:rPr>
                <w:i/>
                <w:sz w:val="18"/>
                <w:szCs w:val="18"/>
              </w:rPr>
            </w:pPr>
            <w:r w:rsidRPr="0002348A">
              <w:rPr>
                <w:i/>
                <w:sz w:val="18"/>
                <w:szCs w:val="18"/>
              </w:rPr>
              <w:t>This interest-led project teaches children about the animals that live all around the world and the importance of caring for our local and global environments.</w:t>
            </w:r>
          </w:p>
        </w:tc>
        <w:tc>
          <w:tcPr>
            <w:tcW w:w="2199" w:type="dxa"/>
          </w:tcPr>
          <w:p w14:paraId="25907C4E" w14:textId="77777777" w:rsidR="00844494" w:rsidRDefault="00844494" w:rsidP="00844494">
            <w:r>
              <w:t xml:space="preserve">On the Beach </w:t>
            </w:r>
          </w:p>
          <w:p w14:paraId="32FD8DC9" w14:textId="77777777" w:rsidR="00844494" w:rsidRDefault="00844494" w:rsidP="00844494"/>
          <w:p w14:paraId="44351C81" w14:textId="77777777" w:rsidR="00844494" w:rsidRPr="0002348A" w:rsidRDefault="00844494" w:rsidP="00844494">
            <w:pPr>
              <w:rPr>
                <w:i/>
                <w:sz w:val="18"/>
                <w:szCs w:val="18"/>
              </w:rPr>
            </w:pPr>
            <w:r w:rsidRPr="0002348A">
              <w:rPr>
                <w:i/>
                <w:sz w:val="18"/>
                <w:szCs w:val="18"/>
              </w:rPr>
              <w:t>This project teaches children about the plants and animals that live at the seaside. It also explores holidays in the past and the importance of keeping safe in the sunshine.</w:t>
            </w:r>
          </w:p>
        </w:tc>
      </w:tr>
      <w:tr w:rsidR="00EC7AB6" w14:paraId="19CEED87" w14:textId="77777777" w:rsidTr="0002348A">
        <w:trPr>
          <w:trHeight w:val="585"/>
        </w:trPr>
        <w:tc>
          <w:tcPr>
            <w:tcW w:w="2198" w:type="dxa"/>
          </w:tcPr>
          <w:p w14:paraId="64283BC4" w14:textId="77777777" w:rsidR="00EC7AB6" w:rsidRPr="00190914" w:rsidRDefault="00EC7AB6" w:rsidP="00EC7AB6">
            <w:r>
              <w:t>Key Texts</w:t>
            </w:r>
          </w:p>
        </w:tc>
        <w:tc>
          <w:tcPr>
            <w:tcW w:w="2198" w:type="dxa"/>
          </w:tcPr>
          <w:p w14:paraId="7689CB1B" w14:textId="77777777" w:rsidR="00EC7AB6" w:rsidRDefault="00EC7AB6" w:rsidP="00EC7AB6">
            <w:pPr>
              <w:rPr>
                <w:sz w:val="18"/>
                <w:szCs w:val="18"/>
              </w:rPr>
            </w:pPr>
            <w:r>
              <w:rPr>
                <w:sz w:val="18"/>
                <w:szCs w:val="18"/>
              </w:rPr>
              <w:t>Where’s Spot</w:t>
            </w:r>
          </w:p>
          <w:p w14:paraId="1F41C325" w14:textId="77777777" w:rsidR="00EC7AB6" w:rsidRDefault="00EC7AB6" w:rsidP="00EC7AB6">
            <w:pPr>
              <w:rPr>
                <w:sz w:val="18"/>
                <w:szCs w:val="18"/>
              </w:rPr>
            </w:pPr>
            <w:r>
              <w:rPr>
                <w:sz w:val="18"/>
                <w:szCs w:val="18"/>
              </w:rPr>
              <w:t>We’re Going in a Bear Hunt</w:t>
            </w:r>
          </w:p>
          <w:p w14:paraId="38E8317E" w14:textId="77777777" w:rsidR="00EC7AB6" w:rsidRDefault="00EC7AB6" w:rsidP="00EC7AB6">
            <w:pPr>
              <w:rPr>
                <w:sz w:val="18"/>
                <w:szCs w:val="18"/>
              </w:rPr>
            </w:pPr>
            <w:r>
              <w:rPr>
                <w:sz w:val="18"/>
                <w:szCs w:val="18"/>
              </w:rPr>
              <w:t>Harold and the Purple Crayon</w:t>
            </w:r>
          </w:p>
          <w:p w14:paraId="3EBF7A74" w14:textId="77777777" w:rsidR="00EC7AB6" w:rsidRDefault="00EC7AB6" w:rsidP="00EC7AB6">
            <w:pPr>
              <w:rPr>
                <w:sz w:val="18"/>
                <w:szCs w:val="18"/>
              </w:rPr>
            </w:pPr>
            <w:r>
              <w:rPr>
                <w:sz w:val="18"/>
                <w:szCs w:val="18"/>
              </w:rPr>
              <w:t>You Choose</w:t>
            </w:r>
          </w:p>
          <w:p w14:paraId="52C97926" w14:textId="77777777" w:rsidR="00EC7AB6" w:rsidRPr="00E05A97" w:rsidRDefault="00EC7AB6" w:rsidP="00EC7AB6">
            <w:pPr>
              <w:rPr>
                <w:sz w:val="18"/>
                <w:szCs w:val="18"/>
              </w:rPr>
            </w:pPr>
            <w:r>
              <w:rPr>
                <w:sz w:val="18"/>
                <w:szCs w:val="18"/>
              </w:rPr>
              <w:t>In Every House on Every Street</w:t>
            </w:r>
          </w:p>
        </w:tc>
        <w:tc>
          <w:tcPr>
            <w:tcW w:w="2199" w:type="dxa"/>
          </w:tcPr>
          <w:p w14:paraId="16398BD0" w14:textId="77777777" w:rsidR="00EC7AB6" w:rsidRDefault="00EC7AB6" w:rsidP="00EC7AB6">
            <w:pPr>
              <w:rPr>
                <w:sz w:val="18"/>
                <w:szCs w:val="18"/>
              </w:rPr>
            </w:pPr>
            <w:r>
              <w:rPr>
                <w:sz w:val="18"/>
                <w:szCs w:val="18"/>
              </w:rPr>
              <w:t xml:space="preserve">You Can’t Take an Elephant on a Bus </w:t>
            </w:r>
          </w:p>
          <w:p w14:paraId="38B55858" w14:textId="77777777" w:rsidR="00EC7AB6" w:rsidRDefault="00EC7AB6" w:rsidP="00EC7AB6">
            <w:pPr>
              <w:rPr>
                <w:sz w:val="18"/>
                <w:szCs w:val="18"/>
              </w:rPr>
            </w:pPr>
            <w:proofErr w:type="spellStart"/>
            <w:r>
              <w:rPr>
                <w:sz w:val="18"/>
                <w:szCs w:val="18"/>
              </w:rPr>
              <w:t>Nobot</w:t>
            </w:r>
            <w:proofErr w:type="spellEnd"/>
            <w:r>
              <w:rPr>
                <w:sz w:val="18"/>
                <w:szCs w:val="18"/>
              </w:rPr>
              <w:t xml:space="preserve"> the Robot with no Bottom</w:t>
            </w:r>
          </w:p>
          <w:p w14:paraId="200B0123" w14:textId="77777777" w:rsidR="00EC7AB6" w:rsidRDefault="00EC7AB6" w:rsidP="00EC7AB6">
            <w:pPr>
              <w:rPr>
                <w:sz w:val="18"/>
                <w:szCs w:val="18"/>
              </w:rPr>
            </w:pPr>
            <w:r>
              <w:rPr>
                <w:sz w:val="18"/>
                <w:szCs w:val="18"/>
              </w:rPr>
              <w:t>Mrs Armitage on wheels</w:t>
            </w:r>
          </w:p>
          <w:p w14:paraId="61375509" w14:textId="77777777" w:rsidR="00EC7AB6" w:rsidRDefault="00EC7AB6" w:rsidP="00EC7AB6">
            <w:pPr>
              <w:rPr>
                <w:sz w:val="18"/>
                <w:szCs w:val="18"/>
              </w:rPr>
            </w:pPr>
            <w:r>
              <w:rPr>
                <w:sz w:val="18"/>
                <w:szCs w:val="18"/>
              </w:rPr>
              <w:t>Dot</w:t>
            </w:r>
          </w:p>
          <w:p w14:paraId="22C61263" w14:textId="77777777" w:rsidR="00EC7AB6" w:rsidRDefault="00EC7AB6" w:rsidP="00EC7AB6">
            <w:pPr>
              <w:rPr>
                <w:sz w:val="18"/>
                <w:szCs w:val="18"/>
              </w:rPr>
            </w:pPr>
            <w:r>
              <w:rPr>
                <w:sz w:val="18"/>
                <w:szCs w:val="18"/>
              </w:rPr>
              <w:t>Webster’s Email</w:t>
            </w:r>
          </w:p>
          <w:p w14:paraId="23BC2AD2" w14:textId="77777777" w:rsidR="00EC7AB6" w:rsidRPr="00E05A97" w:rsidRDefault="00EC7AB6" w:rsidP="00EC7AB6">
            <w:pPr>
              <w:rPr>
                <w:sz w:val="18"/>
                <w:szCs w:val="18"/>
              </w:rPr>
            </w:pPr>
            <w:r>
              <w:rPr>
                <w:sz w:val="18"/>
                <w:szCs w:val="18"/>
              </w:rPr>
              <w:t>Winnie’s New Computer</w:t>
            </w:r>
          </w:p>
        </w:tc>
        <w:tc>
          <w:tcPr>
            <w:tcW w:w="2199" w:type="dxa"/>
          </w:tcPr>
          <w:p w14:paraId="04C37F60" w14:textId="77777777" w:rsidR="00EC7AB6" w:rsidRDefault="00EC7AB6" w:rsidP="00EC7AB6">
            <w:pPr>
              <w:rPr>
                <w:sz w:val="18"/>
                <w:szCs w:val="18"/>
              </w:rPr>
            </w:pPr>
            <w:r>
              <w:rPr>
                <w:sz w:val="18"/>
                <w:szCs w:val="18"/>
              </w:rPr>
              <w:t>Rosie’s Hat</w:t>
            </w:r>
          </w:p>
          <w:p w14:paraId="5AFA4B7B" w14:textId="77777777" w:rsidR="00EC7AB6" w:rsidRDefault="00EC7AB6" w:rsidP="00EC7AB6">
            <w:pPr>
              <w:rPr>
                <w:sz w:val="18"/>
                <w:szCs w:val="18"/>
              </w:rPr>
            </w:pPr>
            <w:proofErr w:type="spellStart"/>
            <w:r>
              <w:rPr>
                <w:sz w:val="18"/>
                <w:szCs w:val="18"/>
              </w:rPr>
              <w:t>Peepo</w:t>
            </w:r>
            <w:proofErr w:type="spellEnd"/>
            <w:r>
              <w:rPr>
                <w:sz w:val="18"/>
                <w:szCs w:val="18"/>
              </w:rPr>
              <w:t>!</w:t>
            </w:r>
          </w:p>
          <w:p w14:paraId="4F2EA412" w14:textId="77777777" w:rsidR="00EC7AB6" w:rsidRDefault="00EC7AB6" w:rsidP="00EC7AB6">
            <w:pPr>
              <w:rPr>
                <w:sz w:val="18"/>
                <w:szCs w:val="18"/>
              </w:rPr>
            </w:pPr>
            <w:r>
              <w:rPr>
                <w:sz w:val="18"/>
                <w:szCs w:val="18"/>
              </w:rPr>
              <w:t>Once there were Giants</w:t>
            </w:r>
          </w:p>
          <w:p w14:paraId="4B592014" w14:textId="77777777" w:rsidR="00EC7AB6" w:rsidRDefault="00EC7AB6" w:rsidP="00EC7AB6">
            <w:pPr>
              <w:rPr>
                <w:sz w:val="18"/>
                <w:szCs w:val="18"/>
              </w:rPr>
            </w:pPr>
            <w:r>
              <w:rPr>
                <w:sz w:val="18"/>
                <w:szCs w:val="18"/>
              </w:rPr>
              <w:t>Coming to England</w:t>
            </w:r>
          </w:p>
          <w:p w14:paraId="35307B6E" w14:textId="77777777" w:rsidR="00EC7AB6" w:rsidRDefault="00EC7AB6" w:rsidP="00EC7AB6">
            <w:pPr>
              <w:rPr>
                <w:sz w:val="18"/>
                <w:szCs w:val="18"/>
              </w:rPr>
            </w:pPr>
            <w:r>
              <w:rPr>
                <w:sz w:val="18"/>
                <w:szCs w:val="18"/>
              </w:rPr>
              <w:t>Grandad’s Island</w:t>
            </w:r>
          </w:p>
          <w:p w14:paraId="1FFBEE79" w14:textId="77777777" w:rsidR="00EC7AB6" w:rsidRPr="00E05A97" w:rsidRDefault="00EC7AB6" w:rsidP="00EC7AB6">
            <w:pPr>
              <w:rPr>
                <w:sz w:val="18"/>
                <w:szCs w:val="18"/>
              </w:rPr>
            </w:pPr>
            <w:r>
              <w:rPr>
                <w:sz w:val="18"/>
                <w:szCs w:val="18"/>
              </w:rPr>
              <w:t>The Tiger who Came to Tea</w:t>
            </w:r>
          </w:p>
        </w:tc>
        <w:tc>
          <w:tcPr>
            <w:tcW w:w="2199" w:type="dxa"/>
          </w:tcPr>
          <w:p w14:paraId="1EF864B0" w14:textId="77777777" w:rsidR="00EC7AB6" w:rsidRDefault="00EC7AB6" w:rsidP="00EC7AB6">
            <w:pPr>
              <w:rPr>
                <w:sz w:val="18"/>
                <w:szCs w:val="18"/>
              </w:rPr>
            </w:pPr>
            <w:r>
              <w:rPr>
                <w:sz w:val="18"/>
                <w:szCs w:val="18"/>
              </w:rPr>
              <w:t>Jasper’s Beanstalk</w:t>
            </w:r>
          </w:p>
          <w:p w14:paraId="3A3B676A" w14:textId="77777777" w:rsidR="00EC7AB6" w:rsidRPr="00E05A97" w:rsidRDefault="00EC7AB6" w:rsidP="00EC7AB6">
            <w:pPr>
              <w:rPr>
                <w:sz w:val="18"/>
                <w:szCs w:val="18"/>
              </w:rPr>
            </w:pPr>
            <w:r>
              <w:rPr>
                <w:sz w:val="18"/>
                <w:szCs w:val="18"/>
              </w:rPr>
              <w:t>The Extraordinary Gardener</w:t>
            </w:r>
          </w:p>
          <w:p w14:paraId="13FB1F2F" w14:textId="77777777" w:rsidR="00EC7AB6" w:rsidRPr="00E05A97" w:rsidRDefault="00EC7AB6" w:rsidP="00EC7AB6">
            <w:pPr>
              <w:rPr>
                <w:sz w:val="18"/>
                <w:szCs w:val="18"/>
              </w:rPr>
            </w:pPr>
            <w:r w:rsidRPr="00E05A97">
              <w:rPr>
                <w:sz w:val="18"/>
                <w:szCs w:val="18"/>
              </w:rPr>
              <w:t>Oliver’s Vegetables</w:t>
            </w:r>
          </w:p>
          <w:p w14:paraId="23E8011A" w14:textId="77777777" w:rsidR="00EC7AB6" w:rsidRPr="00E05A97" w:rsidRDefault="00EC7AB6" w:rsidP="00EC7AB6">
            <w:pPr>
              <w:rPr>
                <w:sz w:val="18"/>
                <w:szCs w:val="18"/>
              </w:rPr>
            </w:pPr>
            <w:proofErr w:type="spellStart"/>
            <w:r w:rsidRPr="00E05A97">
              <w:rPr>
                <w:sz w:val="18"/>
                <w:szCs w:val="18"/>
              </w:rPr>
              <w:t>Handa’s</w:t>
            </w:r>
            <w:proofErr w:type="spellEnd"/>
            <w:r w:rsidRPr="00E05A97">
              <w:rPr>
                <w:sz w:val="18"/>
                <w:szCs w:val="18"/>
              </w:rPr>
              <w:t xml:space="preserve"> Surprise</w:t>
            </w:r>
          </w:p>
          <w:p w14:paraId="167F10AC" w14:textId="77777777" w:rsidR="00EC7AB6" w:rsidRPr="00E05A97" w:rsidRDefault="00EC7AB6" w:rsidP="00EC7AB6">
            <w:pPr>
              <w:rPr>
                <w:sz w:val="18"/>
                <w:szCs w:val="18"/>
              </w:rPr>
            </w:pPr>
          </w:p>
        </w:tc>
        <w:tc>
          <w:tcPr>
            <w:tcW w:w="2199" w:type="dxa"/>
          </w:tcPr>
          <w:p w14:paraId="23AF623D" w14:textId="77777777" w:rsidR="00EC7AB6" w:rsidRPr="00E05A97" w:rsidRDefault="00EC7AB6" w:rsidP="00EC7AB6">
            <w:pPr>
              <w:rPr>
                <w:sz w:val="18"/>
                <w:szCs w:val="18"/>
              </w:rPr>
            </w:pPr>
            <w:r w:rsidRPr="00E05A97">
              <w:rPr>
                <w:sz w:val="18"/>
                <w:szCs w:val="18"/>
              </w:rPr>
              <w:t>The Lion who Wanted to Love</w:t>
            </w:r>
          </w:p>
          <w:p w14:paraId="1A588A24" w14:textId="77777777" w:rsidR="00EC7AB6" w:rsidRDefault="00EC7AB6" w:rsidP="00EC7AB6">
            <w:pPr>
              <w:rPr>
                <w:sz w:val="18"/>
                <w:szCs w:val="18"/>
              </w:rPr>
            </w:pPr>
            <w:r w:rsidRPr="00E05A97">
              <w:rPr>
                <w:sz w:val="18"/>
                <w:szCs w:val="18"/>
              </w:rPr>
              <w:t>Giraffe’s Can’t Dance</w:t>
            </w:r>
          </w:p>
          <w:p w14:paraId="51B84199" w14:textId="77777777" w:rsidR="00EC7AB6" w:rsidRDefault="00EC7AB6" w:rsidP="00EC7AB6">
            <w:pPr>
              <w:rPr>
                <w:sz w:val="18"/>
                <w:szCs w:val="18"/>
              </w:rPr>
            </w:pPr>
            <w:r>
              <w:rPr>
                <w:sz w:val="18"/>
                <w:szCs w:val="18"/>
              </w:rPr>
              <w:t>The Lion Inside</w:t>
            </w:r>
          </w:p>
          <w:p w14:paraId="24B95F1A" w14:textId="77777777" w:rsidR="00EC7AB6" w:rsidRDefault="00EC7AB6" w:rsidP="00EC7AB6">
            <w:pPr>
              <w:rPr>
                <w:sz w:val="18"/>
                <w:szCs w:val="18"/>
              </w:rPr>
            </w:pPr>
            <w:r>
              <w:rPr>
                <w:sz w:val="18"/>
                <w:szCs w:val="18"/>
              </w:rPr>
              <w:t>Doing the Animal Bop</w:t>
            </w:r>
          </w:p>
          <w:p w14:paraId="76823E16" w14:textId="77777777" w:rsidR="00EC7AB6" w:rsidRDefault="00EC7AB6" w:rsidP="00EC7AB6">
            <w:pPr>
              <w:rPr>
                <w:sz w:val="18"/>
                <w:szCs w:val="18"/>
              </w:rPr>
            </w:pPr>
            <w:r>
              <w:rPr>
                <w:sz w:val="18"/>
                <w:szCs w:val="18"/>
              </w:rPr>
              <w:t>The Koala who Could</w:t>
            </w:r>
          </w:p>
          <w:p w14:paraId="7D94C36E" w14:textId="77777777" w:rsidR="00EC7AB6" w:rsidRDefault="00EC7AB6" w:rsidP="00EC7AB6">
            <w:pPr>
              <w:rPr>
                <w:sz w:val="18"/>
                <w:szCs w:val="18"/>
              </w:rPr>
            </w:pPr>
            <w:r>
              <w:rPr>
                <w:sz w:val="18"/>
                <w:szCs w:val="18"/>
              </w:rPr>
              <w:t>Dear Zoo</w:t>
            </w:r>
          </w:p>
          <w:p w14:paraId="4F1A5376" w14:textId="77777777" w:rsidR="00EC7AB6" w:rsidRPr="00E05A97" w:rsidRDefault="00EC7AB6" w:rsidP="00EC7AB6">
            <w:pPr>
              <w:rPr>
                <w:sz w:val="18"/>
                <w:szCs w:val="18"/>
              </w:rPr>
            </w:pPr>
            <w:proofErr w:type="spellStart"/>
            <w:r>
              <w:rPr>
                <w:sz w:val="18"/>
                <w:szCs w:val="18"/>
              </w:rPr>
              <w:t>Handa’s</w:t>
            </w:r>
            <w:proofErr w:type="spellEnd"/>
            <w:r>
              <w:rPr>
                <w:sz w:val="18"/>
                <w:szCs w:val="18"/>
              </w:rPr>
              <w:t xml:space="preserve"> Hen</w:t>
            </w:r>
          </w:p>
        </w:tc>
        <w:tc>
          <w:tcPr>
            <w:tcW w:w="2199" w:type="dxa"/>
          </w:tcPr>
          <w:p w14:paraId="4000C37D" w14:textId="77777777" w:rsidR="00EC7AB6" w:rsidRDefault="00EC7AB6" w:rsidP="00EC7AB6">
            <w:pPr>
              <w:rPr>
                <w:sz w:val="18"/>
                <w:szCs w:val="18"/>
              </w:rPr>
            </w:pPr>
            <w:r w:rsidRPr="00E05A97">
              <w:rPr>
                <w:sz w:val="18"/>
                <w:szCs w:val="18"/>
              </w:rPr>
              <w:t>Sharing a Shell</w:t>
            </w:r>
          </w:p>
          <w:p w14:paraId="78586248" w14:textId="77777777" w:rsidR="00EC7AB6" w:rsidRDefault="00EC7AB6" w:rsidP="00EC7AB6">
            <w:pPr>
              <w:rPr>
                <w:sz w:val="18"/>
                <w:szCs w:val="18"/>
              </w:rPr>
            </w:pPr>
            <w:r>
              <w:rPr>
                <w:sz w:val="18"/>
                <w:szCs w:val="18"/>
              </w:rPr>
              <w:t>Who’s Hiding at the Seaside</w:t>
            </w:r>
          </w:p>
          <w:p w14:paraId="71BF561F" w14:textId="77777777" w:rsidR="00EC7AB6" w:rsidRDefault="00EC7AB6" w:rsidP="00EC7AB6">
            <w:pPr>
              <w:rPr>
                <w:sz w:val="18"/>
                <w:szCs w:val="18"/>
              </w:rPr>
            </w:pPr>
            <w:r>
              <w:rPr>
                <w:sz w:val="18"/>
                <w:szCs w:val="18"/>
              </w:rPr>
              <w:t>Lucy &amp; Tom at the Seaside</w:t>
            </w:r>
          </w:p>
          <w:p w14:paraId="5457C7BD" w14:textId="77777777" w:rsidR="00EC7AB6" w:rsidRDefault="00EC7AB6" w:rsidP="00EC7AB6">
            <w:pPr>
              <w:rPr>
                <w:sz w:val="18"/>
                <w:szCs w:val="18"/>
              </w:rPr>
            </w:pPr>
            <w:r>
              <w:rPr>
                <w:sz w:val="18"/>
                <w:szCs w:val="18"/>
              </w:rPr>
              <w:t>Herman the Hermit Crab</w:t>
            </w:r>
          </w:p>
          <w:p w14:paraId="46968DD4" w14:textId="77777777" w:rsidR="00EC7AB6" w:rsidRDefault="00EC7AB6" w:rsidP="00EC7AB6">
            <w:pPr>
              <w:rPr>
                <w:sz w:val="18"/>
                <w:szCs w:val="18"/>
              </w:rPr>
            </w:pPr>
            <w:r>
              <w:rPr>
                <w:sz w:val="18"/>
                <w:szCs w:val="18"/>
              </w:rPr>
              <w:t>Commotion in the Ocean</w:t>
            </w:r>
          </w:p>
          <w:p w14:paraId="18CBD4A3" w14:textId="77777777" w:rsidR="00EC7AB6" w:rsidRDefault="00EC7AB6" w:rsidP="00EC7AB6">
            <w:pPr>
              <w:rPr>
                <w:sz w:val="18"/>
                <w:szCs w:val="18"/>
              </w:rPr>
            </w:pPr>
            <w:r>
              <w:rPr>
                <w:sz w:val="18"/>
                <w:szCs w:val="18"/>
              </w:rPr>
              <w:t>Tiddler</w:t>
            </w:r>
          </w:p>
          <w:p w14:paraId="5EA923CA" w14:textId="77777777" w:rsidR="00EC7AB6" w:rsidRPr="00E05A97" w:rsidRDefault="00EC7AB6" w:rsidP="00EC7AB6">
            <w:pPr>
              <w:rPr>
                <w:sz w:val="18"/>
                <w:szCs w:val="18"/>
              </w:rPr>
            </w:pPr>
            <w:r>
              <w:rPr>
                <w:sz w:val="18"/>
                <w:szCs w:val="18"/>
              </w:rPr>
              <w:t>Somebody Swallowed Stanley</w:t>
            </w:r>
          </w:p>
        </w:tc>
      </w:tr>
      <w:tr w:rsidR="004C2B9F" w14:paraId="30471D72" w14:textId="77777777" w:rsidTr="0002348A">
        <w:trPr>
          <w:trHeight w:val="585"/>
        </w:trPr>
        <w:tc>
          <w:tcPr>
            <w:tcW w:w="2198" w:type="dxa"/>
          </w:tcPr>
          <w:p w14:paraId="327B1229" w14:textId="77777777" w:rsidR="004C2B9F" w:rsidRDefault="007D4AE0" w:rsidP="007D4AE0">
            <w:r>
              <w:t>Communication and Language</w:t>
            </w:r>
          </w:p>
        </w:tc>
        <w:tc>
          <w:tcPr>
            <w:tcW w:w="2198" w:type="dxa"/>
          </w:tcPr>
          <w:p w14:paraId="367478A0" w14:textId="77777777" w:rsidR="007D4AE0" w:rsidRPr="00054F9E" w:rsidRDefault="007D4AE0" w:rsidP="007D4AE0">
            <w:pPr>
              <w:autoSpaceDE w:val="0"/>
              <w:autoSpaceDN w:val="0"/>
              <w:adjustRightInd w:val="0"/>
              <w:spacing w:after="200" w:line="276" w:lineRule="auto"/>
              <w:contextualSpacing/>
              <w:rPr>
                <w:rFonts w:eastAsia="Times New Roman" w:cstheme="minorHAnsi"/>
                <w:sz w:val="18"/>
                <w:szCs w:val="18"/>
                <w:lang w:eastAsia="en-GB"/>
              </w:rPr>
            </w:pPr>
            <w:r w:rsidRPr="00054F9E">
              <w:rPr>
                <w:rFonts w:eastAsia="Times New Roman" w:cstheme="minorHAnsi"/>
                <w:sz w:val="18"/>
                <w:szCs w:val="18"/>
                <w:lang w:eastAsia="en-GB"/>
              </w:rPr>
              <w:t>Understand how to listen carefully and why listening is important.</w:t>
            </w:r>
          </w:p>
          <w:p w14:paraId="2D4461C6" w14:textId="77777777" w:rsidR="007D4AE0" w:rsidRPr="00054F9E" w:rsidRDefault="007D4AE0" w:rsidP="007D4AE0">
            <w:pPr>
              <w:autoSpaceDE w:val="0"/>
              <w:autoSpaceDN w:val="0"/>
              <w:adjustRightInd w:val="0"/>
              <w:spacing w:after="200" w:line="276" w:lineRule="auto"/>
              <w:contextualSpacing/>
              <w:rPr>
                <w:rFonts w:eastAsia="Times New Roman" w:cstheme="minorHAnsi"/>
                <w:sz w:val="18"/>
                <w:szCs w:val="18"/>
                <w:lang w:eastAsia="en-GB"/>
              </w:rPr>
            </w:pPr>
            <w:r w:rsidRPr="00054F9E">
              <w:rPr>
                <w:rFonts w:cstheme="minorHAnsi"/>
                <w:sz w:val="18"/>
                <w:szCs w:val="18"/>
              </w:rPr>
              <w:t>Engage in story times.</w:t>
            </w:r>
          </w:p>
          <w:p w14:paraId="3367C5FE" w14:textId="77777777" w:rsidR="004C2B9F" w:rsidRPr="00054F9E" w:rsidRDefault="004C2B9F" w:rsidP="00844494">
            <w:pPr>
              <w:rPr>
                <w:rFonts w:cstheme="minorHAnsi"/>
                <w:sz w:val="18"/>
                <w:szCs w:val="18"/>
              </w:rPr>
            </w:pPr>
          </w:p>
        </w:tc>
        <w:tc>
          <w:tcPr>
            <w:tcW w:w="2199" w:type="dxa"/>
          </w:tcPr>
          <w:p w14:paraId="2F236BAE" w14:textId="77777777" w:rsidR="007D4AE0" w:rsidRPr="00054F9E" w:rsidRDefault="007D4AE0" w:rsidP="007D4AE0">
            <w:pPr>
              <w:autoSpaceDE w:val="0"/>
              <w:autoSpaceDN w:val="0"/>
              <w:adjustRightInd w:val="0"/>
              <w:spacing w:after="200" w:line="276" w:lineRule="auto"/>
              <w:contextualSpacing/>
              <w:rPr>
                <w:rFonts w:eastAsia="Times New Roman" w:cstheme="minorHAnsi"/>
                <w:sz w:val="18"/>
                <w:szCs w:val="18"/>
                <w:lang w:eastAsia="en-GB"/>
              </w:rPr>
            </w:pPr>
            <w:r w:rsidRPr="00054F9E">
              <w:rPr>
                <w:rFonts w:eastAsia="Times New Roman" w:cstheme="minorHAnsi"/>
                <w:sz w:val="18"/>
                <w:szCs w:val="18"/>
                <w:lang w:eastAsia="en-GB"/>
              </w:rPr>
              <w:t>Ask questions to find out more and to check they understand what has been said to them.</w:t>
            </w:r>
          </w:p>
          <w:p w14:paraId="7CE6B3D8" w14:textId="77777777" w:rsidR="007D4AE0" w:rsidRPr="00054F9E" w:rsidRDefault="007D4AE0" w:rsidP="007D4AE0">
            <w:pPr>
              <w:autoSpaceDE w:val="0"/>
              <w:autoSpaceDN w:val="0"/>
              <w:adjustRightInd w:val="0"/>
              <w:spacing w:after="200" w:line="276" w:lineRule="auto"/>
              <w:contextualSpacing/>
              <w:rPr>
                <w:rFonts w:cstheme="minorHAnsi"/>
                <w:sz w:val="18"/>
                <w:szCs w:val="18"/>
              </w:rPr>
            </w:pPr>
            <w:r w:rsidRPr="00054F9E">
              <w:rPr>
                <w:rFonts w:cstheme="minorHAnsi"/>
                <w:sz w:val="18"/>
                <w:szCs w:val="18"/>
              </w:rPr>
              <w:t>Develop social phrases</w:t>
            </w:r>
          </w:p>
          <w:p w14:paraId="398E6A2B" w14:textId="77777777" w:rsidR="004C2B9F" w:rsidRPr="00054F9E" w:rsidRDefault="007D4AE0" w:rsidP="007D4AE0">
            <w:pPr>
              <w:autoSpaceDE w:val="0"/>
              <w:autoSpaceDN w:val="0"/>
              <w:adjustRightInd w:val="0"/>
              <w:spacing w:after="200" w:line="276" w:lineRule="auto"/>
              <w:contextualSpacing/>
              <w:rPr>
                <w:rFonts w:eastAsia="Times New Roman" w:cstheme="minorHAnsi"/>
                <w:sz w:val="18"/>
                <w:szCs w:val="18"/>
                <w:lang w:eastAsia="en-GB"/>
              </w:rPr>
            </w:pPr>
            <w:r w:rsidRPr="00054F9E">
              <w:rPr>
                <w:rFonts w:cstheme="minorHAnsi"/>
                <w:sz w:val="18"/>
                <w:szCs w:val="18"/>
              </w:rPr>
              <w:t>Engage in story times.</w:t>
            </w:r>
          </w:p>
        </w:tc>
        <w:tc>
          <w:tcPr>
            <w:tcW w:w="2199" w:type="dxa"/>
          </w:tcPr>
          <w:p w14:paraId="278BC179" w14:textId="77777777" w:rsidR="00054F9E" w:rsidRPr="00054F9E" w:rsidRDefault="00054F9E" w:rsidP="00054F9E">
            <w:pPr>
              <w:rPr>
                <w:sz w:val="18"/>
                <w:szCs w:val="18"/>
              </w:rPr>
            </w:pPr>
            <w:r w:rsidRPr="00054F9E">
              <w:rPr>
                <w:sz w:val="18"/>
                <w:szCs w:val="18"/>
              </w:rPr>
              <w:t>Articulate their ideas and thoughts in well-formed sentences.</w:t>
            </w:r>
          </w:p>
          <w:p w14:paraId="378A0E3B" w14:textId="77777777" w:rsidR="00054F9E" w:rsidRPr="00054F9E" w:rsidRDefault="00054F9E" w:rsidP="00054F9E">
            <w:pPr>
              <w:rPr>
                <w:sz w:val="18"/>
                <w:szCs w:val="18"/>
              </w:rPr>
            </w:pPr>
            <w:r w:rsidRPr="00054F9E">
              <w:rPr>
                <w:sz w:val="18"/>
                <w:szCs w:val="18"/>
              </w:rPr>
              <w:t>Connect one idea or action to another using a range of connectives.</w:t>
            </w:r>
          </w:p>
          <w:p w14:paraId="4650CE04" w14:textId="77777777" w:rsidR="00054F9E" w:rsidRPr="00054F9E" w:rsidRDefault="00054F9E" w:rsidP="00054F9E">
            <w:pPr>
              <w:rPr>
                <w:sz w:val="18"/>
                <w:szCs w:val="18"/>
              </w:rPr>
            </w:pPr>
            <w:r w:rsidRPr="00054F9E">
              <w:rPr>
                <w:sz w:val="18"/>
                <w:szCs w:val="18"/>
              </w:rPr>
              <w:t>Engage in non-fiction books.</w:t>
            </w:r>
          </w:p>
          <w:p w14:paraId="24FC4E77" w14:textId="77777777" w:rsidR="004C2B9F" w:rsidRPr="00054F9E" w:rsidRDefault="00054F9E" w:rsidP="00054F9E">
            <w:pPr>
              <w:rPr>
                <w:sz w:val="18"/>
                <w:szCs w:val="18"/>
              </w:rPr>
            </w:pPr>
            <w:r w:rsidRPr="00054F9E">
              <w:rPr>
                <w:sz w:val="18"/>
                <w:szCs w:val="18"/>
              </w:rPr>
              <w:t>Listen to and talk about selected non-fiction to develop a deep familiarity with new knowledge and vocabulary.</w:t>
            </w:r>
          </w:p>
        </w:tc>
        <w:tc>
          <w:tcPr>
            <w:tcW w:w="2199" w:type="dxa"/>
          </w:tcPr>
          <w:p w14:paraId="7E5AEAFE" w14:textId="77777777" w:rsidR="00054F9E" w:rsidRPr="00054F9E" w:rsidRDefault="00054F9E" w:rsidP="00054F9E">
            <w:pPr>
              <w:rPr>
                <w:sz w:val="18"/>
                <w:szCs w:val="18"/>
              </w:rPr>
            </w:pPr>
            <w:r w:rsidRPr="00054F9E">
              <w:rPr>
                <w:sz w:val="18"/>
                <w:szCs w:val="18"/>
              </w:rPr>
              <w:t>Describe events in some detail</w:t>
            </w:r>
          </w:p>
          <w:p w14:paraId="00F60238" w14:textId="77777777" w:rsidR="00054F9E" w:rsidRPr="00054F9E" w:rsidRDefault="00054F9E" w:rsidP="00054F9E">
            <w:pPr>
              <w:rPr>
                <w:sz w:val="18"/>
                <w:szCs w:val="18"/>
              </w:rPr>
            </w:pPr>
            <w:r w:rsidRPr="00054F9E">
              <w:rPr>
                <w:sz w:val="18"/>
                <w:szCs w:val="18"/>
              </w:rPr>
              <w:t>Use talk to help work out problems and organise thinking and activities explain how things work and why they might happen.</w:t>
            </w:r>
          </w:p>
          <w:p w14:paraId="78BFE034" w14:textId="77777777" w:rsidR="004C2B9F" w:rsidRPr="00054F9E" w:rsidRDefault="004C2B9F" w:rsidP="00844494">
            <w:pPr>
              <w:rPr>
                <w:sz w:val="18"/>
                <w:szCs w:val="18"/>
              </w:rPr>
            </w:pPr>
          </w:p>
        </w:tc>
        <w:tc>
          <w:tcPr>
            <w:tcW w:w="2199" w:type="dxa"/>
          </w:tcPr>
          <w:p w14:paraId="74091E21" w14:textId="77777777" w:rsidR="00054F9E" w:rsidRPr="00054F9E" w:rsidRDefault="00054F9E" w:rsidP="00054F9E">
            <w:pPr>
              <w:rPr>
                <w:sz w:val="18"/>
                <w:szCs w:val="18"/>
              </w:rPr>
            </w:pPr>
            <w:r w:rsidRPr="00054F9E">
              <w:rPr>
                <w:sz w:val="18"/>
                <w:szCs w:val="18"/>
              </w:rPr>
              <w:t>Listen to and talk about stories to build familiarity and understanding.</w:t>
            </w:r>
          </w:p>
          <w:p w14:paraId="1CD5CB4E" w14:textId="77777777" w:rsidR="00054F9E" w:rsidRPr="00054F9E" w:rsidRDefault="00054F9E" w:rsidP="00054F9E">
            <w:pPr>
              <w:rPr>
                <w:sz w:val="18"/>
                <w:szCs w:val="18"/>
              </w:rPr>
            </w:pPr>
            <w:r w:rsidRPr="00054F9E">
              <w:rPr>
                <w:sz w:val="18"/>
                <w:szCs w:val="18"/>
              </w:rPr>
              <w:t>Engage in non-fiction books.</w:t>
            </w:r>
          </w:p>
          <w:p w14:paraId="50E537CA" w14:textId="77777777" w:rsidR="00054F9E" w:rsidRPr="00054F9E" w:rsidRDefault="00054F9E" w:rsidP="00054F9E">
            <w:pPr>
              <w:rPr>
                <w:sz w:val="18"/>
                <w:szCs w:val="18"/>
              </w:rPr>
            </w:pPr>
            <w:r w:rsidRPr="00054F9E">
              <w:rPr>
                <w:sz w:val="18"/>
                <w:szCs w:val="18"/>
              </w:rPr>
              <w:t>Listen to and talk about selected non-fiction to develop a deep familiarity with new knowledge and vocabulary.</w:t>
            </w:r>
          </w:p>
          <w:p w14:paraId="049A3307" w14:textId="77777777" w:rsidR="004C2B9F" w:rsidRPr="00054F9E" w:rsidRDefault="004C2B9F" w:rsidP="00844494">
            <w:pPr>
              <w:rPr>
                <w:sz w:val="18"/>
                <w:szCs w:val="18"/>
              </w:rPr>
            </w:pPr>
          </w:p>
        </w:tc>
        <w:tc>
          <w:tcPr>
            <w:tcW w:w="2199" w:type="dxa"/>
          </w:tcPr>
          <w:p w14:paraId="2AA44393" w14:textId="77777777" w:rsidR="00054F9E" w:rsidRPr="00054F9E" w:rsidRDefault="00054F9E" w:rsidP="00054F9E">
            <w:pPr>
              <w:rPr>
                <w:sz w:val="18"/>
                <w:szCs w:val="18"/>
              </w:rPr>
            </w:pPr>
            <w:r w:rsidRPr="00054F9E">
              <w:rPr>
                <w:sz w:val="18"/>
                <w:szCs w:val="18"/>
              </w:rPr>
              <w:t>Retell the story once they have developed a deep familiarity with the text; some as exact repetition and some in their own words.</w:t>
            </w:r>
          </w:p>
          <w:p w14:paraId="7AC1226F" w14:textId="77777777" w:rsidR="00054F9E" w:rsidRPr="00054F9E" w:rsidRDefault="00054F9E" w:rsidP="00054F9E">
            <w:pPr>
              <w:rPr>
                <w:sz w:val="18"/>
                <w:szCs w:val="18"/>
              </w:rPr>
            </w:pPr>
            <w:r w:rsidRPr="00054F9E">
              <w:rPr>
                <w:sz w:val="18"/>
                <w:szCs w:val="18"/>
              </w:rPr>
              <w:t>Use new vocabulary in different contexts.</w:t>
            </w:r>
          </w:p>
          <w:p w14:paraId="5E52F9D4" w14:textId="77777777" w:rsidR="004C2B9F" w:rsidRPr="00054F9E" w:rsidRDefault="004C2B9F" w:rsidP="00844494">
            <w:pPr>
              <w:rPr>
                <w:sz w:val="18"/>
                <w:szCs w:val="18"/>
              </w:rPr>
            </w:pPr>
          </w:p>
        </w:tc>
      </w:tr>
      <w:tr w:rsidR="00054F9E" w14:paraId="64A450B8" w14:textId="77777777" w:rsidTr="00592FC6">
        <w:trPr>
          <w:trHeight w:val="585"/>
        </w:trPr>
        <w:tc>
          <w:tcPr>
            <w:tcW w:w="2198" w:type="dxa"/>
          </w:tcPr>
          <w:p w14:paraId="334179AE" w14:textId="77777777" w:rsidR="00054F9E" w:rsidRDefault="00054F9E" w:rsidP="007D4AE0">
            <w:r>
              <w:t>F2 C&amp;L Throughout each term</w:t>
            </w:r>
          </w:p>
        </w:tc>
        <w:tc>
          <w:tcPr>
            <w:tcW w:w="13193" w:type="dxa"/>
            <w:gridSpan w:val="6"/>
          </w:tcPr>
          <w:p w14:paraId="71E5C4D3" w14:textId="77777777" w:rsidR="00054F9E" w:rsidRPr="00054F9E" w:rsidRDefault="00054F9E" w:rsidP="00054F9E">
            <w:pPr>
              <w:rPr>
                <w:sz w:val="18"/>
                <w:szCs w:val="18"/>
              </w:rPr>
            </w:pPr>
            <w:r w:rsidRPr="00054F9E">
              <w:rPr>
                <w:sz w:val="18"/>
                <w:szCs w:val="18"/>
              </w:rPr>
              <w:t>Learn new vocabulary                                                    Listen carefully to rhymes and songs, paying attention to how they sound.                               Use new vocabulary in different contexts</w:t>
            </w:r>
          </w:p>
          <w:p w14:paraId="16BCD0D6" w14:textId="77777777" w:rsidR="00054F9E" w:rsidRPr="00054F9E" w:rsidRDefault="00054F9E" w:rsidP="00054F9E">
            <w:pPr>
              <w:rPr>
                <w:sz w:val="18"/>
                <w:szCs w:val="18"/>
              </w:rPr>
            </w:pPr>
            <w:r w:rsidRPr="00054F9E">
              <w:rPr>
                <w:sz w:val="18"/>
                <w:szCs w:val="18"/>
              </w:rPr>
              <w:t>Use new vocabulary through the day                               Learn rhymes, poems, and songs.</w:t>
            </w:r>
          </w:p>
        </w:tc>
      </w:tr>
      <w:tr w:rsidR="00054F9E" w14:paraId="7BBB8AC6" w14:textId="77777777" w:rsidTr="004107F5">
        <w:trPr>
          <w:trHeight w:val="585"/>
        </w:trPr>
        <w:tc>
          <w:tcPr>
            <w:tcW w:w="2198" w:type="dxa"/>
          </w:tcPr>
          <w:p w14:paraId="0EB99EC7" w14:textId="77777777" w:rsidR="00054F9E" w:rsidRDefault="00054F9E" w:rsidP="007D4AE0">
            <w:r>
              <w:lastRenderedPageBreak/>
              <w:t>Personal, Social and Emotional Development</w:t>
            </w:r>
          </w:p>
        </w:tc>
        <w:tc>
          <w:tcPr>
            <w:tcW w:w="4397" w:type="dxa"/>
            <w:gridSpan w:val="2"/>
          </w:tcPr>
          <w:p w14:paraId="020CFC68" w14:textId="77777777" w:rsidR="00054F9E" w:rsidRPr="00054F9E" w:rsidRDefault="00054F9E" w:rsidP="00054F9E">
            <w:pPr>
              <w:rPr>
                <w:sz w:val="18"/>
                <w:szCs w:val="18"/>
              </w:rPr>
            </w:pPr>
            <w:r w:rsidRPr="00054F9E">
              <w:rPr>
                <w:sz w:val="18"/>
                <w:szCs w:val="18"/>
              </w:rPr>
              <w:t>See themselves as a valuable individual.</w:t>
            </w:r>
          </w:p>
          <w:p w14:paraId="473BD987" w14:textId="77777777" w:rsidR="00054F9E" w:rsidRPr="00054F9E" w:rsidRDefault="00054F9E" w:rsidP="00054F9E">
            <w:pPr>
              <w:rPr>
                <w:sz w:val="18"/>
                <w:szCs w:val="18"/>
              </w:rPr>
            </w:pPr>
            <w:r w:rsidRPr="00054F9E">
              <w:rPr>
                <w:sz w:val="18"/>
                <w:szCs w:val="18"/>
              </w:rPr>
              <w:t>Build constructive and respectful relationships.</w:t>
            </w:r>
          </w:p>
          <w:p w14:paraId="5E14EF47" w14:textId="77777777" w:rsidR="00054F9E" w:rsidRPr="00054F9E" w:rsidRDefault="00054F9E" w:rsidP="00844494">
            <w:pPr>
              <w:rPr>
                <w:sz w:val="18"/>
                <w:szCs w:val="18"/>
              </w:rPr>
            </w:pPr>
            <w:r w:rsidRPr="00054F9E">
              <w:rPr>
                <w:sz w:val="18"/>
                <w:szCs w:val="18"/>
              </w:rPr>
              <w:t>Express their feelings and consider the feelings of others.</w:t>
            </w:r>
          </w:p>
        </w:tc>
        <w:tc>
          <w:tcPr>
            <w:tcW w:w="4398" w:type="dxa"/>
            <w:gridSpan w:val="2"/>
          </w:tcPr>
          <w:p w14:paraId="642C6277" w14:textId="77777777" w:rsidR="00054F9E" w:rsidRPr="00054F9E" w:rsidRDefault="00054F9E" w:rsidP="00054F9E">
            <w:pPr>
              <w:rPr>
                <w:sz w:val="18"/>
                <w:szCs w:val="18"/>
              </w:rPr>
            </w:pPr>
            <w:r w:rsidRPr="00054F9E">
              <w:rPr>
                <w:sz w:val="18"/>
                <w:szCs w:val="18"/>
              </w:rPr>
              <w:t>Show resilience and perseverance in the face of challenge.</w:t>
            </w:r>
          </w:p>
          <w:p w14:paraId="15CA49BF" w14:textId="77777777" w:rsidR="00054F9E" w:rsidRPr="00054F9E" w:rsidRDefault="00054F9E" w:rsidP="00054F9E">
            <w:pPr>
              <w:rPr>
                <w:sz w:val="18"/>
                <w:szCs w:val="18"/>
              </w:rPr>
            </w:pPr>
            <w:r w:rsidRPr="00054F9E">
              <w:rPr>
                <w:sz w:val="18"/>
                <w:szCs w:val="18"/>
              </w:rPr>
              <w:t>Identify and moderate their own feelings socially and emotionally.</w:t>
            </w:r>
          </w:p>
        </w:tc>
        <w:tc>
          <w:tcPr>
            <w:tcW w:w="4398" w:type="dxa"/>
            <w:gridSpan w:val="2"/>
          </w:tcPr>
          <w:p w14:paraId="0C7BE80D" w14:textId="77777777" w:rsidR="00054F9E" w:rsidRPr="00054F9E" w:rsidRDefault="00054F9E" w:rsidP="00054F9E">
            <w:pPr>
              <w:rPr>
                <w:sz w:val="18"/>
                <w:szCs w:val="18"/>
              </w:rPr>
            </w:pPr>
            <w:r w:rsidRPr="00054F9E">
              <w:rPr>
                <w:sz w:val="18"/>
                <w:szCs w:val="18"/>
              </w:rPr>
              <w:t>Think about the perspectives of others.</w:t>
            </w:r>
          </w:p>
          <w:p w14:paraId="0881EF07" w14:textId="77777777" w:rsidR="00054F9E" w:rsidRPr="00054F9E" w:rsidRDefault="00054F9E" w:rsidP="00054F9E">
            <w:pPr>
              <w:rPr>
                <w:sz w:val="18"/>
                <w:szCs w:val="18"/>
              </w:rPr>
            </w:pPr>
            <w:r w:rsidRPr="00054F9E">
              <w:rPr>
                <w:sz w:val="18"/>
                <w:szCs w:val="18"/>
              </w:rPr>
              <w:t>Manage their own needs.</w:t>
            </w:r>
          </w:p>
        </w:tc>
      </w:tr>
      <w:tr w:rsidR="007D4AE0" w14:paraId="0675D853" w14:textId="77777777" w:rsidTr="0002348A">
        <w:trPr>
          <w:trHeight w:val="585"/>
        </w:trPr>
        <w:tc>
          <w:tcPr>
            <w:tcW w:w="2198" w:type="dxa"/>
          </w:tcPr>
          <w:p w14:paraId="64C7C6B6" w14:textId="77777777" w:rsidR="007D4AE0" w:rsidRDefault="007D4AE0" w:rsidP="007D4AE0">
            <w:r>
              <w:t xml:space="preserve">Physical Development </w:t>
            </w:r>
          </w:p>
        </w:tc>
        <w:tc>
          <w:tcPr>
            <w:tcW w:w="2198" w:type="dxa"/>
          </w:tcPr>
          <w:p w14:paraId="5F1F2CD3" w14:textId="77777777" w:rsidR="007D4AE0" w:rsidRDefault="00054F9E" w:rsidP="00054F9E">
            <w:pPr>
              <w:rPr>
                <w:sz w:val="18"/>
                <w:szCs w:val="18"/>
              </w:rPr>
            </w:pPr>
            <w:r w:rsidRPr="00054F9E">
              <w:rPr>
                <w:sz w:val="18"/>
                <w:szCs w:val="18"/>
              </w:rPr>
              <w:t>Further develop the skills they need to manage the school day successfully: lining up and queuing, mealtimes, personal hygiene</w:t>
            </w:r>
          </w:p>
          <w:p w14:paraId="4A078C65" w14:textId="77777777" w:rsidR="00054F9E" w:rsidRPr="00054F9E" w:rsidRDefault="00054F9E" w:rsidP="00054F9E">
            <w:pPr>
              <w:rPr>
                <w:sz w:val="18"/>
                <w:szCs w:val="18"/>
              </w:rPr>
            </w:pPr>
            <w:r w:rsidRPr="00054F9E">
              <w:rPr>
                <w:sz w:val="18"/>
                <w:szCs w:val="18"/>
              </w:rPr>
              <w:t>Develop their small motor skills so that they can use a range of tools competently, safely, and confidently. Suggested tools: pencils for drawing and writing, paintbrushes, scissors, knives, forks, and spoon.</w:t>
            </w:r>
          </w:p>
          <w:p w14:paraId="1EA1CE31" w14:textId="77777777" w:rsidR="00054F9E" w:rsidRPr="00054F9E" w:rsidRDefault="00054F9E" w:rsidP="00054F9E">
            <w:pPr>
              <w:rPr>
                <w:sz w:val="18"/>
                <w:szCs w:val="18"/>
              </w:rPr>
            </w:pPr>
          </w:p>
        </w:tc>
        <w:tc>
          <w:tcPr>
            <w:tcW w:w="2199" w:type="dxa"/>
          </w:tcPr>
          <w:p w14:paraId="406FFCED" w14:textId="77777777" w:rsidR="00054F9E" w:rsidRPr="00054F9E" w:rsidRDefault="00054F9E" w:rsidP="00054F9E">
            <w:pPr>
              <w:rPr>
                <w:sz w:val="18"/>
                <w:szCs w:val="18"/>
              </w:rPr>
            </w:pPr>
            <w:r w:rsidRPr="00054F9E">
              <w:rPr>
                <w:sz w:val="18"/>
                <w:szCs w:val="18"/>
              </w:rPr>
              <w:t xml:space="preserve">Revise and refine the fundamental movement skills they have already acquired: rolling, crawling, walking, jumping, running, hopping, skipping, </w:t>
            </w:r>
            <w:proofErr w:type="gramStart"/>
            <w:r w:rsidRPr="00054F9E">
              <w:rPr>
                <w:sz w:val="18"/>
                <w:szCs w:val="18"/>
              </w:rPr>
              <w:t>climbing</w:t>
            </w:r>
            <w:proofErr w:type="gramEnd"/>
            <w:r w:rsidRPr="00054F9E">
              <w:rPr>
                <w:sz w:val="18"/>
                <w:szCs w:val="18"/>
              </w:rPr>
              <w:t>.</w:t>
            </w:r>
          </w:p>
          <w:p w14:paraId="2346E2BF" w14:textId="77777777" w:rsidR="007D4AE0" w:rsidRPr="00054F9E" w:rsidRDefault="007D4AE0" w:rsidP="00844494">
            <w:pPr>
              <w:rPr>
                <w:sz w:val="18"/>
                <w:szCs w:val="18"/>
              </w:rPr>
            </w:pPr>
          </w:p>
        </w:tc>
        <w:tc>
          <w:tcPr>
            <w:tcW w:w="2199" w:type="dxa"/>
          </w:tcPr>
          <w:p w14:paraId="71757A46" w14:textId="77777777" w:rsidR="00054F9E" w:rsidRPr="00054F9E" w:rsidRDefault="00054F9E" w:rsidP="00054F9E">
            <w:pPr>
              <w:rPr>
                <w:sz w:val="18"/>
                <w:szCs w:val="18"/>
              </w:rPr>
            </w:pPr>
            <w:proofErr w:type="gramStart"/>
            <w:r w:rsidRPr="00054F9E">
              <w:rPr>
                <w:sz w:val="18"/>
                <w:szCs w:val="18"/>
              </w:rPr>
              <w:t>Further</w:t>
            </w:r>
            <w:proofErr w:type="gramEnd"/>
            <w:r w:rsidRPr="00054F9E">
              <w:rPr>
                <w:sz w:val="18"/>
                <w:szCs w:val="18"/>
              </w:rPr>
              <w:t xml:space="preserve"> develop and refine a range of ball skills including throwing, catching, kicking, passing, batting, and aiming.</w:t>
            </w:r>
          </w:p>
          <w:p w14:paraId="42E0B4CF" w14:textId="77777777" w:rsidR="007D4AE0" w:rsidRDefault="00054F9E" w:rsidP="00054F9E">
            <w:pPr>
              <w:rPr>
                <w:sz w:val="18"/>
                <w:szCs w:val="18"/>
              </w:rPr>
            </w:pPr>
            <w:r w:rsidRPr="00054F9E">
              <w:rPr>
                <w:sz w:val="18"/>
                <w:szCs w:val="18"/>
              </w:rPr>
              <w:t>Develop confidence, competence, precision, and accuracy when engaging in activities that involve a ball.</w:t>
            </w:r>
          </w:p>
          <w:p w14:paraId="418539E6" w14:textId="77777777" w:rsidR="00054F9E" w:rsidRPr="00054F9E" w:rsidRDefault="00054F9E" w:rsidP="00054F9E">
            <w:pPr>
              <w:rPr>
                <w:sz w:val="18"/>
                <w:szCs w:val="18"/>
              </w:rPr>
            </w:pPr>
            <w:r w:rsidRPr="00054F9E">
              <w:rPr>
                <w:sz w:val="18"/>
                <w:szCs w:val="18"/>
              </w:rPr>
              <w:t>Develop their small motor skills so that they can use a range of tools competently, safely, and confidently. Suggested tools: pencils for drawing and writing, paintbrushes, scissors, knives, forks, and spoon.</w:t>
            </w:r>
          </w:p>
        </w:tc>
        <w:tc>
          <w:tcPr>
            <w:tcW w:w="2199" w:type="dxa"/>
          </w:tcPr>
          <w:p w14:paraId="2F0AF815" w14:textId="77777777" w:rsidR="00054F9E" w:rsidRPr="00054F9E" w:rsidRDefault="00054F9E" w:rsidP="00054F9E">
            <w:pPr>
              <w:rPr>
                <w:sz w:val="18"/>
                <w:szCs w:val="18"/>
              </w:rPr>
            </w:pPr>
            <w:r w:rsidRPr="00054F9E">
              <w:rPr>
                <w:sz w:val="18"/>
                <w:szCs w:val="18"/>
              </w:rPr>
              <w:t xml:space="preserve">Know and talk about the different factors that support their overall health and wellbeing: regular physical activity, healthy eating, </w:t>
            </w:r>
            <w:proofErr w:type="spellStart"/>
            <w:r w:rsidRPr="00054F9E">
              <w:rPr>
                <w:sz w:val="18"/>
                <w:szCs w:val="18"/>
              </w:rPr>
              <w:t>toothbrushing</w:t>
            </w:r>
            <w:proofErr w:type="spellEnd"/>
            <w:r w:rsidRPr="00054F9E">
              <w:rPr>
                <w:sz w:val="18"/>
                <w:szCs w:val="18"/>
              </w:rPr>
              <w:t>, sensible amounts of ‘screen time’, having a good sleep routine, being a safe pedestrian.</w:t>
            </w:r>
          </w:p>
          <w:p w14:paraId="52DC1B10" w14:textId="77777777" w:rsidR="007D4AE0" w:rsidRPr="00054F9E" w:rsidRDefault="007D4AE0" w:rsidP="00844494">
            <w:pPr>
              <w:rPr>
                <w:sz w:val="18"/>
                <w:szCs w:val="18"/>
              </w:rPr>
            </w:pPr>
          </w:p>
        </w:tc>
        <w:tc>
          <w:tcPr>
            <w:tcW w:w="2199" w:type="dxa"/>
          </w:tcPr>
          <w:p w14:paraId="6107220E" w14:textId="77777777" w:rsidR="00054F9E" w:rsidRPr="00054F9E" w:rsidRDefault="00054F9E" w:rsidP="00054F9E">
            <w:pPr>
              <w:rPr>
                <w:sz w:val="18"/>
                <w:szCs w:val="18"/>
              </w:rPr>
            </w:pPr>
            <w:r w:rsidRPr="00054F9E">
              <w:rPr>
                <w:sz w:val="18"/>
                <w:szCs w:val="18"/>
              </w:rPr>
              <w:t>Combine different movements with ease and fluency</w:t>
            </w:r>
          </w:p>
          <w:p w14:paraId="69B26CD8" w14:textId="77777777" w:rsidR="00054F9E" w:rsidRPr="00054F9E" w:rsidRDefault="00054F9E" w:rsidP="00054F9E">
            <w:pPr>
              <w:rPr>
                <w:sz w:val="18"/>
                <w:szCs w:val="18"/>
              </w:rPr>
            </w:pPr>
          </w:p>
          <w:p w14:paraId="7D067AAC" w14:textId="77777777" w:rsidR="00054F9E" w:rsidRPr="00054F9E" w:rsidRDefault="00054F9E" w:rsidP="00054F9E">
            <w:pPr>
              <w:rPr>
                <w:sz w:val="18"/>
                <w:szCs w:val="18"/>
              </w:rPr>
            </w:pPr>
            <w:r w:rsidRPr="00054F9E">
              <w:rPr>
                <w:sz w:val="18"/>
                <w:szCs w:val="18"/>
              </w:rPr>
              <w:t>Develop the foundations of a handwriting style which is fast, accurate and efficient.</w:t>
            </w:r>
          </w:p>
          <w:p w14:paraId="7C9D2160" w14:textId="77777777" w:rsidR="007D4AE0" w:rsidRPr="00054F9E" w:rsidRDefault="007D4AE0" w:rsidP="00844494">
            <w:pPr>
              <w:rPr>
                <w:sz w:val="18"/>
                <w:szCs w:val="18"/>
              </w:rPr>
            </w:pPr>
          </w:p>
        </w:tc>
        <w:tc>
          <w:tcPr>
            <w:tcW w:w="2199" w:type="dxa"/>
          </w:tcPr>
          <w:p w14:paraId="33165AAF" w14:textId="77777777" w:rsidR="00054F9E" w:rsidRPr="00054F9E" w:rsidRDefault="00054F9E" w:rsidP="00054F9E">
            <w:pPr>
              <w:rPr>
                <w:sz w:val="18"/>
                <w:szCs w:val="18"/>
              </w:rPr>
            </w:pPr>
            <w:r w:rsidRPr="00054F9E">
              <w:rPr>
                <w:sz w:val="18"/>
                <w:szCs w:val="18"/>
              </w:rPr>
              <w:t>Confidently and safely use a range of large and small apparatus indoors and outside, alone and in a group.</w:t>
            </w:r>
          </w:p>
          <w:p w14:paraId="7BA1BA52" w14:textId="77777777" w:rsidR="007D4AE0" w:rsidRPr="00054F9E" w:rsidRDefault="007D4AE0" w:rsidP="00844494">
            <w:pPr>
              <w:rPr>
                <w:sz w:val="18"/>
                <w:szCs w:val="18"/>
              </w:rPr>
            </w:pPr>
          </w:p>
        </w:tc>
      </w:tr>
      <w:tr w:rsidR="00054F9E" w14:paraId="78E6DB67" w14:textId="77777777" w:rsidTr="00410C75">
        <w:trPr>
          <w:trHeight w:val="585"/>
        </w:trPr>
        <w:tc>
          <w:tcPr>
            <w:tcW w:w="2198" w:type="dxa"/>
          </w:tcPr>
          <w:p w14:paraId="71F8976E" w14:textId="77777777" w:rsidR="00054F9E" w:rsidRDefault="00054F9E" w:rsidP="007D4AE0">
            <w:r>
              <w:t xml:space="preserve">PE </w:t>
            </w:r>
          </w:p>
        </w:tc>
        <w:tc>
          <w:tcPr>
            <w:tcW w:w="13193" w:type="dxa"/>
            <w:gridSpan w:val="6"/>
          </w:tcPr>
          <w:p w14:paraId="68D64866" w14:textId="77777777" w:rsidR="00054F9E" w:rsidRPr="00054F9E" w:rsidRDefault="00054F9E" w:rsidP="00054F9E">
            <w:pPr>
              <w:rPr>
                <w:sz w:val="18"/>
                <w:szCs w:val="18"/>
              </w:rPr>
            </w:pPr>
            <w:r w:rsidRPr="00054F9E">
              <w:rPr>
                <w:sz w:val="18"/>
                <w:szCs w:val="18"/>
              </w:rPr>
              <w:t>Develop the overall body strength, co-ordination, balance, and agility needed to engage successfully with future physical education sessions and other physical disciplin</w:t>
            </w:r>
            <w:r>
              <w:rPr>
                <w:sz w:val="18"/>
                <w:szCs w:val="18"/>
              </w:rPr>
              <w:t>es including dance, gymnastics and sport.</w:t>
            </w:r>
          </w:p>
          <w:p w14:paraId="7FA4718E" w14:textId="77777777" w:rsidR="00054F9E" w:rsidRPr="00054F9E" w:rsidRDefault="00054F9E" w:rsidP="00054F9E">
            <w:pPr>
              <w:rPr>
                <w:sz w:val="18"/>
                <w:szCs w:val="18"/>
              </w:rPr>
            </w:pPr>
            <w:r w:rsidRPr="00054F9E">
              <w:rPr>
                <w:sz w:val="18"/>
                <w:szCs w:val="18"/>
              </w:rPr>
              <w:t>Use their core muscle strength to achieve a good posture when sitting at a table or sitting on the floor.</w:t>
            </w:r>
          </w:p>
          <w:p w14:paraId="62A54221" w14:textId="77777777" w:rsidR="00054F9E" w:rsidRDefault="00054F9E" w:rsidP="00054F9E">
            <w:r w:rsidRPr="00054F9E">
              <w:rPr>
                <w:sz w:val="18"/>
                <w:szCs w:val="18"/>
              </w:rPr>
              <w:t>Develop overall body-strength, balance, co-ordination, and agility</w:t>
            </w:r>
            <w:r>
              <w:rPr>
                <w:sz w:val="18"/>
                <w:szCs w:val="18"/>
              </w:rPr>
              <w:t>.</w:t>
            </w:r>
          </w:p>
        </w:tc>
      </w:tr>
      <w:tr w:rsidR="007D4AE0" w14:paraId="0B3A29A7" w14:textId="77777777" w:rsidTr="0002348A">
        <w:trPr>
          <w:trHeight w:val="585"/>
        </w:trPr>
        <w:tc>
          <w:tcPr>
            <w:tcW w:w="2198" w:type="dxa"/>
          </w:tcPr>
          <w:p w14:paraId="4B7C0271" w14:textId="77777777" w:rsidR="007D4AE0" w:rsidRDefault="00054F9E" w:rsidP="007D4AE0">
            <w:r>
              <w:t xml:space="preserve">Literacy &amp; </w:t>
            </w:r>
            <w:r w:rsidR="00156483">
              <w:t xml:space="preserve">Phonics </w:t>
            </w:r>
          </w:p>
          <w:p w14:paraId="6F7684FC" w14:textId="77777777" w:rsidR="007D4AE0" w:rsidRDefault="007D4AE0" w:rsidP="007D4AE0">
            <w:r>
              <w:t>Read, Write Inc.</w:t>
            </w:r>
          </w:p>
        </w:tc>
        <w:tc>
          <w:tcPr>
            <w:tcW w:w="2198" w:type="dxa"/>
          </w:tcPr>
          <w:p w14:paraId="30D8B2E1" w14:textId="77777777" w:rsidR="007D4AE0" w:rsidRDefault="007D4AE0" w:rsidP="007D4AE0">
            <w:pPr>
              <w:rPr>
                <w:sz w:val="18"/>
                <w:szCs w:val="18"/>
              </w:rPr>
            </w:pPr>
            <w:r>
              <w:rPr>
                <w:sz w:val="18"/>
                <w:szCs w:val="18"/>
              </w:rPr>
              <w:t>Set 1 Sounds</w:t>
            </w:r>
          </w:p>
          <w:p w14:paraId="04533AFB" w14:textId="77777777" w:rsidR="00EC7AB6" w:rsidRDefault="00EC7AB6" w:rsidP="007D4AE0">
            <w:pPr>
              <w:rPr>
                <w:sz w:val="18"/>
                <w:szCs w:val="18"/>
              </w:rPr>
            </w:pPr>
          </w:p>
          <w:p w14:paraId="080A6F7A" w14:textId="77777777" w:rsidR="00EC7AB6" w:rsidRDefault="00EC7AB6" w:rsidP="00EC7AB6">
            <w:pPr>
              <w:rPr>
                <w:sz w:val="18"/>
                <w:szCs w:val="18"/>
              </w:rPr>
            </w:pPr>
            <w:r w:rsidRPr="00EC7AB6">
              <w:rPr>
                <w:sz w:val="18"/>
                <w:szCs w:val="18"/>
              </w:rPr>
              <w:t>Read individual letters by saying the sounds for them.</w:t>
            </w:r>
          </w:p>
        </w:tc>
        <w:tc>
          <w:tcPr>
            <w:tcW w:w="2199" w:type="dxa"/>
          </w:tcPr>
          <w:p w14:paraId="136348F4" w14:textId="77777777" w:rsidR="007D4AE0" w:rsidRDefault="007D4AE0" w:rsidP="007D4AE0">
            <w:pPr>
              <w:rPr>
                <w:sz w:val="18"/>
                <w:szCs w:val="18"/>
              </w:rPr>
            </w:pPr>
            <w:r>
              <w:rPr>
                <w:sz w:val="18"/>
                <w:szCs w:val="18"/>
              </w:rPr>
              <w:t>Learning to Blend</w:t>
            </w:r>
          </w:p>
          <w:p w14:paraId="62F283DE" w14:textId="77777777" w:rsidR="00EC7AB6" w:rsidRDefault="00EC7AB6" w:rsidP="007D4AE0">
            <w:pPr>
              <w:rPr>
                <w:sz w:val="18"/>
                <w:szCs w:val="18"/>
              </w:rPr>
            </w:pPr>
          </w:p>
          <w:p w14:paraId="0CB9C394" w14:textId="77777777" w:rsidR="00EC7AB6" w:rsidRDefault="00EC7AB6" w:rsidP="00EC7AB6">
            <w:pPr>
              <w:rPr>
                <w:sz w:val="18"/>
                <w:szCs w:val="18"/>
              </w:rPr>
            </w:pPr>
            <w:r w:rsidRPr="00EC7AB6">
              <w:rPr>
                <w:sz w:val="18"/>
                <w:szCs w:val="18"/>
              </w:rPr>
              <w:t>Blend sounds into words, so that they can read short words made up of known letter-sound correspondences.</w:t>
            </w:r>
          </w:p>
        </w:tc>
        <w:tc>
          <w:tcPr>
            <w:tcW w:w="2199" w:type="dxa"/>
          </w:tcPr>
          <w:p w14:paraId="4D90B5C5" w14:textId="77777777" w:rsidR="007D4AE0" w:rsidRDefault="007D4AE0" w:rsidP="007D4AE0">
            <w:pPr>
              <w:rPr>
                <w:sz w:val="18"/>
                <w:szCs w:val="18"/>
              </w:rPr>
            </w:pPr>
            <w:r>
              <w:rPr>
                <w:sz w:val="18"/>
                <w:szCs w:val="18"/>
              </w:rPr>
              <w:t>Ditties</w:t>
            </w:r>
          </w:p>
          <w:p w14:paraId="439A1877" w14:textId="77777777" w:rsidR="00EC7AB6" w:rsidRDefault="00EC7AB6" w:rsidP="007D4AE0">
            <w:pPr>
              <w:rPr>
                <w:sz w:val="18"/>
                <w:szCs w:val="18"/>
              </w:rPr>
            </w:pPr>
          </w:p>
          <w:p w14:paraId="09A9552A" w14:textId="77777777" w:rsidR="00EC7AB6" w:rsidRPr="00EC7AB6" w:rsidRDefault="00EC7AB6" w:rsidP="00EC7AB6">
            <w:pPr>
              <w:rPr>
                <w:sz w:val="18"/>
                <w:szCs w:val="18"/>
              </w:rPr>
            </w:pPr>
            <w:r w:rsidRPr="00EC7AB6">
              <w:rPr>
                <w:sz w:val="18"/>
                <w:szCs w:val="18"/>
              </w:rPr>
              <w:t>Read some letter groups that each represent one sound and say sounds for them.</w:t>
            </w:r>
          </w:p>
          <w:p w14:paraId="4034EE1F" w14:textId="77777777" w:rsidR="00EC7AB6" w:rsidRDefault="00EC7AB6" w:rsidP="00EC7AB6">
            <w:pPr>
              <w:rPr>
                <w:sz w:val="18"/>
                <w:szCs w:val="18"/>
              </w:rPr>
            </w:pPr>
            <w:r w:rsidRPr="00EC7AB6">
              <w:rPr>
                <w:sz w:val="18"/>
                <w:szCs w:val="18"/>
              </w:rPr>
              <w:t>Re</w:t>
            </w:r>
            <w:r>
              <w:rPr>
                <w:sz w:val="18"/>
                <w:szCs w:val="18"/>
              </w:rPr>
              <w:t xml:space="preserve">ad a few common exception words: I, the </w:t>
            </w:r>
          </w:p>
        </w:tc>
        <w:tc>
          <w:tcPr>
            <w:tcW w:w="2199" w:type="dxa"/>
          </w:tcPr>
          <w:p w14:paraId="499FE823" w14:textId="77777777" w:rsidR="007D4AE0" w:rsidRDefault="007D4AE0" w:rsidP="007D4AE0">
            <w:pPr>
              <w:rPr>
                <w:sz w:val="18"/>
                <w:szCs w:val="18"/>
              </w:rPr>
            </w:pPr>
            <w:r>
              <w:rPr>
                <w:sz w:val="18"/>
                <w:szCs w:val="18"/>
              </w:rPr>
              <w:t>Red story books</w:t>
            </w:r>
          </w:p>
          <w:p w14:paraId="16996E7E" w14:textId="77777777" w:rsidR="00EC7AB6" w:rsidRDefault="00EC7AB6" w:rsidP="007D4AE0">
            <w:pPr>
              <w:rPr>
                <w:sz w:val="18"/>
                <w:szCs w:val="18"/>
              </w:rPr>
            </w:pPr>
          </w:p>
          <w:p w14:paraId="1730A135" w14:textId="77777777" w:rsidR="00EC7AB6" w:rsidRPr="00EC7AB6" w:rsidRDefault="00EC7AB6" w:rsidP="00EC7AB6">
            <w:pPr>
              <w:rPr>
                <w:sz w:val="18"/>
                <w:szCs w:val="18"/>
              </w:rPr>
            </w:pPr>
            <w:r w:rsidRPr="00EC7AB6">
              <w:rPr>
                <w:sz w:val="18"/>
                <w:szCs w:val="18"/>
              </w:rPr>
              <w:t>Read simple phrases and sentences made up of words with known letter–sound correspondences and, where necessary, a few exception words.</w:t>
            </w:r>
          </w:p>
          <w:p w14:paraId="3FA52208" w14:textId="77777777" w:rsidR="00EC7AB6" w:rsidRDefault="00EC7AB6" w:rsidP="00EC7AB6">
            <w:pPr>
              <w:rPr>
                <w:sz w:val="18"/>
                <w:szCs w:val="18"/>
              </w:rPr>
            </w:pPr>
            <w:r w:rsidRPr="00EC7AB6">
              <w:rPr>
                <w:sz w:val="18"/>
                <w:szCs w:val="18"/>
              </w:rPr>
              <w:t>Re-read these books to build up their confidence in word reading, their fluency and their understanding and enjoyment.</w:t>
            </w:r>
          </w:p>
        </w:tc>
        <w:tc>
          <w:tcPr>
            <w:tcW w:w="2199" w:type="dxa"/>
          </w:tcPr>
          <w:p w14:paraId="3D175417" w14:textId="77777777" w:rsidR="007D4AE0" w:rsidRDefault="007D4AE0" w:rsidP="007D4AE0">
            <w:pPr>
              <w:rPr>
                <w:sz w:val="18"/>
                <w:szCs w:val="18"/>
              </w:rPr>
            </w:pPr>
            <w:r>
              <w:rPr>
                <w:sz w:val="18"/>
                <w:szCs w:val="18"/>
              </w:rPr>
              <w:t>Red/Green story books</w:t>
            </w:r>
          </w:p>
          <w:p w14:paraId="4301BF43" w14:textId="77777777" w:rsidR="00EC7AB6" w:rsidRDefault="00EC7AB6" w:rsidP="007D4AE0">
            <w:pPr>
              <w:rPr>
                <w:sz w:val="18"/>
                <w:szCs w:val="18"/>
              </w:rPr>
            </w:pPr>
          </w:p>
          <w:p w14:paraId="35133D11" w14:textId="77777777" w:rsidR="00EC7AB6" w:rsidRPr="00EC7AB6" w:rsidRDefault="00EC7AB6" w:rsidP="00EC7AB6">
            <w:pPr>
              <w:rPr>
                <w:sz w:val="18"/>
                <w:szCs w:val="18"/>
              </w:rPr>
            </w:pPr>
            <w:r w:rsidRPr="00EC7AB6">
              <w:rPr>
                <w:sz w:val="18"/>
                <w:szCs w:val="18"/>
              </w:rPr>
              <w:t>Form lower-case and capital letters correctly.</w:t>
            </w:r>
          </w:p>
          <w:p w14:paraId="3E1A72D8" w14:textId="77777777" w:rsidR="00EC7AB6" w:rsidRPr="00EC7AB6" w:rsidRDefault="00EC7AB6" w:rsidP="00EC7AB6">
            <w:pPr>
              <w:rPr>
                <w:sz w:val="18"/>
                <w:szCs w:val="18"/>
              </w:rPr>
            </w:pPr>
            <w:r w:rsidRPr="00EC7AB6">
              <w:rPr>
                <w:sz w:val="18"/>
                <w:szCs w:val="18"/>
              </w:rPr>
              <w:t>Spell words by identifying the sounds and then writing the sound with letter/s.</w:t>
            </w:r>
          </w:p>
          <w:p w14:paraId="17B48EC1" w14:textId="77777777" w:rsidR="00EC7AB6" w:rsidRDefault="00EC7AB6" w:rsidP="007D4AE0">
            <w:pPr>
              <w:rPr>
                <w:sz w:val="18"/>
                <w:szCs w:val="18"/>
              </w:rPr>
            </w:pPr>
          </w:p>
        </w:tc>
        <w:tc>
          <w:tcPr>
            <w:tcW w:w="2199" w:type="dxa"/>
          </w:tcPr>
          <w:p w14:paraId="04D54421" w14:textId="77777777" w:rsidR="007D4AE0" w:rsidRDefault="00EC7AB6" w:rsidP="007D4AE0">
            <w:pPr>
              <w:rPr>
                <w:sz w:val="18"/>
                <w:szCs w:val="18"/>
              </w:rPr>
            </w:pPr>
            <w:r>
              <w:rPr>
                <w:sz w:val="18"/>
                <w:szCs w:val="18"/>
              </w:rPr>
              <w:t>Green/</w:t>
            </w:r>
            <w:r w:rsidR="007D4AE0">
              <w:rPr>
                <w:sz w:val="18"/>
                <w:szCs w:val="18"/>
              </w:rPr>
              <w:t>Purple story books</w:t>
            </w:r>
          </w:p>
          <w:p w14:paraId="04A35A71" w14:textId="77777777" w:rsidR="00EC7AB6" w:rsidRDefault="00EC7AB6" w:rsidP="007D4AE0">
            <w:pPr>
              <w:rPr>
                <w:sz w:val="18"/>
                <w:szCs w:val="18"/>
              </w:rPr>
            </w:pPr>
          </w:p>
          <w:p w14:paraId="09D15A3A" w14:textId="77777777" w:rsidR="00EC7AB6" w:rsidRPr="00EC7AB6" w:rsidRDefault="00EC7AB6" w:rsidP="00EC7AB6">
            <w:pPr>
              <w:rPr>
                <w:sz w:val="18"/>
                <w:szCs w:val="18"/>
              </w:rPr>
            </w:pPr>
            <w:r w:rsidRPr="00EC7AB6">
              <w:rPr>
                <w:sz w:val="18"/>
                <w:szCs w:val="18"/>
              </w:rPr>
              <w:t>Write short sentences with words with known letter-sound correspondences using a capital letter and full stop.</w:t>
            </w:r>
          </w:p>
          <w:p w14:paraId="3F7F06E3" w14:textId="77777777" w:rsidR="00EC7AB6" w:rsidRPr="00EC7AB6" w:rsidRDefault="00EC7AB6" w:rsidP="00EC7AB6">
            <w:pPr>
              <w:rPr>
                <w:sz w:val="18"/>
                <w:szCs w:val="18"/>
              </w:rPr>
            </w:pPr>
            <w:r w:rsidRPr="00EC7AB6">
              <w:rPr>
                <w:sz w:val="18"/>
                <w:szCs w:val="18"/>
              </w:rPr>
              <w:t>Re-read what they have written to check that it makes sense.</w:t>
            </w:r>
          </w:p>
          <w:p w14:paraId="07380590" w14:textId="77777777" w:rsidR="00EC7AB6" w:rsidRDefault="00EC7AB6" w:rsidP="007D4AE0">
            <w:pPr>
              <w:rPr>
                <w:sz w:val="18"/>
                <w:szCs w:val="18"/>
              </w:rPr>
            </w:pPr>
          </w:p>
        </w:tc>
      </w:tr>
      <w:tr w:rsidR="007D4AE0" w14:paraId="1E0061A3" w14:textId="77777777" w:rsidTr="00FC6F14">
        <w:trPr>
          <w:trHeight w:val="585"/>
        </w:trPr>
        <w:tc>
          <w:tcPr>
            <w:tcW w:w="2198" w:type="dxa"/>
          </w:tcPr>
          <w:p w14:paraId="515C91F5" w14:textId="77777777" w:rsidR="007D4AE0" w:rsidRDefault="007D4AE0" w:rsidP="007D4AE0">
            <w:r>
              <w:t>Mathematics Mastery</w:t>
            </w:r>
          </w:p>
        </w:tc>
        <w:tc>
          <w:tcPr>
            <w:tcW w:w="4397" w:type="dxa"/>
            <w:gridSpan w:val="2"/>
          </w:tcPr>
          <w:p w14:paraId="675836DF" w14:textId="77777777" w:rsidR="007D4AE0" w:rsidRPr="00886AD7" w:rsidRDefault="007D4AE0" w:rsidP="007D4AE0">
            <w:pPr>
              <w:rPr>
                <w:sz w:val="18"/>
                <w:szCs w:val="18"/>
              </w:rPr>
            </w:pPr>
            <w:r>
              <w:rPr>
                <w:sz w:val="18"/>
                <w:szCs w:val="18"/>
              </w:rPr>
              <w:t>Y</w:t>
            </w:r>
            <w:r w:rsidRPr="00886AD7">
              <w:rPr>
                <w:sz w:val="18"/>
                <w:szCs w:val="18"/>
              </w:rPr>
              <w:t>R Unit 1: Early Mathematical experiences</w:t>
            </w:r>
          </w:p>
          <w:p w14:paraId="3E3E052B" w14:textId="77777777" w:rsidR="007D4AE0" w:rsidRPr="00886AD7" w:rsidRDefault="007D4AE0" w:rsidP="007D4AE0">
            <w:pPr>
              <w:rPr>
                <w:sz w:val="18"/>
                <w:szCs w:val="18"/>
              </w:rPr>
            </w:pPr>
            <w:r w:rsidRPr="00886AD7">
              <w:rPr>
                <w:sz w:val="18"/>
                <w:szCs w:val="18"/>
              </w:rPr>
              <w:t>YR Unit 2: Pattern and early number</w:t>
            </w:r>
          </w:p>
          <w:p w14:paraId="6C591BA2" w14:textId="77777777" w:rsidR="007D4AE0" w:rsidRPr="00886AD7" w:rsidRDefault="007D4AE0" w:rsidP="007D4AE0">
            <w:pPr>
              <w:rPr>
                <w:sz w:val="18"/>
                <w:szCs w:val="18"/>
              </w:rPr>
            </w:pPr>
            <w:r w:rsidRPr="00886AD7">
              <w:rPr>
                <w:sz w:val="18"/>
                <w:szCs w:val="18"/>
              </w:rPr>
              <w:t>YR Unit 3: Numbers within 6</w:t>
            </w:r>
          </w:p>
          <w:p w14:paraId="31860DF6" w14:textId="77777777" w:rsidR="007D4AE0" w:rsidRDefault="007D4AE0" w:rsidP="007D4AE0">
            <w:pPr>
              <w:rPr>
                <w:sz w:val="18"/>
                <w:szCs w:val="18"/>
              </w:rPr>
            </w:pPr>
            <w:r w:rsidRPr="00886AD7">
              <w:rPr>
                <w:sz w:val="18"/>
                <w:szCs w:val="18"/>
              </w:rPr>
              <w:t>YR Unit 4: Addition and Subtraction</w:t>
            </w:r>
          </w:p>
          <w:p w14:paraId="7ED276CC" w14:textId="77777777" w:rsidR="007D4AE0" w:rsidRPr="00886AD7" w:rsidRDefault="007D4AE0" w:rsidP="007D4AE0">
            <w:pPr>
              <w:rPr>
                <w:sz w:val="18"/>
                <w:szCs w:val="18"/>
              </w:rPr>
            </w:pPr>
            <w:r>
              <w:rPr>
                <w:sz w:val="18"/>
                <w:szCs w:val="18"/>
              </w:rPr>
              <w:t>Y</w:t>
            </w:r>
            <w:r w:rsidRPr="00886AD7">
              <w:rPr>
                <w:sz w:val="18"/>
                <w:szCs w:val="18"/>
              </w:rPr>
              <w:t>R Unit 5: Measures - length</w:t>
            </w:r>
          </w:p>
          <w:p w14:paraId="6B24678B" w14:textId="77777777" w:rsidR="007D4AE0" w:rsidRPr="00886AD7" w:rsidRDefault="007D4AE0" w:rsidP="007D4AE0">
            <w:pPr>
              <w:rPr>
                <w:sz w:val="18"/>
                <w:szCs w:val="18"/>
              </w:rPr>
            </w:pPr>
            <w:r w:rsidRPr="00886AD7">
              <w:rPr>
                <w:sz w:val="18"/>
                <w:szCs w:val="18"/>
              </w:rPr>
              <w:t>YR Unit 6: Shape and sorting</w:t>
            </w:r>
          </w:p>
          <w:p w14:paraId="6EA52E03" w14:textId="77777777" w:rsidR="007D4AE0" w:rsidRPr="0070429B" w:rsidRDefault="007D4AE0" w:rsidP="007D4AE0">
            <w:pPr>
              <w:rPr>
                <w:sz w:val="18"/>
                <w:szCs w:val="18"/>
              </w:rPr>
            </w:pPr>
            <w:r w:rsidRPr="00886AD7">
              <w:rPr>
                <w:sz w:val="18"/>
                <w:szCs w:val="18"/>
              </w:rPr>
              <w:t>YR Unit 8: Numbers within 10</w:t>
            </w:r>
          </w:p>
        </w:tc>
        <w:tc>
          <w:tcPr>
            <w:tcW w:w="4398" w:type="dxa"/>
            <w:gridSpan w:val="2"/>
          </w:tcPr>
          <w:p w14:paraId="51E3264B" w14:textId="77777777" w:rsidR="007D4AE0" w:rsidRPr="00886AD7" w:rsidRDefault="007D4AE0" w:rsidP="007D4AE0">
            <w:pPr>
              <w:rPr>
                <w:sz w:val="18"/>
                <w:szCs w:val="18"/>
              </w:rPr>
            </w:pPr>
            <w:r w:rsidRPr="00886AD7">
              <w:rPr>
                <w:sz w:val="18"/>
                <w:szCs w:val="18"/>
              </w:rPr>
              <w:t xml:space="preserve">Revise Numbers within 10 </w:t>
            </w:r>
          </w:p>
          <w:p w14:paraId="1240F92B" w14:textId="77777777" w:rsidR="007D4AE0" w:rsidRPr="00886AD7" w:rsidRDefault="007D4AE0" w:rsidP="007D4AE0">
            <w:pPr>
              <w:rPr>
                <w:sz w:val="18"/>
                <w:szCs w:val="18"/>
              </w:rPr>
            </w:pPr>
            <w:r w:rsidRPr="00886AD7">
              <w:rPr>
                <w:sz w:val="18"/>
                <w:szCs w:val="18"/>
              </w:rPr>
              <w:t>YR Unit 7: Calendar and time</w:t>
            </w:r>
          </w:p>
          <w:p w14:paraId="61A3AC01" w14:textId="77777777" w:rsidR="007D4AE0" w:rsidRPr="00886AD7" w:rsidRDefault="007D4AE0" w:rsidP="007D4AE0">
            <w:pPr>
              <w:rPr>
                <w:sz w:val="18"/>
                <w:szCs w:val="18"/>
              </w:rPr>
            </w:pPr>
            <w:r w:rsidRPr="00886AD7">
              <w:rPr>
                <w:sz w:val="18"/>
                <w:szCs w:val="18"/>
              </w:rPr>
              <w:t xml:space="preserve">YR Unit 9: Addition and subtraction within 10 </w:t>
            </w:r>
          </w:p>
          <w:p w14:paraId="5F0A83D8" w14:textId="77777777" w:rsidR="007D4AE0" w:rsidRPr="00886AD7" w:rsidRDefault="007D4AE0" w:rsidP="007D4AE0">
            <w:pPr>
              <w:rPr>
                <w:sz w:val="18"/>
                <w:szCs w:val="18"/>
              </w:rPr>
            </w:pPr>
            <w:r w:rsidRPr="00886AD7">
              <w:rPr>
                <w:sz w:val="18"/>
                <w:szCs w:val="18"/>
              </w:rPr>
              <w:t>YR Unit 11: Grouping and sharing</w:t>
            </w:r>
            <w:r w:rsidRPr="00886AD7">
              <w:rPr>
                <w:sz w:val="18"/>
                <w:szCs w:val="18"/>
              </w:rPr>
              <w:cr/>
            </w:r>
            <w:r>
              <w:t>R</w:t>
            </w:r>
            <w:r w:rsidRPr="00886AD7">
              <w:rPr>
                <w:sz w:val="18"/>
                <w:szCs w:val="18"/>
              </w:rPr>
              <w:t>evise Unit 11: Grouping and sharing</w:t>
            </w:r>
          </w:p>
          <w:p w14:paraId="3170DB5F" w14:textId="77777777" w:rsidR="007D4AE0" w:rsidRPr="00886AD7" w:rsidRDefault="007D4AE0" w:rsidP="007D4AE0">
            <w:pPr>
              <w:rPr>
                <w:sz w:val="18"/>
                <w:szCs w:val="18"/>
              </w:rPr>
            </w:pPr>
            <w:r w:rsidRPr="00886AD7">
              <w:rPr>
                <w:sz w:val="18"/>
                <w:szCs w:val="18"/>
              </w:rPr>
              <w:t xml:space="preserve">YR Unit 10: Numbers within 15-focus on depth within 10 for those who are not yet showing ELG knowledge. </w:t>
            </w:r>
          </w:p>
          <w:p w14:paraId="519CA68D" w14:textId="77777777" w:rsidR="007D4AE0" w:rsidRPr="00886AD7" w:rsidRDefault="007D4AE0" w:rsidP="007D4AE0">
            <w:pPr>
              <w:rPr>
                <w:sz w:val="18"/>
                <w:szCs w:val="18"/>
              </w:rPr>
            </w:pPr>
            <w:r w:rsidRPr="00886AD7">
              <w:rPr>
                <w:sz w:val="18"/>
                <w:szCs w:val="18"/>
              </w:rPr>
              <w:t>YR Unit 13: Double and half</w:t>
            </w:r>
          </w:p>
          <w:p w14:paraId="01AE3D4D" w14:textId="77777777" w:rsidR="007D4AE0" w:rsidRPr="00886AD7" w:rsidRDefault="007D4AE0" w:rsidP="007D4AE0">
            <w:pPr>
              <w:rPr>
                <w:sz w:val="18"/>
                <w:szCs w:val="18"/>
              </w:rPr>
            </w:pPr>
            <w:r w:rsidRPr="00886AD7">
              <w:rPr>
                <w:sz w:val="18"/>
                <w:szCs w:val="18"/>
              </w:rPr>
              <w:t>YR Unit 14: Shape and Pattern</w:t>
            </w:r>
          </w:p>
          <w:p w14:paraId="147270CB" w14:textId="77777777" w:rsidR="007D4AE0" w:rsidRPr="00886AD7" w:rsidRDefault="007D4AE0" w:rsidP="007D4AE0">
            <w:pPr>
              <w:rPr>
                <w:sz w:val="18"/>
                <w:szCs w:val="18"/>
              </w:rPr>
            </w:pPr>
            <w:r w:rsidRPr="00886AD7">
              <w:rPr>
                <w:sz w:val="18"/>
                <w:szCs w:val="18"/>
              </w:rPr>
              <w:t>YR Unit 15: Addition and subtraction lessons 1-5</w:t>
            </w:r>
          </w:p>
        </w:tc>
        <w:tc>
          <w:tcPr>
            <w:tcW w:w="4398" w:type="dxa"/>
            <w:gridSpan w:val="2"/>
          </w:tcPr>
          <w:p w14:paraId="055DC99C" w14:textId="77777777" w:rsidR="007D4AE0" w:rsidRPr="00886AD7" w:rsidRDefault="007D4AE0" w:rsidP="007D4AE0">
            <w:pPr>
              <w:rPr>
                <w:sz w:val="18"/>
                <w:szCs w:val="18"/>
              </w:rPr>
            </w:pPr>
            <w:r w:rsidRPr="00886AD7">
              <w:rPr>
                <w:sz w:val="18"/>
                <w:szCs w:val="18"/>
              </w:rPr>
              <w:t>YR Unit 15: Addition and subtraction lessons 6-10</w:t>
            </w:r>
          </w:p>
          <w:p w14:paraId="7A0C1014" w14:textId="77777777" w:rsidR="007D4AE0" w:rsidRPr="00886AD7" w:rsidRDefault="007D4AE0" w:rsidP="007D4AE0">
            <w:pPr>
              <w:rPr>
                <w:sz w:val="18"/>
                <w:szCs w:val="18"/>
              </w:rPr>
            </w:pPr>
            <w:r w:rsidRPr="00886AD7">
              <w:rPr>
                <w:sz w:val="18"/>
                <w:szCs w:val="18"/>
              </w:rPr>
              <w:t>YR Unit 12: Numbers within 20</w:t>
            </w:r>
          </w:p>
          <w:p w14:paraId="3BD1C820" w14:textId="77777777" w:rsidR="007D4AE0" w:rsidRPr="00886AD7" w:rsidRDefault="007D4AE0" w:rsidP="007D4AE0">
            <w:pPr>
              <w:rPr>
                <w:sz w:val="18"/>
                <w:szCs w:val="18"/>
              </w:rPr>
            </w:pPr>
            <w:r w:rsidRPr="00886AD7">
              <w:rPr>
                <w:sz w:val="18"/>
                <w:szCs w:val="18"/>
              </w:rPr>
              <w:t>YR Unit 16: Money</w:t>
            </w:r>
          </w:p>
          <w:p w14:paraId="79F74D03" w14:textId="77777777" w:rsidR="007D4AE0" w:rsidRDefault="007D4AE0" w:rsidP="007D4AE0">
            <w:pPr>
              <w:rPr>
                <w:sz w:val="18"/>
                <w:szCs w:val="18"/>
              </w:rPr>
            </w:pPr>
            <w:r w:rsidRPr="00886AD7">
              <w:rPr>
                <w:sz w:val="18"/>
                <w:szCs w:val="18"/>
              </w:rPr>
              <w:t>YR Unit 17: Measures lessons 1-5</w:t>
            </w:r>
          </w:p>
          <w:p w14:paraId="1F5260AE" w14:textId="77777777" w:rsidR="007D4AE0" w:rsidRPr="00886AD7" w:rsidRDefault="007D4AE0" w:rsidP="007D4AE0">
            <w:pPr>
              <w:rPr>
                <w:sz w:val="18"/>
                <w:szCs w:val="18"/>
              </w:rPr>
            </w:pPr>
            <w:r w:rsidRPr="00886AD7">
              <w:rPr>
                <w:sz w:val="18"/>
                <w:szCs w:val="18"/>
              </w:rPr>
              <w:t>YR Unit 17: Measures lessons 6-10</w:t>
            </w:r>
          </w:p>
          <w:p w14:paraId="3653BEF7" w14:textId="77777777" w:rsidR="007D4AE0" w:rsidRPr="00886AD7" w:rsidRDefault="007D4AE0" w:rsidP="007D4AE0">
            <w:pPr>
              <w:rPr>
                <w:sz w:val="18"/>
                <w:szCs w:val="18"/>
              </w:rPr>
            </w:pPr>
            <w:r w:rsidRPr="00886AD7">
              <w:rPr>
                <w:sz w:val="18"/>
                <w:szCs w:val="18"/>
              </w:rPr>
              <w:t xml:space="preserve">YR Unit 18: </w:t>
            </w:r>
          </w:p>
          <w:p w14:paraId="45D1D5B5" w14:textId="77777777" w:rsidR="007D4AE0" w:rsidRDefault="007D4AE0" w:rsidP="007D4AE0">
            <w:r w:rsidRPr="00886AD7">
              <w:rPr>
                <w:sz w:val="18"/>
                <w:szCs w:val="18"/>
              </w:rPr>
              <w:t>YR Unit 19:</w:t>
            </w:r>
          </w:p>
        </w:tc>
      </w:tr>
      <w:tr w:rsidR="00844494" w14:paraId="02159ECE" w14:textId="77777777" w:rsidTr="0002348A">
        <w:trPr>
          <w:trHeight w:val="585"/>
        </w:trPr>
        <w:tc>
          <w:tcPr>
            <w:tcW w:w="2198" w:type="dxa"/>
          </w:tcPr>
          <w:p w14:paraId="0FAE7EBD" w14:textId="77777777" w:rsidR="00844494" w:rsidRPr="00190914" w:rsidRDefault="00EC7AB6" w:rsidP="00844494">
            <w:r>
              <w:t>Understanding the World</w:t>
            </w:r>
          </w:p>
        </w:tc>
        <w:tc>
          <w:tcPr>
            <w:tcW w:w="2198" w:type="dxa"/>
          </w:tcPr>
          <w:p w14:paraId="3440C7F1" w14:textId="77777777" w:rsidR="00EC7AB6" w:rsidRPr="00EC7AB6" w:rsidRDefault="00EC7AB6" w:rsidP="00EC7AB6">
            <w:pPr>
              <w:rPr>
                <w:sz w:val="18"/>
                <w:szCs w:val="18"/>
              </w:rPr>
            </w:pPr>
            <w:r w:rsidRPr="00EC7AB6">
              <w:rPr>
                <w:sz w:val="18"/>
                <w:szCs w:val="18"/>
              </w:rPr>
              <w:t>Talk about members of their immediate family and community.</w:t>
            </w:r>
          </w:p>
          <w:p w14:paraId="344333A1" w14:textId="77777777" w:rsidR="006C40C5" w:rsidRPr="00E05A97" w:rsidRDefault="00EC7AB6" w:rsidP="00EC7AB6">
            <w:pPr>
              <w:rPr>
                <w:sz w:val="18"/>
                <w:szCs w:val="18"/>
              </w:rPr>
            </w:pPr>
            <w:r w:rsidRPr="00EC7AB6">
              <w:rPr>
                <w:sz w:val="18"/>
                <w:szCs w:val="18"/>
              </w:rPr>
              <w:t>Name and describe people who are familiar to them.</w:t>
            </w:r>
          </w:p>
        </w:tc>
        <w:tc>
          <w:tcPr>
            <w:tcW w:w="2199" w:type="dxa"/>
          </w:tcPr>
          <w:p w14:paraId="1120817B" w14:textId="77777777" w:rsidR="00EC7AB6" w:rsidRPr="00EC7AB6" w:rsidRDefault="00EC7AB6" w:rsidP="00EC7AB6">
            <w:pPr>
              <w:rPr>
                <w:sz w:val="18"/>
                <w:szCs w:val="18"/>
              </w:rPr>
            </w:pPr>
            <w:r w:rsidRPr="00EC7AB6">
              <w:rPr>
                <w:sz w:val="18"/>
                <w:szCs w:val="18"/>
              </w:rPr>
              <w:t>Recognise that people have different beliefs and celebrate special times in different ways.</w:t>
            </w:r>
          </w:p>
          <w:p w14:paraId="271404EE" w14:textId="77777777" w:rsidR="006C40C5" w:rsidRPr="00E05A97" w:rsidRDefault="00EC7AB6" w:rsidP="00EC7AB6">
            <w:pPr>
              <w:rPr>
                <w:sz w:val="18"/>
                <w:szCs w:val="18"/>
              </w:rPr>
            </w:pPr>
            <w:r w:rsidRPr="00EC7AB6">
              <w:rPr>
                <w:sz w:val="18"/>
                <w:szCs w:val="18"/>
              </w:rPr>
              <w:t>Recognise some similarities and differences between life in this country and life in other countries.</w:t>
            </w:r>
          </w:p>
        </w:tc>
        <w:tc>
          <w:tcPr>
            <w:tcW w:w="2199" w:type="dxa"/>
          </w:tcPr>
          <w:p w14:paraId="460DEF9C" w14:textId="77777777" w:rsidR="006C40C5" w:rsidRDefault="00EC7AB6" w:rsidP="00844494">
            <w:pPr>
              <w:rPr>
                <w:sz w:val="18"/>
                <w:szCs w:val="18"/>
              </w:rPr>
            </w:pPr>
            <w:r w:rsidRPr="00EC7AB6">
              <w:rPr>
                <w:sz w:val="18"/>
                <w:szCs w:val="18"/>
              </w:rPr>
              <w:t>Compare and contrast characters from stories, including figures from the past.</w:t>
            </w:r>
          </w:p>
          <w:p w14:paraId="1FAE02A6" w14:textId="77777777" w:rsidR="00EC7AB6" w:rsidRPr="00E05A97" w:rsidRDefault="00EC7AB6" w:rsidP="00844494">
            <w:pPr>
              <w:rPr>
                <w:sz w:val="18"/>
                <w:szCs w:val="18"/>
              </w:rPr>
            </w:pPr>
          </w:p>
        </w:tc>
        <w:tc>
          <w:tcPr>
            <w:tcW w:w="2199" w:type="dxa"/>
          </w:tcPr>
          <w:p w14:paraId="71A85F03" w14:textId="77777777" w:rsidR="00EC7AB6" w:rsidRPr="00EC7AB6" w:rsidRDefault="00EC7AB6" w:rsidP="00EC7AB6">
            <w:pPr>
              <w:rPr>
                <w:sz w:val="18"/>
                <w:szCs w:val="18"/>
              </w:rPr>
            </w:pPr>
            <w:r w:rsidRPr="00EC7AB6">
              <w:rPr>
                <w:sz w:val="18"/>
                <w:szCs w:val="18"/>
              </w:rPr>
              <w:t>Understand that some places are special to members of their community.</w:t>
            </w:r>
          </w:p>
          <w:p w14:paraId="6351E595" w14:textId="77777777" w:rsidR="00EC7AB6" w:rsidRPr="00EC7AB6" w:rsidRDefault="00EC7AB6" w:rsidP="00EC7AB6">
            <w:pPr>
              <w:rPr>
                <w:sz w:val="18"/>
                <w:szCs w:val="18"/>
              </w:rPr>
            </w:pPr>
            <w:r w:rsidRPr="00EC7AB6">
              <w:rPr>
                <w:sz w:val="18"/>
                <w:szCs w:val="18"/>
              </w:rPr>
              <w:t>Understand the effect of changing seasons on the natural world around them</w:t>
            </w:r>
          </w:p>
          <w:p w14:paraId="57E169C2" w14:textId="77777777" w:rsidR="00844494" w:rsidRPr="00E05A97" w:rsidRDefault="00EC7AB6" w:rsidP="00EC7AB6">
            <w:pPr>
              <w:rPr>
                <w:sz w:val="18"/>
                <w:szCs w:val="18"/>
              </w:rPr>
            </w:pPr>
            <w:r w:rsidRPr="00EC7AB6">
              <w:rPr>
                <w:sz w:val="18"/>
                <w:szCs w:val="18"/>
              </w:rPr>
              <w:t>Describe what they see, hear, and feel whilst outside.</w:t>
            </w:r>
          </w:p>
        </w:tc>
        <w:tc>
          <w:tcPr>
            <w:tcW w:w="2199" w:type="dxa"/>
          </w:tcPr>
          <w:p w14:paraId="7DA30F24" w14:textId="77777777" w:rsidR="00EC7AB6" w:rsidRPr="00EC7AB6" w:rsidRDefault="00EC7AB6" w:rsidP="00EC7AB6">
            <w:pPr>
              <w:rPr>
                <w:sz w:val="18"/>
                <w:szCs w:val="18"/>
              </w:rPr>
            </w:pPr>
            <w:r w:rsidRPr="00EC7AB6">
              <w:rPr>
                <w:sz w:val="18"/>
                <w:szCs w:val="18"/>
              </w:rPr>
              <w:t>Explore the natural world around them.</w:t>
            </w:r>
          </w:p>
          <w:p w14:paraId="7388C5D8" w14:textId="77777777" w:rsidR="00EC7AB6" w:rsidRPr="00EC7AB6" w:rsidRDefault="00EC7AB6" w:rsidP="00EC7AB6">
            <w:pPr>
              <w:rPr>
                <w:sz w:val="18"/>
                <w:szCs w:val="18"/>
              </w:rPr>
            </w:pPr>
            <w:r w:rsidRPr="00EC7AB6">
              <w:rPr>
                <w:sz w:val="18"/>
                <w:szCs w:val="18"/>
              </w:rPr>
              <w:t>Draw information from a simple map.</w:t>
            </w:r>
          </w:p>
          <w:p w14:paraId="611AF3B7" w14:textId="77777777" w:rsidR="006C40C5" w:rsidRPr="00E05A97" w:rsidRDefault="006C40C5" w:rsidP="00844494">
            <w:pPr>
              <w:rPr>
                <w:sz w:val="18"/>
                <w:szCs w:val="18"/>
              </w:rPr>
            </w:pPr>
          </w:p>
        </w:tc>
        <w:tc>
          <w:tcPr>
            <w:tcW w:w="2199" w:type="dxa"/>
          </w:tcPr>
          <w:p w14:paraId="6204A43F" w14:textId="77777777" w:rsidR="00EC7AB6" w:rsidRPr="00EC7AB6" w:rsidRDefault="00EC7AB6" w:rsidP="00EC7AB6">
            <w:pPr>
              <w:rPr>
                <w:sz w:val="18"/>
                <w:szCs w:val="18"/>
              </w:rPr>
            </w:pPr>
            <w:r w:rsidRPr="00EC7AB6">
              <w:rPr>
                <w:sz w:val="18"/>
                <w:szCs w:val="18"/>
              </w:rPr>
              <w:t>Comment on images of familiar situations in the past.</w:t>
            </w:r>
          </w:p>
          <w:p w14:paraId="671DECE3" w14:textId="77777777" w:rsidR="006C40C5" w:rsidRPr="00E05A97" w:rsidRDefault="00EC7AB6" w:rsidP="00EC7AB6">
            <w:pPr>
              <w:rPr>
                <w:sz w:val="18"/>
                <w:szCs w:val="18"/>
              </w:rPr>
            </w:pPr>
            <w:r w:rsidRPr="00EC7AB6">
              <w:rPr>
                <w:sz w:val="18"/>
                <w:szCs w:val="18"/>
              </w:rPr>
              <w:t>Recognise some environments that are different to the one in which they live.</w:t>
            </w:r>
          </w:p>
        </w:tc>
      </w:tr>
      <w:tr w:rsidR="00EC7AB6" w14:paraId="39E278C9" w14:textId="77777777" w:rsidTr="0002348A">
        <w:trPr>
          <w:trHeight w:val="585"/>
        </w:trPr>
        <w:tc>
          <w:tcPr>
            <w:tcW w:w="2198" w:type="dxa"/>
          </w:tcPr>
          <w:p w14:paraId="1279EC40" w14:textId="77777777" w:rsidR="00EC7AB6" w:rsidRDefault="00EC7AB6" w:rsidP="00844494">
            <w:r>
              <w:t>Expressive Arts and Design</w:t>
            </w:r>
          </w:p>
        </w:tc>
        <w:tc>
          <w:tcPr>
            <w:tcW w:w="2198" w:type="dxa"/>
          </w:tcPr>
          <w:p w14:paraId="6A691B8E" w14:textId="77777777" w:rsidR="00EC7AB6" w:rsidRDefault="00EC7AB6" w:rsidP="00EC7AB6">
            <w:pPr>
              <w:rPr>
                <w:sz w:val="18"/>
                <w:szCs w:val="18"/>
              </w:rPr>
            </w:pPr>
            <w:r w:rsidRPr="00EC7AB6">
              <w:rPr>
                <w:sz w:val="18"/>
                <w:szCs w:val="18"/>
              </w:rPr>
              <w:t>Develop storylines in their pretend play.</w:t>
            </w:r>
          </w:p>
          <w:p w14:paraId="5D53124B" w14:textId="77777777" w:rsidR="001C6EA4" w:rsidRPr="001C6EA4" w:rsidRDefault="001C6EA4" w:rsidP="001C6EA4">
            <w:pPr>
              <w:rPr>
                <w:sz w:val="18"/>
                <w:szCs w:val="18"/>
              </w:rPr>
            </w:pPr>
            <w:r w:rsidRPr="001C6EA4">
              <w:rPr>
                <w:sz w:val="18"/>
                <w:szCs w:val="18"/>
              </w:rPr>
              <w:t>Explore, use, and refine a variety of artistic effects to express their ideas and feelings</w:t>
            </w:r>
          </w:p>
          <w:p w14:paraId="56F19CD0" w14:textId="77777777" w:rsidR="001C6EA4" w:rsidRPr="00EC7AB6" w:rsidRDefault="001C6EA4" w:rsidP="001C6EA4">
            <w:pPr>
              <w:rPr>
                <w:sz w:val="18"/>
                <w:szCs w:val="18"/>
              </w:rPr>
            </w:pPr>
          </w:p>
        </w:tc>
        <w:tc>
          <w:tcPr>
            <w:tcW w:w="2199" w:type="dxa"/>
          </w:tcPr>
          <w:p w14:paraId="0E19C20A" w14:textId="77777777" w:rsidR="00EC7AB6" w:rsidRDefault="00EC7AB6" w:rsidP="00EC7AB6">
            <w:pPr>
              <w:rPr>
                <w:sz w:val="18"/>
                <w:szCs w:val="18"/>
              </w:rPr>
            </w:pPr>
            <w:r w:rsidRPr="00EC7AB6">
              <w:rPr>
                <w:sz w:val="18"/>
                <w:szCs w:val="18"/>
              </w:rPr>
              <w:t>Sing in a group or on their own, increasingly matching the pitch and following the melody.</w:t>
            </w:r>
          </w:p>
          <w:p w14:paraId="0D35B162" w14:textId="77777777" w:rsidR="001C6EA4" w:rsidRPr="00EC7AB6" w:rsidRDefault="001C6EA4" w:rsidP="00EC7AB6">
            <w:pPr>
              <w:rPr>
                <w:sz w:val="18"/>
                <w:szCs w:val="18"/>
              </w:rPr>
            </w:pPr>
            <w:r w:rsidRPr="001C6EA4">
              <w:rPr>
                <w:sz w:val="18"/>
                <w:szCs w:val="18"/>
              </w:rPr>
              <w:t>Explore and engage in music making and dance, performing solo or in groups.</w:t>
            </w:r>
          </w:p>
        </w:tc>
        <w:tc>
          <w:tcPr>
            <w:tcW w:w="2199" w:type="dxa"/>
          </w:tcPr>
          <w:p w14:paraId="5FE2B578" w14:textId="77777777" w:rsidR="00EC7AB6" w:rsidRPr="00EC7AB6" w:rsidRDefault="00EC7AB6" w:rsidP="00844494">
            <w:pPr>
              <w:rPr>
                <w:sz w:val="18"/>
                <w:szCs w:val="18"/>
              </w:rPr>
            </w:pPr>
            <w:r w:rsidRPr="00EC7AB6">
              <w:rPr>
                <w:sz w:val="18"/>
                <w:szCs w:val="18"/>
              </w:rPr>
              <w:t>Return to and build on their previous learning, refining ideas and developing their ability to represent them</w:t>
            </w:r>
          </w:p>
        </w:tc>
        <w:tc>
          <w:tcPr>
            <w:tcW w:w="2199" w:type="dxa"/>
          </w:tcPr>
          <w:p w14:paraId="1758B7A1" w14:textId="77777777" w:rsidR="00EC7AB6" w:rsidRDefault="00EC7AB6" w:rsidP="00EC7AB6">
            <w:pPr>
              <w:rPr>
                <w:sz w:val="18"/>
                <w:szCs w:val="18"/>
              </w:rPr>
            </w:pPr>
            <w:r w:rsidRPr="00EC7AB6">
              <w:rPr>
                <w:sz w:val="18"/>
                <w:szCs w:val="18"/>
              </w:rPr>
              <w:t>Create collaboratively sharing ideas, resources, and skills.</w:t>
            </w:r>
          </w:p>
          <w:p w14:paraId="418958B4" w14:textId="77777777" w:rsidR="001C6EA4" w:rsidRPr="00EC7AB6" w:rsidRDefault="001C6EA4" w:rsidP="00EC7AB6">
            <w:pPr>
              <w:rPr>
                <w:sz w:val="18"/>
                <w:szCs w:val="18"/>
              </w:rPr>
            </w:pPr>
            <w:r w:rsidRPr="001C6EA4">
              <w:rPr>
                <w:sz w:val="18"/>
                <w:szCs w:val="18"/>
              </w:rPr>
              <w:t>Explore and engage in music making and dance, performing solo or in groups.</w:t>
            </w:r>
          </w:p>
        </w:tc>
        <w:tc>
          <w:tcPr>
            <w:tcW w:w="2199" w:type="dxa"/>
          </w:tcPr>
          <w:p w14:paraId="4D1CDA97" w14:textId="77777777" w:rsidR="00EC7AB6" w:rsidRPr="00EC7AB6" w:rsidRDefault="00EC7AB6" w:rsidP="00EC7AB6">
            <w:pPr>
              <w:rPr>
                <w:sz w:val="18"/>
                <w:szCs w:val="18"/>
              </w:rPr>
            </w:pPr>
            <w:r w:rsidRPr="00EC7AB6">
              <w:rPr>
                <w:sz w:val="18"/>
                <w:szCs w:val="18"/>
              </w:rPr>
              <w:t>Listen attentively, move to and talk about music, expressing their feelings and responses.</w:t>
            </w:r>
          </w:p>
        </w:tc>
        <w:tc>
          <w:tcPr>
            <w:tcW w:w="2199" w:type="dxa"/>
          </w:tcPr>
          <w:p w14:paraId="66FAAD97" w14:textId="77777777" w:rsidR="00EC7AB6" w:rsidRPr="00EC7AB6" w:rsidRDefault="00EC7AB6" w:rsidP="00EC7AB6">
            <w:pPr>
              <w:rPr>
                <w:sz w:val="18"/>
                <w:szCs w:val="18"/>
              </w:rPr>
            </w:pPr>
            <w:r w:rsidRPr="00EC7AB6">
              <w:rPr>
                <w:sz w:val="18"/>
                <w:szCs w:val="18"/>
              </w:rPr>
              <w:t>Watch and talk about dance and performance art, expressing their feelings and responses</w:t>
            </w:r>
          </w:p>
        </w:tc>
      </w:tr>
      <w:tr w:rsidR="00844494" w14:paraId="078D20D4" w14:textId="77777777" w:rsidTr="00DD1B3D">
        <w:trPr>
          <w:trHeight w:val="585"/>
        </w:trPr>
        <w:tc>
          <w:tcPr>
            <w:tcW w:w="2198" w:type="dxa"/>
          </w:tcPr>
          <w:p w14:paraId="40408552" w14:textId="77777777" w:rsidR="00844494" w:rsidRDefault="00844494" w:rsidP="0002348A">
            <w:r>
              <w:t>Memorable experiences, visits in and out of school</w:t>
            </w:r>
          </w:p>
        </w:tc>
        <w:tc>
          <w:tcPr>
            <w:tcW w:w="4397" w:type="dxa"/>
            <w:gridSpan w:val="2"/>
          </w:tcPr>
          <w:p w14:paraId="06476D84" w14:textId="77777777" w:rsidR="00844494" w:rsidRPr="001C6EA4" w:rsidRDefault="00844494" w:rsidP="0002348A">
            <w:pPr>
              <w:rPr>
                <w:noProof/>
                <w:sz w:val="18"/>
                <w:szCs w:val="18"/>
                <w:lang w:eastAsia="en-GB"/>
              </w:rPr>
            </w:pPr>
            <w:r w:rsidRPr="001C6EA4">
              <w:rPr>
                <w:noProof/>
                <w:sz w:val="18"/>
                <w:szCs w:val="18"/>
                <w:lang w:eastAsia="en-GB"/>
              </w:rPr>
              <w:t>Sprotborough Library</w:t>
            </w:r>
          </w:p>
          <w:p w14:paraId="7D410271" w14:textId="77777777" w:rsidR="00844494" w:rsidRPr="001C6EA4" w:rsidRDefault="00844494" w:rsidP="0002348A">
            <w:pPr>
              <w:rPr>
                <w:noProof/>
                <w:sz w:val="18"/>
                <w:szCs w:val="18"/>
                <w:lang w:eastAsia="en-GB"/>
              </w:rPr>
            </w:pPr>
            <w:r w:rsidRPr="001C6EA4">
              <w:rPr>
                <w:noProof/>
                <w:sz w:val="18"/>
                <w:szCs w:val="18"/>
                <w:lang w:eastAsia="en-GB"/>
              </w:rPr>
              <w:t>School nurse</w:t>
            </w:r>
          </w:p>
        </w:tc>
        <w:tc>
          <w:tcPr>
            <w:tcW w:w="4398" w:type="dxa"/>
            <w:gridSpan w:val="2"/>
          </w:tcPr>
          <w:p w14:paraId="4207B0AC" w14:textId="77777777" w:rsidR="00844494" w:rsidRPr="001C6EA4" w:rsidRDefault="00844494" w:rsidP="0002348A">
            <w:pPr>
              <w:rPr>
                <w:noProof/>
                <w:sz w:val="18"/>
                <w:szCs w:val="18"/>
                <w:lang w:eastAsia="en-GB"/>
              </w:rPr>
            </w:pPr>
            <w:r w:rsidRPr="001C6EA4">
              <w:rPr>
                <w:noProof/>
                <w:sz w:val="18"/>
                <w:szCs w:val="18"/>
                <w:lang w:eastAsia="en-GB"/>
              </w:rPr>
              <w:t>The History Van</w:t>
            </w:r>
          </w:p>
        </w:tc>
        <w:tc>
          <w:tcPr>
            <w:tcW w:w="4398" w:type="dxa"/>
            <w:gridSpan w:val="2"/>
          </w:tcPr>
          <w:p w14:paraId="3C1187A2" w14:textId="77777777" w:rsidR="00844494" w:rsidRPr="001C6EA4" w:rsidRDefault="00844494" w:rsidP="0002348A">
            <w:pPr>
              <w:rPr>
                <w:noProof/>
                <w:sz w:val="18"/>
                <w:szCs w:val="18"/>
                <w:lang w:eastAsia="en-GB"/>
              </w:rPr>
            </w:pPr>
          </w:p>
        </w:tc>
      </w:tr>
      <w:tr w:rsidR="00844494" w14:paraId="1D9B6E0F" w14:textId="77777777" w:rsidTr="0002348A">
        <w:trPr>
          <w:trHeight w:val="585"/>
        </w:trPr>
        <w:tc>
          <w:tcPr>
            <w:tcW w:w="2198" w:type="dxa"/>
          </w:tcPr>
          <w:p w14:paraId="4C3129B9" w14:textId="77777777" w:rsidR="00844494" w:rsidRPr="00190914" w:rsidRDefault="00844494" w:rsidP="00844494">
            <w:r w:rsidRPr="00190914">
              <w:t xml:space="preserve">Companion Project </w:t>
            </w:r>
          </w:p>
        </w:tc>
        <w:tc>
          <w:tcPr>
            <w:tcW w:w="2198" w:type="dxa"/>
          </w:tcPr>
          <w:p w14:paraId="151A8DB4" w14:textId="77777777" w:rsidR="00844494" w:rsidRPr="001C6EA4" w:rsidRDefault="00844494" w:rsidP="00844494">
            <w:pPr>
              <w:rPr>
                <w:sz w:val="18"/>
                <w:szCs w:val="18"/>
              </w:rPr>
            </w:pPr>
            <w:r w:rsidRPr="001C6EA4">
              <w:rPr>
                <w:sz w:val="18"/>
                <w:szCs w:val="18"/>
              </w:rPr>
              <w:t>Exploring Autumn</w:t>
            </w:r>
          </w:p>
        </w:tc>
        <w:tc>
          <w:tcPr>
            <w:tcW w:w="2199" w:type="dxa"/>
          </w:tcPr>
          <w:p w14:paraId="36BAF0A8" w14:textId="77777777" w:rsidR="00844494" w:rsidRPr="001C6EA4" w:rsidRDefault="00844494" w:rsidP="00844494">
            <w:pPr>
              <w:rPr>
                <w:sz w:val="18"/>
                <w:szCs w:val="18"/>
              </w:rPr>
            </w:pPr>
            <w:r w:rsidRPr="001C6EA4">
              <w:rPr>
                <w:sz w:val="18"/>
                <w:szCs w:val="18"/>
              </w:rPr>
              <w:t>Sparkle and Shine</w:t>
            </w:r>
          </w:p>
        </w:tc>
        <w:tc>
          <w:tcPr>
            <w:tcW w:w="2199" w:type="dxa"/>
          </w:tcPr>
          <w:p w14:paraId="3CAF34B3" w14:textId="77777777" w:rsidR="00844494" w:rsidRPr="001C6EA4" w:rsidRDefault="00844494" w:rsidP="00844494">
            <w:pPr>
              <w:rPr>
                <w:sz w:val="18"/>
                <w:szCs w:val="18"/>
              </w:rPr>
            </w:pPr>
            <w:r w:rsidRPr="001C6EA4">
              <w:rPr>
                <w:sz w:val="18"/>
                <w:szCs w:val="18"/>
              </w:rPr>
              <w:t>Winter Wonderland</w:t>
            </w:r>
          </w:p>
        </w:tc>
        <w:tc>
          <w:tcPr>
            <w:tcW w:w="2199" w:type="dxa"/>
          </w:tcPr>
          <w:p w14:paraId="28857E70" w14:textId="77777777" w:rsidR="00844494" w:rsidRPr="001C6EA4" w:rsidRDefault="00844494" w:rsidP="00844494">
            <w:pPr>
              <w:rPr>
                <w:sz w:val="18"/>
                <w:szCs w:val="18"/>
              </w:rPr>
            </w:pPr>
            <w:r w:rsidRPr="001C6EA4">
              <w:rPr>
                <w:sz w:val="18"/>
                <w:szCs w:val="18"/>
              </w:rPr>
              <w:t>Signs of Spring</w:t>
            </w:r>
          </w:p>
        </w:tc>
        <w:tc>
          <w:tcPr>
            <w:tcW w:w="2199" w:type="dxa"/>
          </w:tcPr>
          <w:p w14:paraId="24504623" w14:textId="77777777" w:rsidR="00844494" w:rsidRPr="001C6EA4" w:rsidRDefault="00844494" w:rsidP="00844494">
            <w:pPr>
              <w:rPr>
                <w:sz w:val="18"/>
                <w:szCs w:val="18"/>
              </w:rPr>
            </w:pPr>
            <w:r w:rsidRPr="001C6EA4">
              <w:rPr>
                <w:sz w:val="18"/>
                <w:szCs w:val="18"/>
              </w:rPr>
              <w:t>Creep, Crawl and Wriggle</w:t>
            </w:r>
          </w:p>
        </w:tc>
        <w:tc>
          <w:tcPr>
            <w:tcW w:w="2199" w:type="dxa"/>
          </w:tcPr>
          <w:p w14:paraId="369F7014" w14:textId="77777777" w:rsidR="00844494" w:rsidRPr="001C6EA4" w:rsidRDefault="00844494" w:rsidP="00844494">
            <w:pPr>
              <w:rPr>
                <w:sz w:val="18"/>
                <w:szCs w:val="18"/>
              </w:rPr>
            </w:pPr>
            <w:r w:rsidRPr="001C6EA4">
              <w:rPr>
                <w:sz w:val="18"/>
                <w:szCs w:val="18"/>
              </w:rPr>
              <w:t>Move it!</w:t>
            </w:r>
          </w:p>
        </w:tc>
      </w:tr>
      <w:tr w:rsidR="007D030E" w14:paraId="20F84441" w14:textId="77777777" w:rsidTr="0002348A">
        <w:trPr>
          <w:trHeight w:val="585"/>
        </w:trPr>
        <w:tc>
          <w:tcPr>
            <w:tcW w:w="2198" w:type="dxa"/>
          </w:tcPr>
          <w:p w14:paraId="6ED9F12A" w14:textId="77777777" w:rsidR="00C60961" w:rsidRDefault="00C60961" w:rsidP="004C6F6C">
            <w:r>
              <w:t>British Values</w:t>
            </w:r>
          </w:p>
        </w:tc>
        <w:tc>
          <w:tcPr>
            <w:tcW w:w="2198" w:type="dxa"/>
          </w:tcPr>
          <w:p w14:paraId="3A05CF8B" w14:textId="77777777" w:rsidR="0099351A" w:rsidRDefault="0099351A" w:rsidP="0099351A">
            <w:r>
              <w:t>Rule of Law</w:t>
            </w:r>
          </w:p>
          <w:p w14:paraId="0BF7E7EF" w14:textId="77777777" w:rsidR="0099351A" w:rsidRPr="0099351A" w:rsidRDefault="0099351A" w:rsidP="0099351A">
            <w:pPr>
              <w:rPr>
                <w:i/>
                <w:sz w:val="18"/>
                <w:szCs w:val="18"/>
              </w:rPr>
            </w:pPr>
            <w:r>
              <w:rPr>
                <w:i/>
                <w:sz w:val="18"/>
                <w:szCs w:val="18"/>
              </w:rPr>
              <w:t>C</w:t>
            </w:r>
            <w:r w:rsidRPr="0099351A">
              <w:rPr>
                <w:i/>
                <w:sz w:val="18"/>
                <w:szCs w:val="18"/>
              </w:rPr>
              <w:t xml:space="preserve">ollaborate with children to create the rules and the codes of behaviour, for example, </w:t>
            </w:r>
          </w:p>
          <w:p w14:paraId="40896689" w14:textId="77777777" w:rsidR="0099351A" w:rsidRPr="0099351A" w:rsidRDefault="0099351A" w:rsidP="0099351A">
            <w:pPr>
              <w:rPr>
                <w:i/>
                <w:sz w:val="18"/>
                <w:szCs w:val="18"/>
              </w:rPr>
            </w:pPr>
            <w:r w:rsidRPr="0099351A">
              <w:rPr>
                <w:i/>
                <w:sz w:val="18"/>
                <w:szCs w:val="18"/>
              </w:rPr>
              <w:t xml:space="preserve">to agree the rules about tidying up and ensure that all children understand rules apply to </w:t>
            </w:r>
          </w:p>
          <w:p w14:paraId="722F5DC6" w14:textId="77777777" w:rsidR="00C60961" w:rsidRDefault="0099351A" w:rsidP="0099351A">
            <w:proofErr w:type="gramStart"/>
            <w:r w:rsidRPr="0099351A">
              <w:rPr>
                <w:i/>
                <w:sz w:val="18"/>
                <w:szCs w:val="18"/>
              </w:rPr>
              <w:t>everyone</w:t>
            </w:r>
            <w:proofErr w:type="gramEnd"/>
            <w:r w:rsidRPr="0099351A">
              <w:rPr>
                <w:i/>
                <w:sz w:val="18"/>
                <w:szCs w:val="18"/>
              </w:rPr>
              <w:t>.</w:t>
            </w:r>
          </w:p>
        </w:tc>
        <w:tc>
          <w:tcPr>
            <w:tcW w:w="2199" w:type="dxa"/>
          </w:tcPr>
          <w:p w14:paraId="1E2D6420" w14:textId="77777777" w:rsidR="00C60961" w:rsidRDefault="00C60961" w:rsidP="004C6F6C">
            <w:r>
              <w:t>Democracy – Making decisions together</w:t>
            </w:r>
          </w:p>
          <w:p w14:paraId="4E66E861" w14:textId="77777777" w:rsidR="00C60961" w:rsidRDefault="00C60961" w:rsidP="00C60961">
            <w:r w:rsidRPr="00C60961">
              <w:rPr>
                <w:i/>
                <w:sz w:val="18"/>
                <w:szCs w:val="18"/>
              </w:rPr>
              <w:t xml:space="preserve">When appropriate demonstrate democracy in action, </w:t>
            </w:r>
            <w:proofErr w:type="spellStart"/>
            <w:r>
              <w:rPr>
                <w:i/>
                <w:sz w:val="18"/>
                <w:szCs w:val="18"/>
              </w:rPr>
              <w:t>eg</w:t>
            </w:r>
            <w:proofErr w:type="spellEnd"/>
            <w:r w:rsidRPr="00C60961">
              <w:rPr>
                <w:i/>
                <w:sz w:val="18"/>
                <w:szCs w:val="18"/>
              </w:rPr>
              <w:t>, children sharing views on what the theme of their role play area could be with a show of hands.</w:t>
            </w:r>
          </w:p>
        </w:tc>
        <w:tc>
          <w:tcPr>
            <w:tcW w:w="2199" w:type="dxa"/>
          </w:tcPr>
          <w:p w14:paraId="5CEDB963" w14:textId="77777777" w:rsidR="00C60961" w:rsidRDefault="0099351A" w:rsidP="004C6F6C">
            <w:r>
              <w:t xml:space="preserve">Democracy Rules – ‘Can we do the Right Thing?’ </w:t>
            </w:r>
            <w:r w:rsidRPr="0099351A">
              <w:rPr>
                <w:i/>
                <w:sz w:val="18"/>
                <w:szCs w:val="18"/>
              </w:rPr>
              <w:t>Cornerstones project</w:t>
            </w:r>
          </w:p>
        </w:tc>
        <w:tc>
          <w:tcPr>
            <w:tcW w:w="2199" w:type="dxa"/>
          </w:tcPr>
          <w:p w14:paraId="26EDF73D" w14:textId="77777777" w:rsidR="00C60961" w:rsidRDefault="0099351A" w:rsidP="0099351A">
            <w:r>
              <w:t>Individual Liberty</w:t>
            </w:r>
          </w:p>
          <w:p w14:paraId="1232A4B2" w14:textId="77777777" w:rsidR="0099351A" w:rsidRPr="0099351A" w:rsidRDefault="0099351A" w:rsidP="0099351A">
            <w:pPr>
              <w:rPr>
                <w:i/>
                <w:sz w:val="18"/>
                <w:szCs w:val="18"/>
              </w:rPr>
            </w:pPr>
            <w:r>
              <w:rPr>
                <w:i/>
                <w:sz w:val="18"/>
                <w:szCs w:val="18"/>
              </w:rPr>
              <w:t>P</w:t>
            </w:r>
            <w:r w:rsidRPr="0099351A">
              <w:rPr>
                <w:i/>
                <w:sz w:val="18"/>
                <w:szCs w:val="18"/>
              </w:rPr>
              <w:t xml:space="preserve">rovide opportunities for </w:t>
            </w:r>
          </w:p>
          <w:p w14:paraId="3BE509B8" w14:textId="77777777" w:rsidR="0099351A" w:rsidRPr="0099351A" w:rsidRDefault="0099351A" w:rsidP="0099351A">
            <w:pPr>
              <w:rPr>
                <w:i/>
                <w:sz w:val="18"/>
                <w:szCs w:val="18"/>
              </w:rPr>
            </w:pPr>
            <w:r w:rsidRPr="0099351A">
              <w:rPr>
                <w:i/>
                <w:sz w:val="18"/>
                <w:szCs w:val="18"/>
              </w:rPr>
              <w:t xml:space="preserve">children to develop their self-knowledge, self-esteem and increase their confidence in their </w:t>
            </w:r>
          </w:p>
          <w:p w14:paraId="5CB2B581" w14:textId="77777777" w:rsidR="0099351A" w:rsidRPr="0099351A" w:rsidRDefault="0099351A" w:rsidP="0099351A">
            <w:pPr>
              <w:rPr>
                <w:i/>
                <w:sz w:val="18"/>
                <w:szCs w:val="18"/>
              </w:rPr>
            </w:pPr>
            <w:r w:rsidRPr="0099351A">
              <w:rPr>
                <w:i/>
                <w:sz w:val="18"/>
                <w:szCs w:val="18"/>
              </w:rPr>
              <w:t xml:space="preserve">own abilities, for example through allowing children to take risks on an obstacle course, mixing </w:t>
            </w:r>
          </w:p>
          <w:p w14:paraId="4EE9F1A6" w14:textId="77777777" w:rsidR="0099351A" w:rsidRDefault="0099351A" w:rsidP="0099351A">
            <w:proofErr w:type="gramStart"/>
            <w:r w:rsidRPr="0099351A">
              <w:rPr>
                <w:i/>
                <w:sz w:val="18"/>
                <w:szCs w:val="18"/>
              </w:rPr>
              <w:t>colours</w:t>
            </w:r>
            <w:proofErr w:type="gramEnd"/>
            <w:r w:rsidRPr="0099351A">
              <w:rPr>
                <w:i/>
                <w:sz w:val="18"/>
                <w:szCs w:val="18"/>
              </w:rPr>
              <w:t>, talking about their experiences and learning.</w:t>
            </w:r>
          </w:p>
        </w:tc>
        <w:tc>
          <w:tcPr>
            <w:tcW w:w="2199" w:type="dxa"/>
          </w:tcPr>
          <w:p w14:paraId="7FE85AB2" w14:textId="77777777" w:rsidR="0099351A" w:rsidRPr="0099351A" w:rsidRDefault="0099351A" w:rsidP="004C6F6C">
            <w:r w:rsidRPr="0099351A">
              <w:t>Mutual Respect and Tolerance</w:t>
            </w:r>
          </w:p>
          <w:p w14:paraId="0FEC665D" w14:textId="77777777" w:rsidR="00C60961" w:rsidRPr="0099351A" w:rsidRDefault="0099351A" w:rsidP="004C6F6C">
            <w:pPr>
              <w:rPr>
                <w:i/>
                <w:sz w:val="18"/>
                <w:szCs w:val="18"/>
              </w:rPr>
            </w:pPr>
            <w:r w:rsidRPr="0099351A">
              <w:rPr>
                <w:i/>
                <w:sz w:val="18"/>
                <w:szCs w:val="18"/>
              </w:rPr>
              <w:t>Create an ethos of inclusivity and tolerance where views, faiths, cultures and races are valued and children are engaged with the wider community.</w:t>
            </w:r>
          </w:p>
        </w:tc>
        <w:tc>
          <w:tcPr>
            <w:tcW w:w="2199" w:type="dxa"/>
          </w:tcPr>
          <w:p w14:paraId="7B1FAF76" w14:textId="77777777" w:rsidR="0099351A" w:rsidRPr="0099351A" w:rsidRDefault="0099351A" w:rsidP="004C6F6C">
            <w:r w:rsidRPr="0099351A">
              <w:t>Mutual Respect and Tolerance</w:t>
            </w:r>
          </w:p>
          <w:p w14:paraId="099B2C1F" w14:textId="77777777" w:rsidR="00C60961" w:rsidRPr="0099351A" w:rsidRDefault="0099351A" w:rsidP="004C6F6C">
            <w:pPr>
              <w:rPr>
                <w:i/>
                <w:sz w:val="18"/>
                <w:szCs w:val="18"/>
              </w:rPr>
            </w:pPr>
            <w:r w:rsidRPr="0099351A">
              <w:rPr>
                <w:i/>
                <w:sz w:val="18"/>
                <w:szCs w:val="18"/>
              </w:rPr>
              <w:t>Share stories that reflect and value the diversity of children’s experiences</w:t>
            </w:r>
          </w:p>
        </w:tc>
      </w:tr>
      <w:tr w:rsidR="00306CBA" w14:paraId="3AB41E83" w14:textId="77777777" w:rsidTr="00D72A7D">
        <w:trPr>
          <w:trHeight w:val="585"/>
        </w:trPr>
        <w:tc>
          <w:tcPr>
            <w:tcW w:w="2198" w:type="dxa"/>
          </w:tcPr>
          <w:p w14:paraId="6F5F44C8" w14:textId="77777777" w:rsidR="00306CBA" w:rsidRDefault="00306CBA" w:rsidP="004C2B9F">
            <w:r>
              <w:t>Celebration Opportunities</w:t>
            </w:r>
            <w:r w:rsidR="004C2B9F">
              <w:t xml:space="preserve"> &amp; Key Dates</w:t>
            </w:r>
          </w:p>
        </w:tc>
        <w:tc>
          <w:tcPr>
            <w:tcW w:w="4397" w:type="dxa"/>
            <w:gridSpan w:val="2"/>
          </w:tcPr>
          <w:p w14:paraId="34DE9E53" w14:textId="77777777" w:rsidR="004C2B9F" w:rsidRDefault="004C2B9F" w:rsidP="004C2B9F">
            <w:pPr>
              <w:tabs>
                <w:tab w:val="left" w:pos="1512"/>
              </w:tabs>
              <w:rPr>
                <w:sz w:val="18"/>
                <w:szCs w:val="18"/>
              </w:rPr>
            </w:pPr>
            <w:r>
              <w:rPr>
                <w:sz w:val="18"/>
                <w:szCs w:val="18"/>
              </w:rPr>
              <w:t xml:space="preserve">First Day of Autumn     </w:t>
            </w:r>
            <w:r w:rsidR="00306CBA" w:rsidRPr="004C2B9F">
              <w:rPr>
                <w:sz w:val="18"/>
                <w:szCs w:val="18"/>
              </w:rPr>
              <w:t>The Nativity</w:t>
            </w:r>
            <w:r>
              <w:rPr>
                <w:sz w:val="18"/>
                <w:szCs w:val="18"/>
              </w:rPr>
              <w:tab/>
              <w:t xml:space="preserve">  </w:t>
            </w:r>
          </w:p>
          <w:p w14:paraId="5B6C9EC2" w14:textId="77777777" w:rsidR="00306CBA" w:rsidRPr="004C2B9F" w:rsidRDefault="004C2B9F" w:rsidP="004C2B9F">
            <w:pPr>
              <w:tabs>
                <w:tab w:val="left" w:pos="1512"/>
              </w:tabs>
              <w:rPr>
                <w:sz w:val="18"/>
                <w:szCs w:val="18"/>
              </w:rPr>
            </w:pPr>
            <w:r>
              <w:rPr>
                <w:sz w:val="18"/>
                <w:szCs w:val="18"/>
              </w:rPr>
              <w:t xml:space="preserve">Halloween                       </w:t>
            </w:r>
            <w:r w:rsidR="00306CBA" w:rsidRPr="004C2B9F">
              <w:rPr>
                <w:sz w:val="18"/>
                <w:szCs w:val="18"/>
              </w:rPr>
              <w:t>Bonfire Night</w:t>
            </w:r>
          </w:p>
          <w:p w14:paraId="711352B0" w14:textId="77777777" w:rsidR="00306CBA" w:rsidRPr="004C2B9F" w:rsidRDefault="00306CBA" w:rsidP="004C2B9F">
            <w:pPr>
              <w:rPr>
                <w:sz w:val="18"/>
                <w:szCs w:val="18"/>
              </w:rPr>
            </w:pPr>
            <w:r w:rsidRPr="004C2B9F">
              <w:rPr>
                <w:sz w:val="18"/>
                <w:szCs w:val="18"/>
              </w:rPr>
              <w:t>Diwali</w:t>
            </w:r>
            <w:r w:rsidR="004C2B9F">
              <w:rPr>
                <w:sz w:val="18"/>
                <w:szCs w:val="18"/>
              </w:rPr>
              <w:t xml:space="preserve">                               Remembrance Day</w:t>
            </w:r>
          </w:p>
        </w:tc>
        <w:tc>
          <w:tcPr>
            <w:tcW w:w="4398" w:type="dxa"/>
            <w:gridSpan w:val="2"/>
          </w:tcPr>
          <w:p w14:paraId="0D581E74" w14:textId="77777777" w:rsidR="00306CBA" w:rsidRPr="004C2B9F" w:rsidRDefault="00766E6C" w:rsidP="004C2B9F">
            <w:pPr>
              <w:rPr>
                <w:sz w:val="18"/>
                <w:szCs w:val="18"/>
              </w:rPr>
            </w:pPr>
            <w:proofErr w:type="spellStart"/>
            <w:r w:rsidRPr="004C2B9F">
              <w:rPr>
                <w:sz w:val="18"/>
                <w:szCs w:val="18"/>
              </w:rPr>
              <w:t>Mothers Day</w:t>
            </w:r>
            <w:proofErr w:type="spellEnd"/>
            <w:r w:rsidR="004C2B9F">
              <w:rPr>
                <w:sz w:val="18"/>
                <w:szCs w:val="18"/>
              </w:rPr>
              <w:t xml:space="preserve">                                    First Day of </w:t>
            </w:r>
            <w:proofErr w:type="spellStart"/>
            <w:r w:rsidR="004C2B9F">
              <w:rPr>
                <w:sz w:val="18"/>
                <w:szCs w:val="18"/>
              </w:rPr>
              <w:t>Sring</w:t>
            </w:r>
            <w:proofErr w:type="spellEnd"/>
          </w:p>
          <w:p w14:paraId="08950D01" w14:textId="77777777" w:rsidR="00306CBA" w:rsidRPr="004C2B9F" w:rsidRDefault="004C2B9F" w:rsidP="004C2B9F">
            <w:pPr>
              <w:rPr>
                <w:sz w:val="18"/>
                <w:szCs w:val="18"/>
              </w:rPr>
            </w:pPr>
            <w:r>
              <w:rPr>
                <w:sz w:val="18"/>
                <w:szCs w:val="18"/>
              </w:rPr>
              <w:t>Garden Birdwatch Week               World Book Day</w:t>
            </w:r>
          </w:p>
          <w:p w14:paraId="59209011" w14:textId="77777777" w:rsidR="00306CBA" w:rsidRPr="004C2B9F" w:rsidRDefault="00306CBA" w:rsidP="004C2B9F">
            <w:pPr>
              <w:rPr>
                <w:sz w:val="18"/>
                <w:szCs w:val="18"/>
              </w:rPr>
            </w:pPr>
            <w:r w:rsidRPr="004C2B9F">
              <w:rPr>
                <w:sz w:val="18"/>
                <w:szCs w:val="18"/>
              </w:rPr>
              <w:t>Chinese New Year</w:t>
            </w:r>
            <w:r w:rsidR="004C2B9F">
              <w:rPr>
                <w:sz w:val="18"/>
                <w:szCs w:val="18"/>
              </w:rPr>
              <w:t xml:space="preserve">                          Comic Relief</w:t>
            </w:r>
          </w:p>
          <w:p w14:paraId="5143B890" w14:textId="77777777" w:rsidR="00306CBA" w:rsidRPr="004C2B9F" w:rsidRDefault="00306CBA" w:rsidP="004C2B9F">
            <w:pPr>
              <w:rPr>
                <w:sz w:val="18"/>
                <w:szCs w:val="18"/>
              </w:rPr>
            </w:pPr>
            <w:r w:rsidRPr="004C2B9F">
              <w:rPr>
                <w:sz w:val="18"/>
                <w:szCs w:val="18"/>
              </w:rPr>
              <w:t>Easter</w:t>
            </w:r>
          </w:p>
        </w:tc>
        <w:tc>
          <w:tcPr>
            <w:tcW w:w="4398" w:type="dxa"/>
            <w:gridSpan w:val="2"/>
          </w:tcPr>
          <w:p w14:paraId="2E0C44BB" w14:textId="77777777" w:rsidR="00306CBA" w:rsidRPr="004C2B9F" w:rsidRDefault="004C2B9F" w:rsidP="004C2B9F">
            <w:pPr>
              <w:rPr>
                <w:sz w:val="18"/>
                <w:szCs w:val="18"/>
              </w:rPr>
            </w:pPr>
            <w:r>
              <w:rPr>
                <w:sz w:val="18"/>
                <w:szCs w:val="18"/>
              </w:rPr>
              <w:t>Father’s Day                    World Bee Day</w:t>
            </w:r>
          </w:p>
          <w:p w14:paraId="27B57A4C" w14:textId="77777777" w:rsidR="007E1C38" w:rsidRPr="004C2B9F" w:rsidRDefault="004C2B9F" w:rsidP="004C2B9F">
            <w:pPr>
              <w:rPr>
                <w:sz w:val="18"/>
                <w:szCs w:val="18"/>
              </w:rPr>
            </w:pPr>
            <w:r>
              <w:rPr>
                <w:sz w:val="18"/>
                <w:szCs w:val="18"/>
              </w:rPr>
              <w:t xml:space="preserve">Sports Day                       </w:t>
            </w:r>
            <w:r w:rsidR="00844494" w:rsidRPr="004C2B9F">
              <w:rPr>
                <w:sz w:val="18"/>
                <w:szCs w:val="18"/>
              </w:rPr>
              <w:t xml:space="preserve">Transition </w:t>
            </w:r>
          </w:p>
          <w:p w14:paraId="78219092" w14:textId="77777777" w:rsidR="007E1C38" w:rsidRPr="004C2B9F" w:rsidRDefault="004C2B9F" w:rsidP="004C2B9F">
            <w:pPr>
              <w:rPr>
                <w:sz w:val="18"/>
                <w:szCs w:val="18"/>
              </w:rPr>
            </w:pPr>
            <w:r>
              <w:rPr>
                <w:sz w:val="18"/>
                <w:szCs w:val="18"/>
              </w:rPr>
              <w:t>What’s Happening in the News – Picture News</w:t>
            </w:r>
          </w:p>
        </w:tc>
      </w:tr>
    </w:tbl>
    <w:p w14:paraId="2B03499A" w14:textId="77777777" w:rsidR="00F311D5" w:rsidRDefault="00F311D5" w:rsidP="004C6F6C"/>
    <w:sectPr w:rsidR="00F311D5" w:rsidSect="0002348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7F04B" w14:textId="77777777" w:rsidR="00312789" w:rsidRDefault="00312789" w:rsidP="0070429B">
      <w:pPr>
        <w:spacing w:after="0" w:line="240" w:lineRule="auto"/>
      </w:pPr>
      <w:r>
        <w:separator/>
      </w:r>
    </w:p>
  </w:endnote>
  <w:endnote w:type="continuationSeparator" w:id="0">
    <w:p w14:paraId="769CBE04" w14:textId="77777777" w:rsidR="00312789" w:rsidRDefault="00312789" w:rsidP="007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A7245" w14:textId="77777777" w:rsidR="00312789" w:rsidRDefault="00312789" w:rsidP="0070429B">
      <w:pPr>
        <w:spacing w:after="0" w:line="240" w:lineRule="auto"/>
      </w:pPr>
      <w:r>
        <w:separator/>
      </w:r>
    </w:p>
  </w:footnote>
  <w:footnote w:type="continuationSeparator" w:id="0">
    <w:p w14:paraId="62CC9355" w14:textId="77777777" w:rsidR="00312789" w:rsidRDefault="00312789" w:rsidP="0070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0948" w14:textId="77777777" w:rsidR="0070429B" w:rsidRDefault="0070429B">
    <w:pPr>
      <w:pStyle w:val="Header"/>
    </w:pPr>
    <w:r>
      <w:rPr>
        <w:noProof/>
        <w:lang w:eastAsia="en-GB"/>
      </w:rPr>
      <mc:AlternateContent>
        <mc:Choice Requires="wps">
          <w:drawing>
            <wp:anchor distT="0" distB="0" distL="118745" distR="118745" simplePos="0" relativeHeight="251659264" behindDoc="1" locked="0" layoutInCell="1" allowOverlap="0" wp14:anchorId="78072D8B" wp14:editId="466B2289">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8B11F" w14:textId="77777777" w:rsidR="0070429B" w:rsidRDefault="00E5136D">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0330A">
                                <w:rPr>
                                  <w:caps/>
                                  <w:color w:val="FFFFFF" w:themeColor="background1"/>
                                </w:rPr>
                                <w:t xml:space="preserve">Long Term Plan </w:t>
                              </w:r>
                              <w:r w:rsidR="007D4AE0">
                                <w:rPr>
                                  <w:caps/>
                                  <w:color w:val="FFFFFF" w:themeColor="background1"/>
                                </w:rPr>
                                <w:t xml:space="preserve">– EYFS 2024 </w:t>
                              </w:r>
                              <w:r w:rsidR="00A43D13">
                                <w:rPr>
                                  <w:caps/>
                                  <w:color w:val="FFFFFF" w:themeColor="background1"/>
                                </w:rPr>
                                <w:t>–</w:t>
                              </w:r>
                              <w:r w:rsidR="007D4AE0">
                                <w:rPr>
                                  <w:caps/>
                                  <w:color w:val="FFFFFF" w:themeColor="background1"/>
                                </w:rPr>
                                <w:t xml:space="preserve"> 2025</w:t>
                              </w:r>
                            </w:sdtContent>
                          </w:sdt>
                          <w:r w:rsidR="00A43D13">
                            <w:rPr>
                              <w:caps/>
                              <w:color w:val="FFFFFF" w:themeColor="background1"/>
                            </w:rPr>
                            <w:t xml:space="preserve"> RECEPTION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70429B" w:rsidRDefault="002C56AF">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0330A">
                          <w:rPr>
                            <w:caps/>
                            <w:color w:val="FFFFFF" w:themeColor="background1"/>
                          </w:rPr>
                          <w:t xml:space="preserve">Long Term Plan </w:t>
                        </w:r>
                        <w:r w:rsidR="007D4AE0">
                          <w:rPr>
                            <w:caps/>
                            <w:color w:val="FFFFFF" w:themeColor="background1"/>
                          </w:rPr>
                          <w:t xml:space="preserve">– EYFS 2024 </w:t>
                        </w:r>
                        <w:r w:rsidR="00A43D13">
                          <w:rPr>
                            <w:caps/>
                            <w:color w:val="FFFFFF" w:themeColor="background1"/>
                          </w:rPr>
                          <w:t>–</w:t>
                        </w:r>
                        <w:r w:rsidR="007D4AE0">
                          <w:rPr>
                            <w:caps/>
                            <w:color w:val="FFFFFF" w:themeColor="background1"/>
                          </w:rPr>
                          <w:t xml:space="preserve"> 2025</w:t>
                        </w:r>
                      </w:sdtContent>
                    </w:sdt>
                    <w:r w:rsidR="00A43D13">
                      <w:rPr>
                        <w:caps/>
                        <w:color w:val="FFFFFF" w:themeColor="background1"/>
                      </w:rPr>
                      <w:t xml:space="preserve"> RECEPTION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F6C"/>
    <w:multiLevelType w:val="hybridMultilevel"/>
    <w:tmpl w:val="312CC6AC"/>
    <w:lvl w:ilvl="0" w:tplc="FE30318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C70"/>
    <w:multiLevelType w:val="hybridMultilevel"/>
    <w:tmpl w:val="B0A6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16E6"/>
    <w:multiLevelType w:val="hybridMultilevel"/>
    <w:tmpl w:val="69C6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63151"/>
    <w:multiLevelType w:val="hybridMultilevel"/>
    <w:tmpl w:val="E746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87214"/>
    <w:multiLevelType w:val="hybridMultilevel"/>
    <w:tmpl w:val="8F20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2512F"/>
    <w:multiLevelType w:val="hybridMultilevel"/>
    <w:tmpl w:val="6EA2C878"/>
    <w:lvl w:ilvl="0" w:tplc="40AEE38E">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A057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8B58C">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A74AA">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8A08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FAB79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0655E0">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2132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0EE72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D119D5"/>
    <w:multiLevelType w:val="hybridMultilevel"/>
    <w:tmpl w:val="62FA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8A"/>
    <w:rsid w:val="000069E4"/>
    <w:rsid w:val="0002348A"/>
    <w:rsid w:val="00054F9E"/>
    <w:rsid w:val="000A5A2D"/>
    <w:rsid w:val="00156483"/>
    <w:rsid w:val="001C6EA4"/>
    <w:rsid w:val="002C56AF"/>
    <w:rsid w:val="0030330A"/>
    <w:rsid w:val="00306CBA"/>
    <w:rsid w:val="00312789"/>
    <w:rsid w:val="0049780F"/>
    <w:rsid w:val="004C2B9F"/>
    <w:rsid w:val="004C6F6C"/>
    <w:rsid w:val="00594DF2"/>
    <w:rsid w:val="006C40C5"/>
    <w:rsid w:val="006F5218"/>
    <w:rsid w:val="0070429B"/>
    <w:rsid w:val="00766E6C"/>
    <w:rsid w:val="00797EE2"/>
    <w:rsid w:val="007C37A0"/>
    <w:rsid w:val="007D030E"/>
    <w:rsid w:val="007D4AE0"/>
    <w:rsid w:val="007E1C38"/>
    <w:rsid w:val="007F7E17"/>
    <w:rsid w:val="00844494"/>
    <w:rsid w:val="00886AD7"/>
    <w:rsid w:val="0099351A"/>
    <w:rsid w:val="00A43D13"/>
    <w:rsid w:val="00AD7C22"/>
    <w:rsid w:val="00B64E67"/>
    <w:rsid w:val="00C60961"/>
    <w:rsid w:val="00C9678B"/>
    <w:rsid w:val="00D22AAB"/>
    <w:rsid w:val="00E05A97"/>
    <w:rsid w:val="00E5136D"/>
    <w:rsid w:val="00E5501C"/>
    <w:rsid w:val="00EC7AB6"/>
    <w:rsid w:val="00F311D5"/>
    <w:rsid w:val="00FC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B7566"/>
  <w15:chartTrackingRefBased/>
  <w15:docId w15:val="{BF2F42A1-98D3-41AF-BDCC-2441484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9B"/>
  </w:style>
  <w:style w:type="paragraph" w:styleId="Footer">
    <w:name w:val="footer"/>
    <w:basedOn w:val="Normal"/>
    <w:link w:val="FooterChar"/>
    <w:uiPriority w:val="99"/>
    <w:unhideWhenUsed/>
    <w:rsid w:val="0070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9B"/>
  </w:style>
  <w:style w:type="paragraph" w:styleId="ListParagraph">
    <w:name w:val="List Paragraph"/>
    <w:basedOn w:val="Normal"/>
    <w:uiPriority w:val="34"/>
    <w:qFormat/>
    <w:rsid w:val="007D4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51612">
      <w:bodyDiv w:val="1"/>
      <w:marLeft w:val="0"/>
      <w:marRight w:val="0"/>
      <w:marTop w:val="0"/>
      <w:marBottom w:val="0"/>
      <w:divBdr>
        <w:top w:val="none" w:sz="0" w:space="0" w:color="auto"/>
        <w:left w:val="none" w:sz="0" w:space="0" w:color="auto"/>
        <w:bottom w:val="none" w:sz="0" w:space="0" w:color="auto"/>
        <w:right w:val="none" w:sz="0" w:space="0" w:color="auto"/>
      </w:divBdr>
      <w:divsChild>
        <w:div w:id="1433353707">
          <w:marLeft w:val="0"/>
          <w:marRight w:val="0"/>
          <w:marTop w:val="0"/>
          <w:marBottom w:val="0"/>
          <w:divBdr>
            <w:top w:val="none" w:sz="0" w:space="0" w:color="auto"/>
            <w:left w:val="none" w:sz="0" w:space="0" w:color="auto"/>
            <w:bottom w:val="none" w:sz="0" w:space="0" w:color="auto"/>
            <w:right w:val="none" w:sz="0" w:space="0" w:color="auto"/>
          </w:divBdr>
        </w:div>
        <w:div w:id="257107147">
          <w:marLeft w:val="0"/>
          <w:marRight w:val="0"/>
          <w:marTop w:val="0"/>
          <w:marBottom w:val="0"/>
          <w:divBdr>
            <w:top w:val="none" w:sz="0" w:space="0" w:color="auto"/>
            <w:left w:val="none" w:sz="0" w:space="0" w:color="auto"/>
            <w:bottom w:val="none" w:sz="0" w:space="0" w:color="auto"/>
            <w:right w:val="none" w:sz="0" w:space="0" w:color="auto"/>
          </w:divBdr>
        </w:div>
        <w:div w:id="476150469">
          <w:marLeft w:val="0"/>
          <w:marRight w:val="0"/>
          <w:marTop w:val="0"/>
          <w:marBottom w:val="0"/>
          <w:divBdr>
            <w:top w:val="none" w:sz="0" w:space="0" w:color="auto"/>
            <w:left w:val="none" w:sz="0" w:space="0" w:color="auto"/>
            <w:bottom w:val="none" w:sz="0" w:space="0" w:color="auto"/>
            <w:right w:val="none" w:sz="0" w:space="0" w:color="auto"/>
          </w:divBdr>
        </w:div>
        <w:div w:id="1455369380">
          <w:marLeft w:val="0"/>
          <w:marRight w:val="0"/>
          <w:marTop w:val="0"/>
          <w:marBottom w:val="0"/>
          <w:divBdr>
            <w:top w:val="none" w:sz="0" w:space="0" w:color="auto"/>
            <w:left w:val="none" w:sz="0" w:space="0" w:color="auto"/>
            <w:bottom w:val="none" w:sz="0" w:space="0" w:color="auto"/>
            <w:right w:val="none" w:sz="0" w:space="0" w:color="auto"/>
          </w:divBdr>
        </w:div>
        <w:div w:id="934636435">
          <w:marLeft w:val="0"/>
          <w:marRight w:val="0"/>
          <w:marTop w:val="0"/>
          <w:marBottom w:val="0"/>
          <w:divBdr>
            <w:top w:val="none" w:sz="0" w:space="0" w:color="auto"/>
            <w:left w:val="none" w:sz="0" w:space="0" w:color="auto"/>
            <w:bottom w:val="none" w:sz="0" w:space="0" w:color="auto"/>
            <w:right w:val="none" w:sz="0" w:space="0" w:color="auto"/>
          </w:divBdr>
        </w:div>
        <w:div w:id="792477311">
          <w:marLeft w:val="0"/>
          <w:marRight w:val="0"/>
          <w:marTop w:val="0"/>
          <w:marBottom w:val="0"/>
          <w:divBdr>
            <w:top w:val="none" w:sz="0" w:space="0" w:color="auto"/>
            <w:left w:val="none" w:sz="0" w:space="0" w:color="auto"/>
            <w:bottom w:val="none" w:sz="0" w:space="0" w:color="auto"/>
            <w:right w:val="none" w:sz="0" w:space="0" w:color="auto"/>
          </w:divBdr>
        </w:div>
        <w:div w:id="1730155772">
          <w:marLeft w:val="0"/>
          <w:marRight w:val="0"/>
          <w:marTop w:val="0"/>
          <w:marBottom w:val="0"/>
          <w:divBdr>
            <w:top w:val="none" w:sz="0" w:space="0" w:color="auto"/>
            <w:left w:val="none" w:sz="0" w:space="0" w:color="auto"/>
            <w:bottom w:val="none" w:sz="0" w:space="0" w:color="auto"/>
            <w:right w:val="none" w:sz="0" w:space="0" w:color="auto"/>
          </w:divBdr>
        </w:div>
        <w:div w:id="15296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Long Term Plan – EYFS 2024 – 2025</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Plan – EYFS 2024 – 2025</dc:title>
  <dc:subject/>
  <dc:creator>Emily Johnson</dc:creator>
  <cp:keywords/>
  <dc:description/>
  <cp:lastModifiedBy>Kelly Cousins</cp:lastModifiedBy>
  <cp:revision>2</cp:revision>
  <dcterms:created xsi:type="dcterms:W3CDTF">2025-03-04T16:45:00Z</dcterms:created>
  <dcterms:modified xsi:type="dcterms:W3CDTF">2025-03-04T16:45:00Z</dcterms:modified>
</cp:coreProperties>
</file>