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C20DA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Dear parent,</w:t>
      </w:r>
    </w:p>
    <w:p w14:paraId="16D51587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Penalty Notices for Non-School Attendance</w:t>
      </w:r>
    </w:p>
    <w:p w14:paraId="07A796B7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Information Letter</w:t>
      </w:r>
    </w:p>
    <w:p w14:paraId="434DA693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 law, an offence is committed if a parent fails to secure a child’s regular attendance at school. Tameside Education Welfare Service, in conjunction with schools and Greater Manchester Police, will use these powers as a deterrent to prevent patterns of unauthorised absence developing.</w:t>
      </w:r>
    </w:p>
    <w:p w14:paraId="14FC22CE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Section 444(1) of the Education Act 1996 empowers the local authority to issue Penalty Notices in cases of unauthorised absence from school. This means that when a pupil has unauthorised absence of 10 sessions (5 days) or more, in a 10-week period (where no acceptable reason has been given for the absence) or if their child persistently arrives late for school after the close of registration, their parents may receive a Penalty Notice. Following the implementation of DfE legislation on 19th August 2024, there is a new national framework for Penalty Notices for school absence.</w:t>
      </w:r>
    </w:p>
    <w:p w14:paraId="27D004AA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For the first offence committed under the new legislation, the rate of a penalty notice is now £160 if paid within 28 days, reduced to £80 if paid within 21 days.</w:t>
      </w:r>
    </w:p>
    <w:p w14:paraId="724FC0B3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For the second offence committed under the new legislation, the rate of a penalty notice is now £160 with no option for the second offence to be discharged at the lower rate of £80.</w:t>
      </w:r>
    </w:p>
    <w:p w14:paraId="78A09626" w14:textId="6C45CE5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There is now a limit of 2 penalty notices that can be issued to a parent for the same child within a rolling 3-year period. If there is a third offence committed within this timeframe, another tool will be considered such as prosecution to answer an offence under Section 444 of the Education Act 1996: failure to ensure regular attendance. Conviction of an offence under section 444(1) may result in a fine of £1000. Under section 444(1A), convictions may result in a fine of £2,500,a community order, electronic tagging or a custodial sentence and a criminal conviction recorded.</w:t>
      </w:r>
    </w:p>
    <w:p w14:paraId="43AD2B36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The Penalty Notice will need to be paid in full before 28 days of the Notice being served. Failure to pay a Penalty Notice may result in prosecution as detailed above. Please note the issuing of a Penalty Notice is an alternative to issuing proceedings at court.</w:t>
      </w:r>
    </w:p>
    <w:p w14:paraId="655F96C0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Parents may also receive a Penalty Notice for the offence of failing to secure regular school attendance under the following circumstances:</w:t>
      </w:r>
    </w:p>
    <w:p w14:paraId="1F271F51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Their child is stopped on a truancy sweep</w:t>
      </w:r>
    </w:p>
    <w:p w14:paraId="3AE9188E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Where the absence is recorded as an unauthorised leave of absence for a minimum of 10 sessions (5 school days) in a 10-week period</w:t>
      </w:r>
    </w:p>
    <w:p w14:paraId="1B5FC6EC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Education and Inspections Act 2006 also makes it an offence if a parent fails to ensure that their child is not in a public place during the first 5 days of a fixed term or permanent exclusion. Penalty Notices may be issued for such an offence.</w:t>
      </w:r>
    </w:p>
    <w:p w14:paraId="445EFC37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Parents/carers of pupils registered at this school are reminded that they hold legal responsibility for ensuring that their child attends school regularly and punctually. Please note that a separate Penalty Notice may be issued to each parent/carer for each child as each parent/carer holds responsibility to ensure regular school attendance.</w:t>
      </w:r>
    </w:p>
    <w:p w14:paraId="0AFE9177" w14:textId="4E627A7F" w:rsidR="002C13B5" w:rsidRDefault="00B41D39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Holden Clough Primary</w:t>
      </w:r>
      <w:bookmarkStart w:id="0" w:name="_GoBack"/>
      <w:bookmarkEnd w:id="0"/>
      <w:r w:rsidR="002C13B5">
        <w:rPr>
          <w:color w:val="000000"/>
          <w:sz w:val="27"/>
          <w:szCs w:val="27"/>
        </w:rPr>
        <w:t xml:space="preserve"> shares the Government’s determination to raise levels of pupil attendance and achievement in order to ensure the best possible start in life for our children.</w:t>
      </w:r>
    </w:p>
    <w:p w14:paraId="631F40A5" w14:textId="77777777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Support and guidance on attendance is always available from our school and if you have any specific queries in relation to this letter, please contact me on the above number.</w:t>
      </w:r>
    </w:p>
    <w:p w14:paraId="40FFDF8B" w14:textId="4D09C1E9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Yours sincerely,</w:t>
      </w:r>
    </w:p>
    <w:p w14:paraId="332FBD06" w14:textId="64E482D0" w:rsidR="002C13B5" w:rsidRDefault="002C13B5" w:rsidP="002C13B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Mr Porter</w:t>
      </w:r>
    </w:p>
    <w:p w14:paraId="3F2EC73F" w14:textId="27F01BAC" w:rsidR="003B6FA0" w:rsidRDefault="003B6FA0">
      <w:pPr>
        <w:rPr>
          <w:rFonts w:ascii="Gilroy" w:hAnsi="Gilroy"/>
          <w:sz w:val="20"/>
          <w:szCs w:val="20"/>
        </w:rPr>
      </w:pPr>
    </w:p>
    <w:p w14:paraId="5FFC8591" w14:textId="084BC8B3" w:rsidR="003B6FA0" w:rsidRDefault="003B6FA0">
      <w:pPr>
        <w:rPr>
          <w:rFonts w:ascii="Gilroy" w:hAnsi="Gilroy"/>
          <w:sz w:val="20"/>
          <w:szCs w:val="20"/>
        </w:rPr>
      </w:pPr>
    </w:p>
    <w:p w14:paraId="21C43792" w14:textId="0119E831" w:rsidR="003B6FA0" w:rsidRDefault="003B6FA0">
      <w:pPr>
        <w:rPr>
          <w:rFonts w:ascii="Gilroy" w:hAnsi="Gilroy"/>
          <w:sz w:val="20"/>
          <w:szCs w:val="20"/>
        </w:rPr>
      </w:pPr>
    </w:p>
    <w:p w14:paraId="03CAF02D" w14:textId="753C2FFD" w:rsidR="003B6FA0" w:rsidRDefault="003B6FA0">
      <w:pPr>
        <w:rPr>
          <w:rFonts w:ascii="Gilroy" w:hAnsi="Gilroy"/>
          <w:sz w:val="20"/>
          <w:szCs w:val="20"/>
        </w:rPr>
      </w:pPr>
    </w:p>
    <w:p w14:paraId="617BE207" w14:textId="4A05B49E" w:rsidR="003B6FA0" w:rsidRDefault="003B6FA0">
      <w:pPr>
        <w:rPr>
          <w:rFonts w:ascii="Gilroy" w:hAnsi="Gilroy"/>
          <w:sz w:val="20"/>
          <w:szCs w:val="20"/>
        </w:rPr>
      </w:pPr>
    </w:p>
    <w:p w14:paraId="21AED022" w14:textId="4A736245" w:rsidR="003B6FA0" w:rsidRDefault="003B6FA0">
      <w:pPr>
        <w:rPr>
          <w:rFonts w:ascii="Gilroy" w:hAnsi="Gilroy"/>
          <w:sz w:val="20"/>
          <w:szCs w:val="20"/>
        </w:rPr>
      </w:pPr>
    </w:p>
    <w:p w14:paraId="478DDA91" w14:textId="2806BCED" w:rsidR="003B6FA0" w:rsidRDefault="003B6FA0">
      <w:pPr>
        <w:rPr>
          <w:rFonts w:ascii="Gilroy" w:hAnsi="Gilroy"/>
          <w:sz w:val="20"/>
          <w:szCs w:val="20"/>
        </w:rPr>
      </w:pPr>
    </w:p>
    <w:p w14:paraId="258A982E" w14:textId="50FCEC82" w:rsidR="003B6FA0" w:rsidRDefault="003B6FA0">
      <w:pPr>
        <w:rPr>
          <w:rFonts w:ascii="Gilroy" w:hAnsi="Gilroy"/>
          <w:sz w:val="20"/>
          <w:szCs w:val="20"/>
        </w:rPr>
      </w:pPr>
    </w:p>
    <w:p w14:paraId="120A223A" w14:textId="29CFCD3C" w:rsidR="003B6FA0" w:rsidRDefault="003B6FA0">
      <w:pPr>
        <w:rPr>
          <w:rFonts w:ascii="Gilroy" w:hAnsi="Gilroy"/>
          <w:sz w:val="20"/>
          <w:szCs w:val="20"/>
        </w:rPr>
      </w:pPr>
    </w:p>
    <w:p w14:paraId="2401392F" w14:textId="5DFB975D" w:rsidR="003B6FA0" w:rsidRDefault="003B6FA0">
      <w:pPr>
        <w:rPr>
          <w:rFonts w:ascii="Gilroy" w:hAnsi="Gilroy"/>
          <w:sz w:val="20"/>
          <w:szCs w:val="20"/>
        </w:rPr>
      </w:pPr>
    </w:p>
    <w:p w14:paraId="17EABC14" w14:textId="233E1752" w:rsidR="003B6FA0" w:rsidRDefault="003B6FA0">
      <w:pPr>
        <w:rPr>
          <w:rFonts w:ascii="Gilroy" w:hAnsi="Gilroy"/>
          <w:sz w:val="20"/>
          <w:szCs w:val="20"/>
        </w:rPr>
      </w:pPr>
    </w:p>
    <w:p w14:paraId="20116647" w14:textId="568D8231" w:rsidR="003B6FA0" w:rsidRDefault="003B6FA0">
      <w:pPr>
        <w:rPr>
          <w:rFonts w:ascii="Gilroy" w:hAnsi="Gilroy"/>
          <w:sz w:val="20"/>
          <w:szCs w:val="20"/>
        </w:rPr>
      </w:pPr>
    </w:p>
    <w:p w14:paraId="0DC867D2" w14:textId="5C43AAD8" w:rsidR="003B6FA0" w:rsidRDefault="003B6FA0">
      <w:pPr>
        <w:rPr>
          <w:rFonts w:ascii="Gilroy" w:hAnsi="Gilroy"/>
          <w:sz w:val="20"/>
          <w:szCs w:val="20"/>
        </w:rPr>
      </w:pPr>
    </w:p>
    <w:p w14:paraId="2AFE0C38" w14:textId="6F277B76" w:rsidR="003B6FA0" w:rsidRDefault="003B6FA0">
      <w:pPr>
        <w:rPr>
          <w:rFonts w:ascii="Gilroy" w:hAnsi="Gilroy"/>
          <w:sz w:val="20"/>
          <w:szCs w:val="20"/>
        </w:rPr>
      </w:pPr>
    </w:p>
    <w:p w14:paraId="58B843C5" w14:textId="300CB79B" w:rsidR="003B6FA0" w:rsidRDefault="003B6FA0">
      <w:pPr>
        <w:rPr>
          <w:rFonts w:ascii="Gilroy" w:hAnsi="Gilroy"/>
          <w:sz w:val="20"/>
          <w:szCs w:val="20"/>
        </w:rPr>
      </w:pPr>
    </w:p>
    <w:p w14:paraId="72EC8362" w14:textId="76792AC7" w:rsidR="003B6FA0" w:rsidRDefault="003B6FA0">
      <w:pPr>
        <w:rPr>
          <w:rFonts w:ascii="Gilroy" w:hAnsi="Gilroy"/>
          <w:sz w:val="20"/>
          <w:szCs w:val="20"/>
        </w:rPr>
      </w:pPr>
    </w:p>
    <w:p w14:paraId="216B0EF4" w14:textId="23296775" w:rsidR="003B6FA0" w:rsidRDefault="003B6FA0">
      <w:pPr>
        <w:rPr>
          <w:rFonts w:ascii="Gilroy" w:hAnsi="Gilroy"/>
          <w:sz w:val="20"/>
          <w:szCs w:val="20"/>
        </w:rPr>
      </w:pPr>
    </w:p>
    <w:p w14:paraId="0672AB8E" w14:textId="782C14F7" w:rsidR="003B6FA0" w:rsidRDefault="003B6FA0">
      <w:pPr>
        <w:rPr>
          <w:rFonts w:ascii="Gilroy" w:hAnsi="Gilroy"/>
          <w:sz w:val="20"/>
          <w:szCs w:val="20"/>
        </w:rPr>
      </w:pPr>
    </w:p>
    <w:p w14:paraId="4E2D3247" w14:textId="36EEB306" w:rsidR="003B6FA0" w:rsidRDefault="003B6FA0">
      <w:pPr>
        <w:rPr>
          <w:rFonts w:ascii="Gilroy" w:hAnsi="Gilroy"/>
          <w:sz w:val="20"/>
          <w:szCs w:val="20"/>
        </w:rPr>
      </w:pPr>
    </w:p>
    <w:p w14:paraId="7E56AFDD" w14:textId="5EA5A473" w:rsidR="003B6FA0" w:rsidRDefault="003B6FA0">
      <w:pPr>
        <w:rPr>
          <w:rFonts w:ascii="Gilroy" w:hAnsi="Gilroy"/>
          <w:sz w:val="20"/>
          <w:szCs w:val="20"/>
        </w:rPr>
      </w:pPr>
    </w:p>
    <w:p w14:paraId="13A2B0AA" w14:textId="636017E9" w:rsidR="003B6FA0" w:rsidRDefault="003B6FA0">
      <w:pPr>
        <w:rPr>
          <w:rFonts w:ascii="Gilroy" w:hAnsi="Gilroy"/>
          <w:sz w:val="20"/>
          <w:szCs w:val="20"/>
        </w:rPr>
      </w:pPr>
    </w:p>
    <w:p w14:paraId="788241A6" w14:textId="381D6EBF" w:rsidR="003B6FA0" w:rsidRDefault="003B6FA0">
      <w:pPr>
        <w:rPr>
          <w:rFonts w:ascii="Gilroy" w:hAnsi="Gilroy"/>
          <w:sz w:val="20"/>
          <w:szCs w:val="20"/>
        </w:rPr>
      </w:pPr>
    </w:p>
    <w:p w14:paraId="5C2E6F86" w14:textId="7C795539" w:rsidR="003B6FA0" w:rsidRDefault="003B6FA0">
      <w:pPr>
        <w:rPr>
          <w:rFonts w:ascii="Gilroy" w:hAnsi="Gilroy"/>
          <w:sz w:val="20"/>
          <w:szCs w:val="20"/>
        </w:rPr>
      </w:pPr>
    </w:p>
    <w:p w14:paraId="55C75AF9" w14:textId="5BF9F89E" w:rsidR="003B6FA0" w:rsidRDefault="003B6FA0">
      <w:pPr>
        <w:rPr>
          <w:rFonts w:ascii="Gilroy" w:hAnsi="Gilroy"/>
          <w:sz w:val="20"/>
          <w:szCs w:val="20"/>
        </w:rPr>
      </w:pPr>
    </w:p>
    <w:p w14:paraId="1FC3B066" w14:textId="3152FB38" w:rsidR="003B6FA0" w:rsidRDefault="003B6FA0">
      <w:pPr>
        <w:rPr>
          <w:rFonts w:ascii="Gilroy" w:hAnsi="Gilroy"/>
          <w:sz w:val="20"/>
          <w:szCs w:val="20"/>
        </w:rPr>
      </w:pPr>
    </w:p>
    <w:sectPr w:rsidR="003B6FA0" w:rsidSect="004978A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3685" w:footer="28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D7637" w14:textId="77777777" w:rsidR="00146BBA" w:rsidRDefault="00146BBA" w:rsidP="009275B2">
      <w:r>
        <w:separator/>
      </w:r>
    </w:p>
  </w:endnote>
  <w:endnote w:type="continuationSeparator" w:id="0">
    <w:p w14:paraId="4AC03F78" w14:textId="77777777" w:rsidR="00146BBA" w:rsidRDefault="00146BBA" w:rsidP="0092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roy">
    <w:altName w:val="Calibri"/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AB6DB" w14:textId="77777777" w:rsidR="004978A3" w:rsidRDefault="004978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DD0ED" w14:textId="77777777" w:rsidR="004978A3" w:rsidRDefault="004978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9645F" w14:textId="0D686F5D" w:rsidR="009275B2" w:rsidRDefault="000175B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84F4C2" wp14:editId="40847A3F">
          <wp:simplePos x="0" y="0"/>
          <wp:positionH relativeFrom="column">
            <wp:posOffset>-428625</wp:posOffset>
          </wp:positionH>
          <wp:positionV relativeFrom="paragraph">
            <wp:posOffset>9525</wp:posOffset>
          </wp:positionV>
          <wp:extent cx="7595337" cy="1965852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337" cy="1965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D65B9" w14:textId="77777777" w:rsidR="00146BBA" w:rsidRDefault="00146BBA" w:rsidP="009275B2">
      <w:r>
        <w:separator/>
      </w:r>
    </w:p>
  </w:footnote>
  <w:footnote w:type="continuationSeparator" w:id="0">
    <w:p w14:paraId="4F9CCB31" w14:textId="77777777" w:rsidR="00146BBA" w:rsidRDefault="00146BBA" w:rsidP="00927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581ED" w14:textId="77777777" w:rsidR="004978A3" w:rsidRDefault="004978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A90D8" w14:textId="620BF9BE" w:rsidR="001E6675" w:rsidRDefault="001E667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10D9ED" wp14:editId="3D142016">
          <wp:simplePos x="0" y="0"/>
          <wp:positionH relativeFrom="column">
            <wp:posOffset>-471488</wp:posOffset>
          </wp:positionH>
          <wp:positionV relativeFrom="paragraph">
            <wp:posOffset>-2339975</wp:posOffset>
          </wp:positionV>
          <wp:extent cx="7568142" cy="10697155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142" cy="10697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0AC88" w14:textId="0DA97C59" w:rsidR="009275B2" w:rsidRPr="009275B2" w:rsidRDefault="009275B2" w:rsidP="009275B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14191B" wp14:editId="3C594454">
          <wp:simplePos x="0" y="0"/>
          <wp:positionH relativeFrom="column">
            <wp:posOffset>-428625</wp:posOffset>
          </wp:positionH>
          <wp:positionV relativeFrom="paragraph">
            <wp:posOffset>-2325687</wp:posOffset>
          </wp:positionV>
          <wp:extent cx="7566430" cy="3369922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430" cy="3369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B2"/>
    <w:rsid w:val="000175BC"/>
    <w:rsid w:val="00146BBA"/>
    <w:rsid w:val="001713B4"/>
    <w:rsid w:val="001E6541"/>
    <w:rsid w:val="001E6675"/>
    <w:rsid w:val="002C13B5"/>
    <w:rsid w:val="00390B76"/>
    <w:rsid w:val="003B6FA0"/>
    <w:rsid w:val="003D6BD4"/>
    <w:rsid w:val="004978A3"/>
    <w:rsid w:val="004C5F45"/>
    <w:rsid w:val="004F557B"/>
    <w:rsid w:val="00500A59"/>
    <w:rsid w:val="0057508C"/>
    <w:rsid w:val="005D22EA"/>
    <w:rsid w:val="00646C80"/>
    <w:rsid w:val="006A4369"/>
    <w:rsid w:val="006D0A00"/>
    <w:rsid w:val="0070266D"/>
    <w:rsid w:val="007F5E6B"/>
    <w:rsid w:val="0080248E"/>
    <w:rsid w:val="00857618"/>
    <w:rsid w:val="00887E96"/>
    <w:rsid w:val="008C4AD5"/>
    <w:rsid w:val="009275B2"/>
    <w:rsid w:val="0095280D"/>
    <w:rsid w:val="00956D0F"/>
    <w:rsid w:val="00983933"/>
    <w:rsid w:val="009870B7"/>
    <w:rsid w:val="009B306E"/>
    <w:rsid w:val="009C5998"/>
    <w:rsid w:val="00A35A2B"/>
    <w:rsid w:val="00B162E1"/>
    <w:rsid w:val="00B41D39"/>
    <w:rsid w:val="00CE198B"/>
    <w:rsid w:val="00E101DF"/>
    <w:rsid w:val="00FA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A226A"/>
  <w15:chartTrackingRefBased/>
  <w15:docId w15:val="{6D8A9600-1CD5-884E-A00C-1F31D3B5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5B2"/>
  </w:style>
  <w:style w:type="paragraph" w:styleId="Footer">
    <w:name w:val="footer"/>
    <w:basedOn w:val="Normal"/>
    <w:link w:val="FooterChar"/>
    <w:uiPriority w:val="99"/>
    <w:unhideWhenUsed/>
    <w:rsid w:val="00927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5B2"/>
  </w:style>
  <w:style w:type="paragraph" w:styleId="NormalWeb">
    <w:name w:val="Normal (Web)"/>
    <w:basedOn w:val="Normal"/>
    <w:uiPriority w:val="99"/>
    <w:semiHidden/>
    <w:unhideWhenUsed/>
    <w:rsid w:val="002C13B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6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Olive</dc:creator>
  <cp:keywords/>
  <dc:description/>
  <cp:lastModifiedBy>K Whiteman</cp:lastModifiedBy>
  <cp:revision>2</cp:revision>
  <dcterms:created xsi:type="dcterms:W3CDTF">2026-01-30T11:09:00Z</dcterms:created>
  <dcterms:modified xsi:type="dcterms:W3CDTF">2026-01-30T11:09:00Z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8ca4e43f-b557-4069-9388-1c03bfd4f2a4</vt:lpwstr>
  </property>
</Properties>
</file>