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1B435" w14:textId="77777777" w:rsidR="005B01E2" w:rsidRDefault="005B01E2" w:rsidP="005B01E2">
      <w:pPr>
        <w:pStyle w:val="aLCPSubhead"/>
      </w:pPr>
    </w:p>
    <w:p w14:paraId="1BDB31F1" w14:textId="77777777" w:rsidR="005B01E2" w:rsidRDefault="005B01E2" w:rsidP="005B01E2">
      <w:pPr>
        <w:pStyle w:val="aLCPSubhead"/>
      </w:pPr>
    </w:p>
    <w:p w14:paraId="4317B87A" w14:textId="77777777" w:rsidR="005B01E2" w:rsidRDefault="005B01E2" w:rsidP="005B01E2">
      <w:pPr>
        <w:pStyle w:val="aLCPSubhead"/>
      </w:pPr>
      <w:r>
        <w:rPr>
          <w:noProof/>
          <w:lang w:eastAsia="en-GB"/>
        </w:rPr>
        <w:drawing>
          <wp:inline distT="0" distB="0" distL="0" distR="0" wp14:anchorId="07C64497" wp14:editId="6941022B">
            <wp:extent cx="2983865" cy="4328160"/>
            <wp:effectExtent l="0" t="0" r="6985" b="0"/>
            <wp:docPr id="2" name="Picture 2" descr="C:\Users\faik.kordemir\Desktop\Sm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ik.kordemir\Desktop\Small 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8266"/>
                    <a:stretch/>
                  </pic:blipFill>
                  <pic:spPr bwMode="auto">
                    <a:xfrm>
                      <a:off x="0" y="0"/>
                      <a:ext cx="2985099" cy="4329950"/>
                    </a:xfrm>
                    <a:prstGeom prst="rect">
                      <a:avLst/>
                    </a:prstGeom>
                    <a:noFill/>
                    <a:ln>
                      <a:noFill/>
                    </a:ln>
                    <a:extLst>
                      <a:ext uri="{53640926-AAD7-44D8-BBD7-CCE9431645EC}">
                        <a14:shadowObscured xmlns:a14="http://schemas.microsoft.com/office/drawing/2010/main"/>
                      </a:ext>
                    </a:extLst>
                  </pic:spPr>
                </pic:pic>
              </a:graphicData>
            </a:graphic>
          </wp:inline>
        </w:drawing>
      </w:r>
    </w:p>
    <w:p w14:paraId="000CF691" w14:textId="5669D757" w:rsidR="005B01E2" w:rsidRDefault="005B01E2" w:rsidP="005B01E2">
      <w:pPr>
        <w:spacing w:before="100" w:beforeAutospacing="1" w:after="100" w:afterAutospacing="1"/>
        <w:jc w:val="center"/>
        <w:outlineLvl w:val="1"/>
        <w:rPr>
          <w:b/>
          <w:bCs/>
          <w:color w:val="00B050"/>
          <w:sz w:val="72"/>
          <w:szCs w:val="72"/>
          <w:lang w:val="en" w:eastAsia="en-GB"/>
        </w:rPr>
      </w:pPr>
      <w:r>
        <w:rPr>
          <w:b/>
          <w:bCs/>
          <w:color w:val="00B050"/>
          <w:sz w:val="72"/>
          <w:szCs w:val="72"/>
          <w:lang w:val="en" w:eastAsia="en-GB"/>
        </w:rPr>
        <w:t>Charging</w:t>
      </w:r>
      <w:r w:rsidRPr="005D5300">
        <w:rPr>
          <w:b/>
          <w:bCs/>
          <w:color w:val="00B050"/>
          <w:sz w:val="72"/>
          <w:szCs w:val="72"/>
          <w:lang w:val="en" w:eastAsia="en-GB"/>
        </w:rPr>
        <w:t xml:space="preserve"> </w:t>
      </w:r>
      <w:r w:rsidR="008C3CDE">
        <w:rPr>
          <w:b/>
          <w:bCs/>
          <w:color w:val="00B050"/>
          <w:sz w:val="72"/>
          <w:szCs w:val="72"/>
          <w:lang w:val="en" w:eastAsia="en-GB"/>
        </w:rPr>
        <w:t>&amp; Remission</w:t>
      </w:r>
      <w:bookmarkStart w:id="0" w:name="_GoBack"/>
      <w:bookmarkEnd w:id="0"/>
      <w:r w:rsidR="008C3CDE">
        <w:rPr>
          <w:b/>
          <w:bCs/>
          <w:color w:val="00B050"/>
          <w:sz w:val="72"/>
          <w:szCs w:val="72"/>
          <w:lang w:val="en" w:eastAsia="en-GB"/>
        </w:rPr>
        <w:t xml:space="preserve">s </w:t>
      </w:r>
      <w:r w:rsidRPr="005D5300">
        <w:rPr>
          <w:b/>
          <w:bCs/>
          <w:color w:val="00B050"/>
          <w:sz w:val="72"/>
          <w:szCs w:val="72"/>
          <w:lang w:val="en" w:eastAsia="en-GB"/>
        </w:rPr>
        <w:t>Policy</w:t>
      </w:r>
    </w:p>
    <w:p w14:paraId="0C5BCEC7" w14:textId="1386BBA0" w:rsidR="005B01E2" w:rsidRDefault="007B0526" w:rsidP="005B01E2">
      <w:pPr>
        <w:spacing w:before="100" w:beforeAutospacing="1" w:after="100" w:afterAutospacing="1"/>
        <w:jc w:val="center"/>
        <w:outlineLvl w:val="1"/>
        <w:rPr>
          <w:b/>
          <w:bCs/>
          <w:color w:val="00B050"/>
          <w:sz w:val="72"/>
          <w:szCs w:val="72"/>
          <w:lang w:val="en" w:eastAsia="en-GB"/>
        </w:rPr>
      </w:pPr>
      <w:r>
        <w:rPr>
          <w:b/>
          <w:bCs/>
          <w:color w:val="00B050"/>
          <w:sz w:val="72"/>
          <w:szCs w:val="72"/>
          <w:lang w:val="en" w:eastAsia="en-GB"/>
        </w:rPr>
        <w:t>202</w:t>
      </w:r>
      <w:r w:rsidR="00AE576B">
        <w:rPr>
          <w:b/>
          <w:bCs/>
          <w:color w:val="00B050"/>
          <w:sz w:val="72"/>
          <w:szCs w:val="72"/>
          <w:lang w:val="en" w:eastAsia="en-GB"/>
        </w:rPr>
        <w:t>5</w:t>
      </w:r>
      <w:r w:rsidR="008C3CDE">
        <w:rPr>
          <w:b/>
          <w:bCs/>
          <w:color w:val="00B050"/>
          <w:sz w:val="72"/>
          <w:szCs w:val="72"/>
          <w:lang w:val="en" w:eastAsia="en-GB"/>
        </w:rPr>
        <w:t xml:space="preserve"> - 2026</w:t>
      </w:r>
    </w:p>
    <w:p w14:paraId="39186151" w14:textId="77777777" w:rsidR="005B01E2" w:rsidRDefault="005B01E2" w:rsidP="005B01E2">
      <w:pPr>
        <w:spacing w:before="100" w:beforeAutospacing="1" w:after="100" w:afterAutospacing="1"/>
        <w:jc w:val="center"/>
        <w:outlineLvl w:val="1"/>
        <w:rPr>
          <w:b/>
          <w:bCs/>
          <w:color w:val="00B050"/>
          <w:sz w:val="72"/>
          <w:szCs w:val="72"/>
          <w:lang w:val="en" w:eastAsia="en-GB"/>
        </w:rPr>
      </w:pPr>
    </w:p>
    <w:p w14:paraId="775A2A52" w14:textId="77777777" w:rsidR="005B01E2" w:rsidRDefault="005B01E2" w:rsidP="005B01E2">
      <w:pPr>
        <w:spacing w:before="100" w:beforeAutospacing="1" w:after="100" w:afterAutospacing="1"/>
        <w:jc w:val="center"/>
        <w:outlineLvl w:val="1"/>
        <w:rPr>
          <w:b/>
          <w:bCs/>
          <w:color w:val="00B050"/>
          <w:sz w:val="16"/>
          <w:szCs w:val="16"/>
          <w:lang w:val="en" w:eastAsia="en-GB"/>
        </w:rPr>
      </w:pPr>
    </w:p>
    <w:tbl>
      <w:tblPr>
        <w:tblStyle w:val="TableGrid"/>
        <w:tblW w:w="9670" w:type="dxa"/>
        <w:tblLook w:val="04A0" w:firstRow="1" w:lastRow="0" w:firstColumn="1" w:lastColumn="0" w:noHBand="0" w:noVBand="1"/>
      </w:tblPr>
      <w:tblGrid>
        <w:gridCol w:w="3508"/>
        <w:gridCol w:w="6162"/>
      </w:tblGrid>
      <w:tr w:rsidR="005B01E2" w14:paraId="25443D52" w14:textId="77777777" w:rsidTr="00F12E99">
        <w:trPr>
          <w:trHeight w:val="398"/>
        </w:trPr>
        <w:tc>
          <w:tcPr>
            <w:tcW w:w="3508" w:type="dxa"/>
          </w:tcPr>
          <w:p w14:paraId="591687DE" w14:textId="77777777" w:rsidR="005B01E2" w:rsidRPr="002651AB" w:rsidRDefault="005B01E2" w:rsidP="00F12E99">
            <w:pPr>
              <w:autoSpaceDE w:val="0"/>
              <w:autoSpaceDN w:val="0"/>
              <w:adjustRightInd w:val="0"/>
              <w:jc w:val="center"/>
              <w:rPr>
                <w:rFonts w:ascii="Arial" w:hAnsi="Arial" w:cs="Arial"/>
                <w:color w:val="000000"/>
                <w:sz w:val="24"/>
                <w:szCs w:val="24"/>
              </w:rPr>
            </w:pPr>
            <w:r w:rsidRPr="002651AB">
              <w:rPr>
                <w:rFonts w:ascii="Arial" w:hAnsi="Arial" w:cs="Arial"/>
                <w:b/>
                <w:bCs/>
                <w:color w:val="000000"/>
                <w:sz w:val="24"/>
                <w:szCs w:val="24"/>
              </w:rPr>
              <w:t>Chair of Governors</w:t>
            </w:r>
          </w:p>
        </w:tc>
        <w:tc>
          <w:tcPr>
            <w:tcW w:w="6162" w:type="dxa"/>
          </w:tcPr>
          <w:p w14:paraId="5067480F" w14:textId="77777777" w:rsidR="005B01E2" w:rsidRPr="002651AB" w:rsidRDefault="003602D0" w:rsidP="00F12E99">
            <w:pPr>
              <w:autoSpaceDE w:val="0"/>
              <w:autoSpaceDN w:val="0"/>
              <w:adjustRightInd w:val="0"/>
              <w:rPr>
                <w:rFonts w:ascii="Arial" w:hAnsi="Arial" w:cs="Arial"/>
                <w:color w:val="000000"/>
                <w:sz w:val="24"/>
                <w:szCs w:val="24"/>
              </w:rPr>
            </w:pPr>
            <w:r>
              <w:rPr>
                <w:rFonts w:ascii="Arial" w:hAnsi="Arial" w:cs="Arial"/>
                <w:color w:val="000000"/>
                <w:sz w:val="24"/>
                <w:szCs w:val="24"/>
              </w:rPr>
              <w:t>Ali Basharat</w:t>
            </w:r>
          </w:p>
        </w:tc>
      </w:tr>
      <w:tr w:rsidR="005B01E2" w14:paraId="7CB5B74C" w14:textId="77777777" w:rsidTr="00F12E99">
        <w:trPr>
          <w:trHeight w:val="398"/>
        </w:trPr>
        <w:tc>
          <w:tcPr>
            <w:tcW w:w="3508" w:type="dxa"/>
          </w:tcPr>
          <w:p w14:paraId="45F12C69" w14:textId="77777777" w:rsidR="005B01E2" w:rsidRPr="002651AB" w:rsidRDefault="005B01E2" w:rsidP="00F12E99">
            <w:pPr>
              <w:autoSpaceDE w:val="0"/>
              <w:autoSpaceDN w:val="0"/>
              <w:adjustRightInd w:val="0"/>
              <w:jc w:val="center"/>
              <w:rPr>
                <w:rFonts w:ascii="Arial" w:hAnsi="Arial" w:cs="Arial"/>
                <w:b/>
                <w:color w:val="000000"/>
                <w:sz w:val="24"/>
                <w:szCs w:val="24"/>
              </w:rPr>
            </w:pPr>
            <w:r w:rsidRPr="002651AB">
              <w:rPr>
                <w:rFonts w:ascii="Arial" w:hAnsi="Arial" w:cs="Arial"/>
                <w:b/>
                <w:color w:val="000000"/>
                <w:sz w:val="24"/>
                <w:szCs w:val="24"/>
              </w:rPr>
              <w:t>Head Teacher</w:t>
            </w:r>
          </w:p>
        </w:tc>
        <w:tc>
          <w:tcPr>
            <w:tcW w:w="6162" w:type="dxa"/>
          </w:tcPr>
          <w:p w14:paraId="504185C5" w14:textId="77777777" w:rsidR="005B01E2" w:rsidRPr="002651AB" w:rsidRDefault="007E10F9" w:rsidP="00F12E99">
            <w:pPr>
              <w:autoSpaceDE w:val="0"/>
              <w:autoSpaceDN w:val="0"/>
              <w:adjustRightInd w:val="0"/>
              <w:rPr>
                <w:rFonts w:ascii="Arial" w:hAnsi="Arial" w:cs="Arial"/>
                <w:color w:val="000000"/>
                <w:sz w:val="24"/>
                <w:szCs w:val="24"/>
              </w:rPr>
            </w:pPr>
            <w:r>
              <w:rPr>
                <w:rFonts w:ascii="Arial" w:hAnsi="Arial" w:cs="Arial"/>
                <w:color w:val="000000"/>
                <w:sz w:val="24"/>
                <w:szCs w:val="24"/>
              </w:rPr>
              <w:t>Adam Porter</w:t>
            </w:r>
          </w:p>
        </w:tc>
      </w:tr>
    </w:tbl>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727"/>
        <w:gridCol w:w="3387"/>
        <w:gridCol w:w="3388"/>
      </w:tblGrid>
      <w:tr w:rsidR="005B01E2" w:rsidRPr="0087507C" w14:paraId="2A9EE49F" w14:textId="77777777" w:rsidTr="00F12E99">
        <w:trPr>
          <w:trHeight w:val="209"/>
        </w:trPr>
        <w:tc>
          <w:tcPr>
            <w:tcW w:w="9666" w:type="dxa"/>
            <w:gridSpan w:val="4"/>
            <w:shd w:val="clear" w:color="auto" w:fill="CCFFCC"/>
          </w:tcPr>
          <w:p w14:paraId="6245CB8E" w14:textId="77777777" w:rsidR="005B01E2" w:rsidRPr="002651AB" w:rsidRDefault="005B01E2" w:rsidP="00F12E99">
            <w:pPr>
              <w:jc w:val="center"/>
              <w:rPr>
                <w:rFonts w:ascii="Arial" w:hAnsi="Arial" w:cs="Arial"/>
                <w:b/>
                <w:sz w:val="16"/>
                <w:szCs w:val="16"/>
              </w:rPr>
            </w:pPr>
          </w:p>
        </w:tc>
      </w:tr>
      <w:tr w:rsidR="005B01E2" w:rsidRPr="0087507C" w14:paraId="0CB668AE" w14:textId="77777777" w:rsidTr="00F12E99">
        <w:trPr>
          <w:trHeight w:val="262"/>
        </w:trPr>
        <w:tc>
          <w:tcPr>
            <w:tcW w:w="1164" w:type="dxa"/>
          </w:tcPr>
          <w:p w14:paraId="2CB58007" w14:textId="77777777" w:rsidR="005B01E2" w:rsidRPr="002651AB" w:rsidRDefault="005B01E2" w:rsidP="00F12E99">
            <w:pPr>
              <w:jc w:val="center"/>
              <w:rPr>
                <w:rFonts w:ascii="Arial" w:hAnsi="Arial" w:cs="Arial"/>
                <w:b/>
                <w:sz w:val="24"/>
                <w:szCs w:val="24"/>
              </w:rPr>
            </w:pPr>
            <w:r w:rsidRPr="002651AB">
              <w:rPr>
                <w:rFonts w:ascii="Arial" w:hAnsi="Arial" w:cs="Arial"/>
                <w:b/>
                <w:sz w:val="24"/>
                <w:szCs w:val="24"/>
              </w:rPr>
              <w:t>Date</w:t>
            </w:r>
          </w:p>
        </w:tc>
        <w:tc>
          <w:tcPr>
            <w:tcW w:w="1727" w:type="dxa"/>
          </w:tcPr>
          <w:p w14:paraId="49FD6555" w14:textId="77777777" w:rsidR="005B01E2" w:rsidRPr="002651AB" w:rsidRDefault="005B01E2" w:rsidP="00F12E99">
            <w:pPr>
              <w:jc w:val="center"/>
              <w:rPr>
                <w:rFonts w:ascii="Arial" w:hAnsi="Arial" w:cs="Arial"/>
                <w:b/>
                <w:sz w:val="24"/>
                <w:szCs w:val="24"/>
              </w:rPr>
            </w:pPr>
            <w:r w:rsidRPr="002651AB">
              <w:rPr>
                <w:rFonts w:ascii="Arial" w:hAnsi="Arial" w:cs="Arial"/>
                <w:b/>
                <w:sz w:val="24"/>
                <w:szCs w:val="24"/>
              </w:rPr>
              <w:t>Review Date</w:t>
            </w:r>
          </w:p>
        </w:tc>
        <w:tc>
          <w:tcPr>
            <w:tcW w:w="3387" w:type="dxa"/>
          </w:tcPr>
          <w:p w14:paraId="19255116" w14:textId="77777777" w:rsidR="005B01E2" w:rsidRPr="002651AB" w:rsidRDefault="005B01E2" w:rsidP="00F12E99">
            <w:pPr>
              <w:jc w:val="center"/>
              <w:rPr>
                <w:rFonts w:ascii="Arial" w:hAnsi="Arial" w:cs="Arial"/>
                <w:b/>
                <w:sz w:val="24"/>
                <w:szCs w:val="24"/>
              </w:rPr>
            </w:pPr>
            <w:r w:rsidRPr="002651AB">
              <w:rPr>
                <w:rFonts w:ascii="Arial" w:hAnsi="Arial" w:cs="Arial"/>
                <w:b/>
                <w:sz w:val="24"/>
                <w:szCs w:val="24"/>
              </w:rPr>
              <w:t>Coordinator</w:t>
            </w:r>
          </w:p>
        </w:tc>
        <w:tc>
          <w:tcPr>
            <w:tcW w:w="3388" w:type="dxa"/>
          </w:tcPr>
          <w:p w14:paraId="47A47F5A" w14:textId="77777777" w:rsidR="005B01E2" w:rsidRPr="002651AB" w:rsidRDefault="005B01E2" w:rsidP="00F12E99">
            <w:pPr>
              <w:jc w:val="center"/>
              <w:rPr>
                <w:rFonts w:ascii="Arial" w:hAnsi="Arial" w:cs="Arial"/>
                <w:b/>
                <w:sz w:val="24"/>
                <w:szCs w:val="24"/>
              </w:rPr>
            </w:pPr>
            <w:r w:rsidRPr="002651AB">
              <w:rPr>
                <w:rFonts w:ascii="Arial" w:hAnsi="Arial" w:cs="Arial"/>
                <w:b/>
                <w:sz w:val="24"/>
                <w:szCs w:val="24"/>
              </w:rPr>
              <w:t>Nominated Governor</w:t>
            </w:r>
          </w:p>
        </w:tc>
      </w:tr>
      <w:tr w:rsidR="005B01E2" w:rsidRPr="0087507C" w14:paraId="65CB26C2" w14:textId="77777777" w:rsidTr="00F12E99">
        <w:trPr>
          <w:trHeight w:val="262"/>
        </w:trPr>
        <w:tc>
          <w:tcPr>
            <w:tcW w:w="1164" w:type="dxa"/>
          </w:tcPr>
          <w:p w14:paraId="4CDA8B8A" w14:textId="7CC35818" w:rsidR="005B01E2" w:rsidRPr="0087507C" w:rsidRDefault="008C3CDE" w:rsidP="00F12E99">
            <w:pPr>
              <w:jc w:val="center"/>
              <w:rPr>
                <w:rFonts w:ascii="Arial" w:hAnsi="Arial" w:cs="Arial"/>
                <w:b/>
              </w:rPr>
            </w:pPr>
            <w:r>
              <w:rPr>
                <w:rFonts w:ascii="Arial" w:hAnsi="Arial" w:cs="Arial"/>
                <w:b/>
              </w:rPr>
              <w:t>Sept 2025</w:t>
            </w:r>
          </w:p>
        </w:tc>
        <w:tc>
          <w:tcPr>
            <w:tcW w:w="1727" w:type="dxa"/>
          </w:tcPr>
          <w:p w14:paraId="77280D0A" w14:textId="6209D013" w:rsidR="005B01E2" w:rsidRPr="0087507C" w:rsidRDefault="008C3CDE" w:rsidP="00F12E99">
            <w:pPr>
              <w:jc w:val="center"/>
              <w:rPr>
                <w:rFonts w:ascii="Arial" w:hAnsi="Arial" w:cs="Arial"/>
                <w:b/>
              </w:rPr>
            </w:pPr>
            <w:r>
              <w:rPr>
                <w:rFonts w:ascii="Arial" w:hAnsi="Arial" w:cs="Arial"/>
                <w:b/>
              </w:rPr>
              <w:t>Sept 2026</w:t>
            </w:r>
          </w:p>
        </w:tc>
        <w:tc>
          <w:tcPr>
            <w:tcW w:w="3387" w:type="dxa"/>
          </w:tcPr>
          <w:p w14:paraId="568925A7" w14:textId="77777777" w:rsidR="005B01E2" w:rsidRDefault="005B01E2" w:rsidP="00F12E99">
            <w:pPr>
              <w:jc w:val="center"/>
              <w:rPr>
                <w:rFonts w:ascii="Arial" w:hAnsi="Arial" w:cs="Arial"/>
                <w:b/>
              </w:rPr>
            </w:pPr>
          </w:p>
        </w:tc>
        <w:tc>
          <w:tcPr>
            <w:tcW w:w="3388" w:type="dxa"/>
          </w:tcPr>
          <w:p w14:paraId="66765C98" w14:textId="77777777" w:rsidR="005B01E2" w:rsidRPr="0087507C" w:rsidRDefault="005B01E2" w:rsidP="00F12E99">
            <w:pPr>
              <w:jc w:val="center"/>
              <w:rPr>
                <w:rFonts w:ascii="Arial" w:hAnsi="Arial" w:cs="Arial"/>
                <w:b/>
              </w:rPr>
            </w:pPr>
          </w:p>
        </w:tc>
      </w:tr>
    </w:tbl>
    <w:p w14:paraId="3D9ABDC3" w14:textId="77777777" w:rsidR="005B01E2" w:rsidRDefault="005B01E2" w:rsidP="005B01E2">
      <w:pPr>
        <w:pStyle w:val="aLCPSubhead"/>
      </w:pPr>
    </w:p>
    <w:p w14:paraId="746EC125" w14:textId="77777777" w:rsidR="005B01E2" w:rsidRDefault="005B01E2" w:rsidP="005B01E2">
      <w:pPr>
        <w:pStyle w:val="aLCPSubhead"/>
      </w:pPr>
    </w:p>
    <w:p w14:paraId="57F4AA71" w14:textId="77777777" w:rsidR="005B01E2" w:rsidRDefault="005B01E2" w:rsidP="005B01E2">
      <w:pPr>
        <w:pStyle w:val="aLCPSubhead"/>
      </w:pPr>
    </w:p>
    <w:p w14:paraId="603B9095" w14:textId="77777777" w:rsidR="005B01E2" w:rsidRPr="00747514" w:rsidRDefault="005B01E2" w:rsidP="005B01E2">
      <w:pPr>
        <w:pStyle w:val="aLCPSubhead"/>
        <w:jc w:val="left"/>
        <w:rPr>
          <w:rFonts w:asciiTheme="minorHAnsi" w:eastAsia="Arial Unicode MS" w:hAnsiTheme="minorHAnsi"/>
          <w:szCs w:val="24"/>
        </w:rPr>
      </w:pPr>
      <w:r w:rsidRPr="00747514">
        <w:rPr>
          <w:rFonts w:asciiTheme="minorHAnsi" w:hAnsiTheme="minorHAnsi"/>
          <w:szCs w:val="24"/>
        </w:rPr>
        <w:t xml:space="preserve">1 </w:t>
      </w:r>
      <w:r w:rsidRPr="00747514">
        <w:rPr>
          <w:rFonts w:asciiTheme="minorHAnsi" w:hAnsiTheme="minorHAnsi"/>
          <w:szCs w:val="24"/>
        </w:rPr>
        <w:tab/>
        <w:t>Introduction</w:t>
      </w:r>
    </w:p>
    <w:p w14:paraId="682694AB" w14:textId="77777777" w:rsidR="005B01E2" w:rsidRPr="00747514" w:rsidRDefault="005B01E2" w:rsidP="005B01E2">
      <w:pPr>
        <w:pStyle w:val="aLCPBodytext"/>
        <w:rPr>
          <w:rFonts w:asciiTheme="minorHAnsi" w:hAnsiTheme="minorHAnsi"/>
        </w:rPr>
      </w:pPr>
    </w:p>
    <w:p w14:paraId="2B225D95" w14:textId="77777777" w:rsidR="005B01E2" w:rsidRPr="00747514" w:rsidRDefault="005B01E2" w:rsidP="005B01E2">
      <w:pPr>
        <w:pStyle w:val="aLCPBodytext"/>
        <w:rPr>
          <w:rFonts w:asciiTheme="minorHAnsi" w:hAnsiTheme="minorHAnsi"/>
        </w:rPr>
      </w:pPr>
      <w:r w:rsidRPr="00747514">
        <w:rPr>
          <w:rStyle w:val="aLCPboldbodytext"/>
          <w:rFonts w:asciiTheme="minorHAnsi" w:hAnsiTheme="minorHAnsi"/>
          <w:sz w:val="24"/>
        </w:rPr>
        <w:t>1.1</w:t>
      </w:r>
      <w:r w:rsidRPr="00747514">
        <w:rPr>
          <w:rFonts w:asciiTheme="minorHAnsi" w:hAnsiTheme="minorHAnsi"/>
        </w:rPr>
        <w:tab/>
        <w:t>All education during school hours is free</w:t>
      </w:r>
      <w:r w:rsidR="009D008D">
        <w:rPr>
          <w:rFonts w:asciiTheme="minorHAnsi" w:hAnsiTheme="minorHAnsi"/>
        </w:rPr>
        <w:t>,</w:t>
      </w:r>
      <w:r w:rsidRPr="00747514">
        <w:rPr>
          <w:rFonts w:asciiTheme="minorHAnsi" w:hAnsiTheme="minorHAnsi"/>
        </w:rPr>
        <w:t xml:space="preserve"> </w:t>
      </w:r>
      <w:r w:rsidR="009D008D">
        <w:rPr>
          <w:rFonts w:asciiTheme="minorHAnsi" w:hAnsiTheme="minorHAnsi"/>
        </w:rPr>
        <w:t>w</w:t>
      </w:r>
      <w:r w:rsidRPr="00747514">
        <w:rPr>
          <w:rFonts w:asciiTheme="minorHAnsi" w:hAnsiTheme="minorHAnsi"/>
        </w:rPr>
        <w:t xml:space="preserve">e do not charge for any activity undertaken during school hours as part of the National Curriculum. </w:t>
      </w:r>
    </w:p>
    <w:p w14:paraId="606CE176" w14:textId="77777777" w:rsidR="005B01E2" w:rsidRPr="00747514" w:rsidRDefault="005B01E2" w:rsidP="005B01E2">
      <w:pPr>
        <w:pStyle w:val="aLCPBodytext"/>
        <w:rPr>
          <w:rFonts w:asciiTheme="minorHAnsi" w:hAnsiTheme="minorHAnsi"/>
        </w:rPr>
      </w:pPr>
    </w:p>
    <w:p w14:paraId="4C125EE2" w14:textId="77777777" w:rsidR="005B01E2" w:rsidRPr="00747514" w:rsidRDefault="005B01E2" w:rsidP="005B01E2">
      <w:pPr>
        <w:pStyle w:val="aLCPSubhead"/>
        <w:jc w:val="left"/>
        <w:rPr>
          <w:rFonts w:asciiTheme="minorHAnsi" w:hAnsiTheme="minorHAnsi"/>
          <w:szCs w:val="24"/>
        </w:rPr>
      </w:pPr>
      <w:r w:rsidRPr="00747514">
        <w:rPr>
          <w:rFonts w:asciiTheme="minorHAnsi" w:hAnsiTheme="minorHAnsi"/>
          <w:szCs w:val="24"/>
        </w:rPr>
        <w:t xml:space="preserve">2 </w:t>
      </w:r>
      <w:r w:rsidRPr="00747514">
        <w:rPr>
          <w:rFonts w:asciiTheme="minorHAnsi" w:hAnsiTheme="minorHAnsi"/>
          <w:szCs w:val="24"/>
        </w:rPr>
        <w:tab/>
        <w:t>School trips/visits and activities during in school time - voluntary contributions</w:t>
      </w:r>
    </w:p>
    <w:p w14:paraId="77CED6F8" w14:textId="77777777" w:rsidR="005B01E2" w:rsidRPr="00747514" w:rsidRDefault="005B01E2" w:rsidP="005B01E2">
      <w:pPr>
        <w:pStyle w:val="aLCPBodytext"/>
        <w:rPr>
          <w:rFonts w:asciiTheme="minorHAnsi" w:hAnsiTheme="minorHAnsi"/>
        </w:rPr>
      </w:pPr>
    </w:p>
    <w:p w14:paraId="5519E440" w14:textId="77777777" w:rsidR="005B01E2" w:rsidRPr="00747514" w:rsidRDefault="005B01E2" w:rsidP="005B01E2">
      <w:pPr>
        <w:pStyle w:val="aLCPBodytext"/>
        <w:rPr>
          <w:rFonts w:asciiTheme="minorHAnsi" w:hAnsiTheme="minorHAnsi"/>
        </w:rPr>
      </w:pPr>
      <w:r w:rsidRPr="00747514">
        <w:rPr>
          <w:rStyle w:val="aLCPboldbodytext"/>
          <w:rFonts w:asciiTheme="minorHAnsi" w:hAnsiTheme="minorHAnsi"/>
          <w:sz w:val="24"/>
        </w:rPr>
        <w:t>2.1</w:t>
      </w:r>
      <w:r w:rsidRPr="00747514">
        <w:rPr>
          <w:rFonts w:asciiTheme="minorHAnsi" w:hAnsiTheme="minorHAnsi"/>
        </w:rPr>
        <w:t xml:space="preserve"> </w:t>
      </w:r>
      <w:r w:rsidRPr="00747514">
        <w:rPr>
          <w:rFonts w:asciiTheme="minorHAnsi" w:hAnsiTheme="minorHAnsi"/>
        </w:rPr>
        <w:tab/>
        <w:t>When organising school activities, trips or visits which enrich the curriculum and educational experience of the children, the school invites parents/carers to contribute to the cost. All contributions are voluntary. If sufficient voluntary contributions are not made a proposed event would be cancelled unless school is able to cover the shortfall arising from parents/carers unwilling or unable to make a voluntary contribution.  If the event does proceed each child would be allowed to participate fully without discrimination irrespective of contribution circumstances.</w:t>
      </w:r>
    </w:p>
    <w:p w14:paraId="5D564457" w14:textId="77777777" w:rsidR="005B01E2" w:rsidRPr="00747514" w:rsidRDefault="005B01E2" w:rsidP="005B01E2">
      <w:pPr>
        <w:pStyle w:val="aLCPBodytext"/>
        <w:rPr>
          <w:rFonts w:asciiTheme="minorHAnsi" w:hAnsiTheme="minorHAnsi"/>
        </w:rPr>
      </w:pPr>
    </w:p>
    <w:p w14:paraId="51889652" w14:textId="77777777" w:rsidR="005B01E2" w:rsidRPr="00747514" w:rsidRDefault="005B01E2" w:rsidP="005B01E2">
      <w:pPr>
        <w:pStyle w:val="aLCPBodytext"/>
        <w:rPr>
          <w:rFonts w:asciiTheme="minorHAnsi" w:hAnsiTheme="minorHAnsi"/>
        </w:rPr>
      </w:pPr>
      <w:r w:rsidRPr="00747514">
        <w:rPr>
          <w:rStyle w:val="aLCPboldbodytext"/>
          <w:rFonts w:asciiTheme="minorHAnsi" w:hAnsiTheme="minorHAnsi"/>
          <w:sz w:val="24"/>
        </w:rPr>
        <w:t>2.2</w:t>
      </w:r>
      <w:r w:rsidRPr="00747514">
        <w:rPr>
          <w:rFonts w:asciiTheme="minorHAnsi" w:hAnsiTheme="minorHAnsi"/>
        </w:rPr>
        <w:t xml:space="preserve"> </w:t>
      </w:r>
      <w:r w:rsidRPr="00747514">
        <w:rPr>
          <w:rFonts w:asciiTheme="minorHAnsi" w:hAnsiTheme="minorHAnsi"/>
        </w:rPr>
        <w:tab/>
        <w:t>Parents/Carers have a right to know how each individual trip is funded. The school provides this information on request.</w:t>
      </w:r>
    </w:p>
    <w:p w14:paraId="7FFBA406" w14:textId="77777777" w:rsidR="005B01E2" w:rsidRPr="00747514" w:rsidRDefault="005B01E2" w:rsidP="005B01E2">
      <w:pPr>
        <w:pStyle w:val="aLCPBodytext"/>
        <w:rPr>
          <w:rFonts w:asciiTheme="minorHAnsi" w:hAnsiTheme="minorHAnsi"/>
        </w:rPr>
      </w:pPr>
    </w:p>
    <w:p w14:paraId="73D06B05" w14:textId="77777777" w:rsidR="005B01E2" w:rsidRPr="00747514" w:rsidRDefault="005B01E2" w:rsidP="005B01E2">
      <w:pPr>
        <w:pStyle w:val="aLCPBodytext"/>
        <w:rPr>
          <w:rFonts w:asciiTheme="minorHAnsi" w:hAnsiTheme="minorHAnsi"/>
        </w:rPr>
      </w:pPr>
      <w:r w:rsidRPr="00747514">
        <w:rPr>
          <w:rStyle w:val="aLCPboldbodytext"/>
          <w:rFonts w:asciiTheme="minorHAnsi" w:hAnsiTheme="minorHAnsi"/>
          <w:sz w:val="24"/>
        </w:rPr>
        <w:t>2.3</w:t>
      </w:r>
      <w:r w:rsidRPr="00747514">
        <w:rPr>
          <w:rFonts w:asciiTheme="minorHAnsi" w:hAnsiTheme="minorHAnsi"/>
        </w:rPr>
        <w:t xml:space="preserve"> </w:t>
      </w:r>
      <w:r w:rsidRPr="00747514">
        <w:rPr>
          <w:rFonts w:asciiTheme="minorHAnsi" w:hAnsiTheme="minorHAnsi"/>
        </w:rPr>
        <w:tab/>
        <w:t>The following is a list of additional activities sometimes organized by the school, which require voluntary contributions from parents. These activities are known as ‘optional extras’. This list is not exhaustive:</w:t>
      </w:r>
    </w:p>
    <w:p w14:paraId="1DA68DF0" w14:textId="77777777" w:rsidR="005B01E2" w:rsidRPr="00747514" w:rsidRDefault="005B01E2" w:rsidP="005B01E2">
      <w:pPr>
        <w:pStyle w:val="aLCPbulletlist"/>
        <w:rPr>
          <w:rFonts w:asciiTheme="minorHAnsi" w:hAnsiTheme="minorHAnsi"/>
        </w:rPr>
      </w:pPr>
      <w:r w:rsidRPr="00747514">
        <w:rPr>
          <w:rFonts w:asciiTheme="minorHAnsi" w:hAnsiTheme="minorHAnsi"/>
        </w:rPr>
        <w:t>visits to museums;</w:t>
      </w:r>
    </w:p>
    <w:p w14:paraId="199FF20D" w14:textId="77777777" w:rsidR="005B01E2" w:rsidRPr="00747514" w:rsidRDefault="005B01E2" w:rsidP="005B01E2">
      <w:pPr>
        <w:pStyle w:val="aLCPbulletlist"/>
        <w:rPr>
          <w:rFonts w:asciiTheme="minorHAnsi" w:hAnsiTheme="minorHAnsi"/>
        </w:rPr>
      </w:pPr>
      <w:r w:rsidRPr="00747514">
        <w:rPr>
          <w:rFonts w:asciiTheme="minorHAnsi" w:hAnsiTheme="minorHAnsi"/>
        </w:rPr>
        <w:t>sporting activities – sometimes involving transport expenses;</w:t>
      </w:r>
    </w:p>
    <w:p w14:paraId="2815A99A" w14:textId="77777777" w:rsidR="005B01E2" w:rsidRPr="00747514" w:rsidRDefault="005B01E2" w:rsidP="005B01E2">
      <w:pPr>
        <w:pStyle w:val="aLCPbulletlist"/>
        <w:rPr>
          <w:rFonts w:asciiTheme="minorHAnsi" w:hAnsiTheme="minorHAnsi"/>
        </w:rPr>
      </w:pPr>
      <w:r w:rsidRPr="00747514">
        <w:rPr>
          <w:rFonts w:asciiTheme="minorHAnsi" w:hAnsiTheme="minorHAnsi"/>
        </w:rPr>
        <w:t>outdoor adventure activities;</w:t>
      </w:r>
    </w:p>
    <w:p w14:paraId="62183A5B" w14:textId="77777777" w:rsidR="005B01E2" w:rsidRPr="00747514" w:rsidRDefault="005B01E2" w:rsidP="005B01E2">
      <w:pPr>
        <w:pStyle w:val="aLCPbulletlist"/>
        <w:rPr>
          <w:rFonts w:asciiTheme="minorHAnsi" w:hAnsiTheme="minorHAnsi"/>
        </w:rPr>
      </w:pPr>
      <w:r w:rsidRPr="00747514">
        <w:rPr>
          <w:rFonts w:asciiTheme="minorHAnsi" w:hAnsiTheme="minorHAnsi"/>
        </w:rPr>
        <w:t>visits to the theatre;</w:t>
      </w:r>
    </w:p>
    <w:p w14:paraId="5683A4DA" w14:textId="77777777" w:rsidR="005B01E2" w:rsidRPr="00747514" w:rsidRDefault="005B01E2" w:rsidP="005B01E2">
      <w:pPr>
        <w:pStyle w:val="aLCPbulletlist"/>
        <w:rPr>
          <w:rFonts w:asciiTheme="minorHAnsi" w:hAnsiTheme="minorHAnsi"/>
        </w:rPr>
      </w:pPr>
      <w:r w:rsidRPr="00747514">
        <w:rPr>
          <w:rFonts w:asciiTheme="minorHAnsi" w:hAnsiTheme="minorHAnsi"/>
        </w:rPr>
        <w:t>school trips abroad;</w:t>
      </w:r>
    </w:p>
    <w:p w14:paraId="13581956" w14:textId="77777777" w:rsidR="005B01E2" w:rsidRPr="00747514" w:rsidRDefault="005B01E2" w:rsidP="005B01E2">
      <w:pPr>
        <w:pStyle w:val="aLCPbulletlist"/>
        <w:rPr>
          <w:rFonts w:asciiTheme="minorHAnsi" w:hAnsiTheme="minorHAnsi"/>
        </w:rPr>
      </w:pPr>
      <w:r w:rsidRPr="00747514">
        <w:rPr>
          <w:rFonts w:asciiTheme="minorHAnsi" w:hAnsiTheme="minorHAnsi"/>
        </w:rPr>
        <w:t>musical events.</w:t>
      </w:r>
    </w:p>
    <w:p w14:paraId="35D0BF6D" w14:textId="77777777" w:rsidR="005B01E2" w:rsidRPr="00747514" w:rsidRDefault="005B01E2" w:rsidP="005B01E2">
      <w:pPr>
        <w:pStyle w:val="aLCPBodytext"/>
        <w:rPr>
          <w:rFonts w:asciiTheme="minorHAnsi" w:hAnsiTheme="minorHAnsi"/>
        </w:rPr>
      </w:pPr>
    </w:p>
    <w:p w14:paraId="244C8181" w14:textId="77777777" w:rsidR="005B01E2" w:rsidRPr="00747514" w:rsidRDefault="005B01E2" w:rsidP="005B01E2">
      <w:pPr>
        <w:pStyle w:val="aLCPBodytext"/>
        <w:rPr>
          <w:rFonts w:asciiTheme="minorHAnsi" w:hAnsiTheme="minorHAnsi"/>
        </w:rPr>
      </w:pPr>
      <w:r w:rsidRPr="00747514">
        <w:rPr>
          <w:rFonts w:asciiTheme="minorHAnsi" w:hAnsiTheme="minorHAnsi"/>
          <w:b/>
        </w:rPr>
        <w:t>2.4</w:t>
      </w:r>
      <w:r w:rsidRPr="00747514">
        <w:rPr>
          <w:rFonts w:asciiTheme="minorHAnsi" w:hAnsiTheme="minorHAnsi"/>
        </w:rPr>
        <w:tab/>
        <w:t>Parents/Carers will be given reasonable advanced notice of proposed visits/ activities and school will provide details of how each individual voluntary contribution amount has been determined. Staged payments may be arranged where contributions are significant.</w:t>
      </w:r>
    </w:p>
    <w:p w14:paraId="26110197" w14:textId="77777777" w:rsidR="005B01E2" w:rsidRPr="00747514" w:rsidRDefault="005B01E2" w:rsidP="005B01E2">
      <w:pPr>
        <w:pStyle w:val="aLCPBodytext"/>
        <w:rPr>
          <w:rFonts w:asciiTheme="minorHAnsi" w:hAnsiTheme="minorHAnsi"/>
        </w:rPr>
      </w:pPr>
    </w:p>
    <w:p w14:paraId="7576BB85" w14:textId="77777777" w:rsidR="005B01E2" w:rsidRPr="00747514" w:rsidRDefault="005B01E2" w:rsidP="005B01E2">
      <w:pPr>
        <w:pStyle w:val="aLCPSubhead"/>
        <w:jc w:val="left"/>
        <w:rPr>
          <w:rFonts w:asciiTheme="minorHAnsi" w:hAnsiTheme="minorHAnsi"/>
          <w:szCs w:val="24"/>
        </w:rPr>
      </w:pPr>
      <w:r w:rsidRPr="00747514">
        <w:rPr>
          <w:rFonts w:asciiTheme="minorHAnsi" w:hAnsiTheme="minorHAnsi"/>
          <w:szCs w:val="24"/>
        </w:rPr>
        <w:t xml:space="preserve">3 </w:t>
      </w:r>
      <w:r w:rsidRPr="00747514">
        <w:rPr>
          <w:rFonts w:asciiTheme="minorHAnsi" w:hAnsiTheme="minorHAnsi"/>
          <w:szCs w:val="24"/>
        </w:rPr>
        <w:tab/>
        <w:t>Residential visits - Charges</w:t>
      </w:r>
    </w:p>
    <w:p w14:paraId="6704C9F6" w14:textId="77777777" w:rsidR="005B01E2" w:rsidRPr="00747514" w:rsidRDefault="005B01E2" w:rsidP="005B01E2">
      <w:pPr>
        <w:pStyle w:val="aLCPBodytext"/>
        <w:rPr>
          <w:rFonts w:asciiTheme="minorHAnsi" w:hAnsiTheme="minorHAnsi"/>
        </w:rPr>
      </w:pPr>
    </w:p>
    <w:p w14:paraId="3DC4CAE5" w14:textId="77777777" w:rsidR="005B01E2" w:rsidRPr="00747514" w:rsidRDefault="005B01E2" w:rsidP="005B01E2">
      <w:pPr>
        <w:pStyle w:val="aLCPBodytext"/>
        <w:rPr>
          <w:rFonts w:asciiTheme="minorHAnsi" w:hAnsiTheme="minorHAnsi"/>
        </w:rPr>
      </w:pPr>
      <w:r w:rsidRPr="00747514">
        <w:rPr>
          <w:rStyle w:val="aLCPboldbodytext"/>
          <w:rFonts w:asciiTheme="minorHAnsi" w:hAnsiTheme="minorHAnsi"/>
          <w:sz w:val="24"/>
        </w:rPr>
        <w:t>3.1</w:t>
      </w:r>
      <w:r w:rsidRPr="00747514">
        <w:rPr>
          <w:rFonts w:asciiTheme="minorHAnsi" w:hAnsiTheme="minorHAnsi"/>
        </w:rPr>
        <w:t xml:space="preserve"> </w:t>
      </w:r>
      <w:r w:rsidRPr="00747514">
        <w:rPr>
          <w:rFonts w:asciiTheme="minorHAnsi" w:hAnsiTheme="minorHAnsi"/>
        </w:rPr>
        <w:tab/>
        <w:t xml:space="preserve">If the school organises a residential visit in school time or mainly school time, which is to provide education directly related to the National Curriculum, we do not make any charge for the education or travel expenses. However, we do make a charge to cover the costs of board and lodging and may invite voluntary contributions to meet other costs associated with the visit. Parents/Carers who receive specific state benefits may be exempt from charges for board and lodgings and specific details of exemptions will be provided at the time that residential visit details are notified. </w:t>
      </w:r>
    </w:p>
    <w:p w14:paraId="41A87594" w14:textId="77777777" w:rsidR="005B01E2" w:rsidRPr="00747514" w:rsidRDefault="005B01E2" w:rsidP="005B01E2">
      <w:pPr>
        <w:pStyle w:val="aLCPBodytext"/>
        <w:rPr>
          <w:rFonts w:asciiTheme="minorHAnsi" w:hAnsiTheme="minorHAnsi"/>
        </w:rPr>
      </w:pPr>
    </w:p>
    <w:p w14:paraId="76B3860E" w14:textId="77777777" w:rsidR="005B01E2" w:rsidRPr="00747514" w:rsidRDefault="005B01E2" w:rsidP="005B01E2">
      <w:pPr>
        <w:pStyle w:val="aLCPBodytext"/>
        <w:rPr>
          <w:rFonts w:asciiTheme="minorHAnsi" w:hAnsiTheme="minorHAnsi"/>
        </w:rPr>
      </w:pPr>
      <w:r w:rsidRPr="00747514">
        <w:rPr>
          <w:rFonts w:asciiTheme="minorHAnsi" w:hAnsiTheme="minorHAnsi"/>
          <w:b/>
        </w:rPr>
        <w:t>3.2</w:t>
      </w:r>
      <w:r w:rsidRPr="00747514">
        <w:rPr>
          <w:rFonts w:asciiTheme="minorHAnsi" w:hAnsiTheme="minorHAnsi"/>
        </w:rPr>
        <w:tab/>
        <w:t>Parents/Carers will be given advanced notice of proposed residential visit opportunities together with an early indication of charges and voluntary contribution requests and staged payments may be arranged where contributions are significant.</w:t>
      </w:r>
    </w:p>
    <w:p w14:paraId="602AB860" w14:textId="77777777" w:rsidR="005B01E2" w:rsidRPr="00747514" w:rsidRDefault="005B01E2" w:rsidP="005B01E2">
      <w:pPr>
        <w:pStyle w:val="aLCPBodytext"/>
        <w:rPr>
          <w:rFonts w:asciiTheme="minorHAnsi" w:hAnsiTheme="minorHAnsi"/>
        </w:rPr>
      </w:pPr>
      <w:r w:rsidRPr="00747514">
        <w:rPr>
          <w:rFonts w:asciiTheme="minorHAnsi" w:hAnsiTheme="minorHAnsi"/>
        </w:rPr>
        <w:tab/>
      </w:r>
    </w:p>
    <w:p w14:paraId="61F02D4A" w14:textId="77777777" w:rsidR="005B01E2" w:rsidRPr="00747514" w:rsidRDefault="005B01E2" w:rsidP="005B01E2">
      <w:pPr>
        <w:pStyle w:val="aLCPBodytext"/>
        <w:ind w:left="0" w:firstLine="0"/>
        <w:rPr>
          <w:rFonts w:asciiTheme="minorHAnsi" w:hAnsiTheme="minorHAnsi"/>
        </w:rPr>
      </w:pPr>
    </w:p>
    <w:p w14:paraId="560657BB" w14:textId="77777777" w:rsidR="005B01E2" w:rsidRPr="00747514" w:rsidRDefault="005B01E2" w:rsidP="009D008D">
      <w:pPr>
        <w:pStyle w:val="aLCPSubhead"/>
        <w:ind w:left="0" w:firstLine="0"/>
        <w:jc w:val="left"/>
        <w:rPr>
          <w:rFonts w:asciiTheme="minorHAnsi" w:hAnsiTheme="minorHAnsi"/>
        </w:rPr>
      </w:pPr>
      <w:r w:rsidRPr="00747514">
        <w:rPr>
          <w:rFonts w:asciiTheme="minorHAnsi" w:hAnsiTheme="minorHAnsi"/>
        </w:rPr>
        <w:t xml:space="preserve"> </w:t>
      </w:r>
    </w:p>
    <w:p w14:paraId="4C6097B2" w14:textId="77777777" w:rsidR="005B01E2" w:rsidRPr="00747514" w:rsidRDefault="005B01E2" w:rsidP="005B01E2">
      <w:pPr>
        <w:pStyle w:val="aLCPBodytext"/>
        <w:rPr>
          <w:rFonts w:asciiTheme="minorHAnsi" w:hAnsiTheme="minorHAnsi"/>
        </w:rPr>
      </w:pPr>
    </w:p>
    <w:p w14:paraId="30A85DAF" w14:textId="77777777" w:rsidR="005B01E2" w:rsidRDefault="009D008D" w:rsidP="009D008D">
      <w:pPr>
        <w:pStyle w:val="aLCPSubhead"/>
        <w:jc w:val="left"/>
        <w:rPr>
          <w:rFonts w:asciiTheme="minorHAnsi" w:hAnsiTheme="minorHAnsi"/>
          <w:szCs w:val="24"/>
        </w:rPr>
      </w:pPr>
      <w:r>
        <w:rPr>
          <w:rFonts w:asciiTheme="minorHAnsi" w:hAnsiTheme="minorHAnsi"/>
          <w:szCs w:val="24"/>
        </w:rPr>
        <w:t>4</w:t>
      </w:r>
      <w:r w:rsidR="005B01E2" w:rsidRPr="00747514">
        <w:rPr>
          <w:rFonts w:asciiTheme="minorHAnsi" w:hAnsiTheme="minorHAnsi"/>
          <w:szCs w:val="24"/>
        </w:rPr>
        <w:t xml:space="preserve"> </w:t>
      </w:r>
      <w:r w:rsidR="005B01E2" w:rsidRPr="00747514">
        <w:rPr>
          <w:rFonts w:asciiTheme="minorHAnsi" w:hAnsiTheme="minorHAnsi"/>
          <w:szCs w:val="24"/>
        </w:rPr>
        <w:tab/>
        <w:t>Swimming</w:t>
      </w:r>
    </w:p>
    <w:p w14:paraId="461ECA21" w14:textId="77777777" w:rsidR="009D008D" w:rsidRPr="00747514" w:rsidRDefault="009D008D" w:rsidP="009D008D">
      <w:pPr>
        <w:pStyle w:val="aLCPSubhead"/>
        <w:jc w:val="left"/>
        <w:rPr>
          <w:rFonts w:asciiTheme="minorHAnsi" w:hAnsiTheme="minorHAnsi"/>
        </w:rPr>
      </w:pPr>
    </w:p>
    <w:p w14:paraId="16C2F0C8" w14:textId="196843BE" w:rsidR="005B01E2" w:rsidRDefault="009D008D" w:rsidP="005B01E2">
      <w:pPr>
        <w:pStyle w:val="aLCPBodytext"/>
        <w:rPr>
          <w:rFonts w:asciiTheme="minorHAnsi" w:hAnsiTheme="minorHAnsi"/>
          <w:lang w:val="en-US"/>
        </w:rPr>
      </w:pPr>
      <w:r>
        <w:rPr>
          <w:rStyle w:val="aLCPboldbodytext"/>
          <w:rFonts w:asciiTheme="minorHAnsi" w:hAnsiTheme="minorHAnsi"/>
          <w:sz w:val="24"/>
        </w:rPr>
        <w:lastRenderedPageBreak/>
        <w:t>4</w:t>
      </w:r>
      <w:r w:rsidR="005B01E2" w:rsidRPr="00747514">
        <w:rPr>
          <w:rStyle w:val="aLCPboldbodytext"/>
          <w:rFonts w:asciiTheme="minorHAnsi" w:hAnsiTheme="minorHAnsi"/>
          <w:sz w:val="24"/>
        </w:rPr>
        <w:t>.1</w:t>
      </w:r>
      <w:r w:rsidR="005B01E2" w:rsidRPr="00747514">
        <w:rPr>
          <w:rFonts w:asciiTheme="minorHAnsi" w:hAnsiTheme="minorHAnsi"/>
        </w:rPr>
        <w:t xml:space="preserve"> </w:t>
      </w:r>
      <w:r w:rsidR="005B01E2" w:rsidRPr="00747514">
        <w:rPr>
          <w:rFonts w:asciiTheme="minorHAnsi" w:hAnsiTheme="minorHAnsi"/>
        </w:rPr>
        <w:tab/>
      </w:r>
      <w:r w:rsidR="006D20A0" w:rsidRPr="006D20A0">
        <w:rPr>
          <w:rFonts w:asciiTheme="minorHAnsi" w:hAnsiTheme="minorHAnsi"/>
          <w:lang w:val="en-US"/>
        </w:rPr>
        <w:t xml:space="preserve">The school </w:t>
      </w:r>
      <w:proofErr w:type="spellStart"/>
      <w:r w:rsidR="006D20A0" w:rsidRPr="006D20A0">
        <w:rPr>
          <w:rFonts w:asciiTheme="minorHAnsi" w:hAnsiTheme="minorHAnsi"/>
          <w:lang w:val="en-US"/>
        </w:rPr>
        <w:t>organises</w:t>
      </w:r>
      <w:proofErr w:type="spellEnd"/>
      <w:r w:rsidR="006D20A0" w:rsidRPr="006D20A0">
        <w:rPr>
          <w:rFonts w:asciiTheme="minorHAnsi" w:hAnsiTheme="minorHAnsi"/>
          <w:lang w:val="en-US"/>
        </w:rPr>
        <w:t xml:space="preserve"> swimming lessons for all children in Key Stage 2 as part of the National Curriculum. These lessons take place during school hours and are delivered using an on-site pool, which is hired through a third-party provider. This provider is responsible for setting up, managing, and staffing the swimming provision. The sessions are led by two qualified swimming instructors who teach the children in small groups, with the class teacher or a teaching assistant present to support. There is no charge to parents for this activity. Parents are informed in advance when swimming lessons are scheduled and are asked to provide written consent for their child to participate.</w:t>
      </w:r>
      <w:r w:rsidR="006D20A0">
        <w:rPr>
          <w:rFonts w:asciiTheme="minorHAnsi" w:hAnsiTheme="minorHAnsi"/>
          <w:lang w:val="en-US"/>
        </w:rPr>
        <w:t xml:space="preserve"> We do not charge parents/</w:t>
      </w:r>
      <w:proofErr w:type="spellStart"/>
      <w:r w:rsidR="006D20A0">
        <w:rPr>
          <w:rFonts w:asciiTheme="minorHAnsi" w:hAnsiTheme="minorHAnsi"/>
          <w:lang w:val="en-US"/>
        </w:rPr>
        <w:t>carers</w:t>
      </w:r>
      <w:proofErr w:type="spellEnd"/>
      <w:r w:rsidR="006D20A0">
        <w:rPr>
          <w:rFonts w:asciiTheme="minorHAnsi" w:hAnsiTheme="minorHAnsi"/>
          <w:lang w:val="en-US"/>
        </w:rPr>
        <w:t xml:space="preserve"> for their child’s participation in these sessions. </w:t>
      </w:r>
    </w:p>
    <w:p w14:paraId="170F4794" w14:textId="77777777" w:rsidR="006D20A0" w:rsidRPr="00747514" w:rsidRDefault="006D20A0" w:rsidP="005B01E2">
      <w:pPr>
        <w:pStyle w:val="aLCPBodytext"/>
        <w:rPr>
          <w:rFonts w:asciiTheme="minorHAnsi" w:hAnsiTheme="minorHAnsi"/>
        </w:rPr>
      </w:pPr>
    </w:p>
    <w:p w14:paraId="4F9BE832" w14:textId="77777777" w:rsidR="005B01E2" w:rsidRPr="00747514" w:rsidRDefault="009D008D" w:rsidP="005B01E2">
      <w:pPr>
        <w:pStyle w:val="aLCPBodytext"/>
        <w:rPr>
          <w:rFonts w:asciiTheme="minorHAnsi" w:hAnsiTheme="minorHAnsi"/>
          <w:b/>
        </w:rPr>
      </w:pPr>
      <w:r>
        <w:rPr>
          <w:rFonts w:asciiTheme="minorHAnsi" w:hAnsiTheme="minorHAnsi"/>
          <w:b/>
        </w:rPr>
        <w:t>5</w:t>
      </w:r>
      <w:r w:rsidR="005B01E2" w:rsidRPr="00747514">
        <w:rPr>
          <w:rFonts w:asciiTheme="minorHAnsi" w:hAnsiTheme="minorHAnsi"/>
          <w:b/>
        </w:rPr>
        <w:tab/>
        <w:t>Out of School clubs and activities</w:t>
      </w:r>
    </w:p>
    <w:p w14:paraId="2B27A134" w14:textId="77777777" w:rsidR="005B01E2" w:rsidRPr="00747514" w:rsidRDefault="005B01E2" w:rsidP="005B01E2">
      <w:pPr>
        <w:pStyle w:val="aLCPBodytext"/>
        <w:rPr>
          <w:rFonts w:asciiTheme="minorHAnsi" w:hAnsiTheme="minorHAnsi"/>
        </w:rPr>
      </w:pPr>
    </w:p>
    <w:p w14:paraId="2A6015F8" w14:textId="77777777" w:rsidR="005B01E2" w:rsidRPr="00747514" w:rsidRDefault="009D008D" w:rsidP="005B01E2">
      <w:pPr>
        <w:pStyle w:val="aLCPBodytext"/>
        <w:rPr>
          <w:rFonts w:asciiTheme="minorHAnsi" w:hAnsiTheme="minorHAnsi"/>
        </w:rPr>
      </w:pPr>
      <w:r>
        <w:rPr>
          <w:rFonts w:asciiTheme="minorHAnsi" w:hAnsiTheme="minorHAnsi"/>
          <w:b/>
        </w:rPr>
        <w:t>5</w:t>
      </w:r>
      <w:r w:rsidR="005B01E2" w:rsidRPr="00747514">
        <w:rPr>
          <w:rFonts w:asciiTheme="minorHAnsi" w:hAnsiTheme="minorHAnsi"/>
          <w:b/>
        </w:rPr>
        <w:t>.1</w:t>
      </w:r>
      <w:r w:rsidR="005B01E2" w:rsidRPr="00747514">
        <w:rPr>
          <w:rFonts w:asciiTheme="minorHAnsi" w:hAnsiTheme="minorHAnsi"/>
        </w:rPr>
        <w:tab/>
        <w:t>The school offers a range of out-of-school clubs and reserves the right to charge for such sessions to cover the cost of provision where those activities are not directly aimed at providing educational benefit to pupils.</w:t>
      </w:r>
      <w:r w:rsidR="007B0526">
        <w:rPr>
          <w:rFonts w:asciiTheme="minorHAnsi" w:hAnsiTheme="minorHAnsi"/>
        </w:rPr>
        <w:t xml:space="preserve"> The school also reserves the right to withhold or withdraw a place where payment has not been received.</w:t>
      </w:r>
    </w:p>
    <w:p w14:paraId="433788E9" w14:textId="77777777" w:rsidR="005B01E2" w:rsidRPr="00747514" w:rsidRDefault="005B01E2" w:rsidP="005B01E2">
      <w:pPr>
        <w:pStyle w:val="aLCPBodytext"/>
        <w:rPr>
          <w:rFonts w:asciiTheme="minorHAnsi" w:hAnsiTheme="minorHAnsi"/>
        </w:rPr>
      </w:pPr>
      <w:r w:rsidRPr="00747514">
        <w:rPr>
          <w:rFonts w:asciiTheme="minorHAnsi" w:hAnsiTheme="minorHAnsi"/>
        </w:rPr>
        <w:t xml:space="preserve"> </w:t>
      </w:r>
    </w:p>
    <w:p w14:paraId="448C26DD" w14:textId="77777777" w:rsidR="005B01E2" w:rsidRPr="00747514" w:rsidRDefault="009D008D" w:rsidP="005B01E2">
      <w:pPr>
        <w:pStyle w:val="aLCPBodytext"/>
        <w:rPr>
          <w:rFonts w:asciiTheme="minorHAnsi" w:hAnsiTheme="minorHAnsi"/>
          <w:b/>
        </w:rPr>
      </w:pPr>
      <w:r>
        <w:rPr>
          <w:rFonts w:asciiTheme="minorHAnsi" w:hAnsiTheme="minorHAnsi"/>
          <w:b/>
        </w:rPr>
        <w:t>6</w:t>
      </w:r>
      <w:r w:rsidR="005B01E2" w:rsidRPr="00747514">
        <w:rPr>
          <w:rFonts w:asciiTheme="minorHAnsi" w:hAnsiTheme="minorHAnsi"/>
          <w:b/>
        </w:rPr>
        <w:tab/>
        <w:t>Childcare</w:t>
      </w:r>
    </w:p>
    <w:p w14:paraId="4FBBCC6B" w14:textId="77777777" w:rsidR="005B01E2" w:rsidRPr="00747514" w:rsidRDefault="005B01E2" w:rsidP="005B01E2">
      <w:pPr>
        <w:pStyle w:val="aLCPBodytext"/>
        <w:rPr>
          <w:rFonts w:asciiTheme="minorHAnsi" w:hAnsiTheme="minorHAnsi"/>
        </w:rPr>
      </w:pPr>
      <w:r w:rsidRPr="00747514">
        <w:rPr>
          <w:rFonts w:asciiTheme="minorHAnsi" w:hAnsiTheme="minorHAnsi"/>
        </w:rPr>
        <w:tab/>
      </w:r>
      <w:r w:rsidRPr="00747514">
        <w:rPr>
          <w:rFonts w:asciiTheme="minorHAnsi" w:hAnsiTheme="minorHAnsi"/>
        </w:rPr>
        <w:tab/>
      </w:r>
    </w:p>
    <w:p w14:paraId="729E006E" w14:textId="77777777" w:rsidR="005B01E2" w:rsidRPr="00747514" w:rsidRDefault="009D008D" w:rsidP="005B01E2">
      <w:pPr>
        <w:pStyle w:val="aLCPBodytext"/>
        <w:rPr>
          <w:rFonts w:asciiTheme="minorHAnsi" w:hAnsiTheme="minorHAnsi"/>
        </w:rPr>
      </w:pPr>
      <w:r>
        <w:rPr>
          <w:rFonts w:asciiTheme="minorHAnsi" w:hAnsiTheme="minorHAnsi"/>
          <w:b/>
        </w:rPr>
        <w:t>6</w:t>
      </w:r>
      <w:r w:rsidR="005B01E2" w:rsidRPr="00747514">
        <w:rPr>
          <w:rFonts w:asciiTheme="minorHAnsi" w:hAnsiTheme="minorHAnsi"/>
          <w:b/>
        </w:rPr>
        <w:t>.1</w:t>
      </w:r>
      <w:r w:rsidR="005B01E2" w:rsidRPr="00747514">
        <w:rPr>
          <w:rFonts w:asciiTheme="minorHAnsi" w:hAnsiTheme="minorHAnsi"/>
          <w:b/>
        </w:rPr>
        <w:tab/>
      </w:r>
      <w:r w:rsidR="005B01E2" w:rsidRPr="00747514">
        <w:rPr>
          <w:rFonts w:asciiTheme="minorHAnsi" w:hAnsiTheme="minorHAnsi"/>
        </w:rPr>
        <w:t xml:space="preserve">Parents/Carers will be responsible for meeting full costs for childcare provided by school or by a partner working with school, including any transport costs for supervised transfer. Parents/Carers may be eligible for financial support towards childcare costs </w:t>
      </w:r>
      <w:proofErr w:type="spellStart"/>
      <w:r w:rsidR="005B01E2" w:rsidRPr="00747514">
        <w:rPr>
          <w:rFonts w:asciiTheme="minorHAnsi" w:hAnsiTheme="minorHAnsi"/>
        </w:rPr>
        <w:t>eg</w:t>
      </w:r>
      <w:proofErr w:type="spellEnd"/>
      <w:r w:rsidR="005B01E2" w:rsidRPr="00747514">
        <w:rPr>
          <w:rFonts w:asciiTheme="minorHAnsi" w:hAnsiTheme="minorHAnsi"/>
        </w:rPr>
        <w:t xml:space="preserve"> through Working Tax Credits.  The school will aim to promote financially self-sustainable childcare with full regard to existing provision within the locality.</w:t>
      </w:r>
    </w:p>
    <w:p w14:paraId="32837AD1" w14:textId="77777777" w:rsidR="005B01E2" w:rsidRPr="00747514" w:rsidRDefault="005B01E2" w:rsidP="005B01E2">
      <w:pPr>
        <w:pStyle w:val="aLCPBodytext"/>
        <w:rPr>
          <w:rFonts w:asciiTheme="minorHAnsi" w:hAnsiTheme="minorHAnsi"/>
        </w:rPr>
      </w:pPr>
    </w:p>
    <w:p w14:paraId="790B6B54" w14:textId="77777777" w:rsidR="005B01E2" w:rsidRPr="00747514" w:rsidRDefault="009D008D" w:rsidP="005B01E2">
      <w:pPr>
        <w:pStyle w:val="aLCPSubhead"/>
        <w:jc w:val="left"/>
        <w:rPr>
          <w:rFonts w:asciiTheme="minorHAnsi" w:hAnsiTheme="minorHAnsi"/>
          <w:szCs w:val="24"/>
        </w:rPr>
      </w:pPr>
      <w:r>
        <w:rPr>
          <w:rFonts w:asciiTheme="minorHAnsi" w:hAnsiTheme="minorHAnsi"/>
          <w:szCs w:val="24"/>
        </w:rPr>
        <w:t>7</w:t>
      </w:r>
      <w:r w:rsidR="005B01E2" w:rsidRPr="00747514">
        <w:rPr>
          <w:rFonts w:asciiTheme="minorHAnsi" w:hAnsiTheme="minorHAnsi"/>
          <w:szCs w:val="24"/>
        </w:rPr>
        <w:tab/>
        <w:t xml:space="preserve">Transport to Extra-Curricular Activities </w:t>
      </w:r>
    </w:p>
    <w:p w14:paraId="462179B0" w14:textId="77777777" w:rsidR="005B01E2" w:rsidRPr="00747514" w:rsidRDefault="005B01E2" w:rsidP="005B01E2">
      <w:pPr>
        <w:pStyle w:val="aLCPBodytext"/>
        <w:rPr>
          <w:rFonts w:asciiTheme="minorHAnsi" w:hAnsiTheme="minorHAnsi"/>
        </w:rPr>
      </w:pPr>
    </w:p>
    <w:p w14:paraId="0D463EAA" w14:textId="77777777" w:rsidR="005B01E2" w:rsidRPr="00747514" w:rsidRDefault="009D008D" w:rsidP="005B01E2">
      <w:pPr>
        <w:pStyle w:val="aLCPBodytext"/>
        <w:rPr>
          <w:rFonts w:asciiTheme="minorHAnsi" w:hAnsiTheme="minorHAnsi"/>
        </w:rPr>
      </w:pPr>
      <w:r>
        <w:rPr>
          <w:rStyle w:val="aLCPboldbodytext"/>
          <w:rFonts w:asciiTheme="minorHAnsi" w:hAnsiTheme="minorHAnsi"/>
          <w:sz w:val="24"/>
        </w:rPr>
        <w:t>7</w:t>
      </w:r>
      <w:r w:rsidR="005B01E2" w:rsidRPr="00747514">
        <w:rPr>
          <w:rStyle w:val="aLCPboldbodytext"/>
          <w:rFonts w:asciiTheme="minorHAnsi" w:hAnsiTheme="minorHAnsi"/>
          <w:sz w:val="24"/>
        </w:rPr>
        <w:t>.1</w:t>
      </w:r>
      <w:r w:rsidR="005B01E2" w:rsidRPr="00747514">
        <w:rPr>
          <w:rFonts w:asciiTheme="minorHAnsi" w:hAnsiTheme="minorHAnsi"/>
        </w:rPr>
        <w:t xml:space="preserve"> </w:t>
      </w:r>
      <w:r w:rsidR="005B01E2" w:rsidRPr="00747514">
        <w:rPr>
          <w:rFonts w:asciiTheme="minorHAnsi" w:hAnsiTheme="minorHAnsi"/>
        </w:rPr>
        <w:tab/>
        <w:t>Parents/Carers may be charged to cover the transport expenses associated with of the trip an extra-curricular activity.  Charges for transport will be strictly based on covering actual costs (as defined in legislation) with no profit element.</w:t>
      </w:r>
    </w:p>
    <w:p w14:paraId="5ADEBE8C" w14:textId="77777777" w:rsidR="005B01E2" w:rsidRPr="00747514" w:rsidRDefault="005B01E2" w:rsidP="005B01E2">
      <w:pPr>
        <w:pStyle w:val="aLCPBodytext"/>
        <w:rPr>
          <w:rFonts w:asciiTheme="minorHAnsi" w:hAnsiTheme="minorHAnsi"/>
        </w:rPr>
      </w:pPr>
    </w:p>
    <w:p w14:paraId="2E40E2F1" w14:textId="77777777" w:rsidR="005B01E2" w:rsidRPr="00747514" w:rsidRDefault="009D008D" w:rsidP="009D008D">
      <w:pPr>
        <w:pStyle w:val="aLCPBodytext"/>
        <w:rPr>
          <w:rFonts w:asciiTheme="minorHAnsi" w:hAnsiTheme="minorHAnsi"/>
          <w:b/>
        </w:rPr>
      </w:pPr>
      <w:r>
        <w:rPr>
          <w:rFonts w:asciiTheme="minorHAnsi" w:hAnsiTheme="minorHAnsi"/>
          <w:b/>
        </w:rPr>
        <w:t>8</w:t>
      </w:r>
      <w:r>
        <w:rPr>
          <w:rFonts w:asciiTheme="minorHAnsi" w:hAnsiTheme="minorHAnsi"/>
          <w:b/>
        </w:rPr>
        <w:tab/>
      </w:r>
      <w:r w:rsidR="005B01E2" w:rsidRPr="00747514">
        <w:rPr>
          <w:rFonts w:asciiTheme="minorHAnsi" w:hAnsiTheme="minorHAnsi"/>
          <w:b/>
        </w:rPr>
        <w:t>Loss of/ Damage to School Property</w:t>
      </w:r>
    </w:p>
    <w:p w14:paraId="0A4F087A" w14:textId="77777777" w:rsidR="005B01E2" w:rsidRPr="00747514" w:rsidRDefault="005B01E2" w:rsidP="009D008D">
      <w:pPr>
        <w:pStyle w:val="aLCPBodytext"/>
        <w:ind w:left="0" w:firstLine="0"/>
        <w:rPr>
          <w:rFonts w:asciiTheme="minorHAnsi" w:hAnsiTheme="minorHAnsi"/>
          <w:b/>
        </w:rPr>
      </w:pPr>
    </w:p>
    <w:p w14:paraId="1504EA65" w14:textId="77777777" w:rsidR="005B01E2" w:rsidRPr="00747514" w:rsidRDefault="009D008D" w:rsidP="009D008D">
      <w:pPr>
        <w:rPr>
          <w:rFonts w:asciiTheme="minorHAnsi" w:hAnsiTheme="minorHAnsi" w:cs="Arial"/>
          <w:sz w:val="24"/>
          <w:szCs w:val="24"/>
        </w:rPr>
      </w:pPr>
      <w:r w:rsidRPr="009D008D">
        <w:rPr>
          <w:rFonts w:asciiTheme="minorHAnsi" w:hAnsiTheme="minorHAnsi" w:cs="Arial"/>
          <w:b/>
          <w:sz w:val="24"/>
          <w:szCs w:val="24"/>
        </w:rPr>
        <w:t>8.1</w:t>
      </w:r>
      <w:r w:rsidR="005B01E2" w:rsidRPr="00747514">
        <w:rPr>
          <w:rFonts w:asciiTheme="minorHAnsi" w:hAnsiTheme="minorHAnsi" w:cs="Arial"/>
          <w:sz w:val="24"/>
          <w:szCs w:val="24"/>
        </w:rPr>
        <w:tab/>
        <w:t>Parents/</w:t>
      </w:r>
      <w:proofErr w:type="spellStart"/>
      <w:r w:rsidR="005B01E2" w:rsidRPr="00747514">
        <w:rPr>
          <w:rFonts w:asciiTheme="minorHAnsi" w:hAnsiTheme="minorHAnsi" w:cs="Arial"/>
          <w:sz w:val="24"/>
          <w:szCs w:val="24"/>
        </w:rPr>
        <w:t>Carers</w:t>
      </w:r>
      <w:proofErr w:type="spellEnd"/>
      <w:r w:rsidR="005B01E2" w:rsidRPr="00747514">
        <w:rPr>
          <w:rFonts w:asciiTheme="minorHAnsi" w:hAnsiTheme="minorHAnsi" w:cs="Arial"/>
          <w:sz w:val="24"/>
          <w:szCs w:val="24"/>
        </w:rPr>
        <w:t xml:space="preserve"> may be asked to meet the costs of repair/replacement of school </w:t>
      </w:r>
      <w:r w:rsidR="005B01E2" w:rsidRPr="00747514">
        <w:rPr>
          <w:rFonts w:asciiTheme="minorHAnsi" w:hAnsiTheme="minorHAnsi" w:cs="Arial"/>
          <w:sz w:val="24"/>
          <w:szCs w:val="24"/>
        </w:rPr>
        <w:tab/>
        <w:t>property lost or dama</w:t>
      </w:r>
      <w:r w:rsidR="00747514">
        <w:rPr>
          <w:rFonts w:asciiTheme="minorHAnsi" w:hAnsiTheme="minorHAnsi" w:cs="Arial"/>
          <w:sz w:val="24"/>
          <w:szCs w:val="24"/>
        </w:rPr>
        <w:t xml:space="preserve">ged as a result of a pupil’s </w:t>
      </w:r>
      <w:r w:rsidR="005B01E2" w:rsidRPr="00747514">
        <w:rPr>
          <w:rFonts w:asciiTheme="minorHAnsi" w:hAnsiTheme="minorHAnsi" w:cs="Arial"/>
          <w:sz w:val="24"/>
          <w:szCs w:val="24"/>
        </w:rPr>
        <w:t>behaviour.</w:t>
      </w:r>
    </w:p>
    <w:p w14:paraId="78A0CF66" w14:textId="77777777" w:rsidR="005B01E2" w:rsidRDefault="005B01E2" w:rsidP="005B01E2">
      <w:pPr>
        <w:rPr>
          <w:rFonts w:ascii="Arial" w:hAnsi="Arial" w:cs="Arial"/>
          <w:sz w:val="22"/>
          <w:szCs w:val="22"/>
        </w:rPr>
      </w:pPr>
    </w:p>
    <w:p w14:paraId="4C416A6C" w14:textId="77777777" w:rsidR="005B01E2" w:rsidRDefault="005B01E2" w:rsidP="005B01E2">
      <w:pPr>
        <w:rPr>
          <w:rFonts w:ascii="Arial" w:hAnsi="Arial" w:cs="Arial"/>
          <w:sz w:val="22"/>
          <w:szCs w:val="22"/>
        </w:rPr>
      </w:pPr>
    </w:p>
    <w:p w14:paraId="049CA082" w14:textId="77777777" w:rsidR="007A2759" w:rsidRDefault="007A2759"/>
    <w:sectPr w:rsidR="007A2759" w:rsidSect="005B01E2">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E44A31"/>
    <w:multiLevelType w:val="multilevel"/>
    <w:tmpl w:val="20A4789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low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68F263C1"/>
    <w:multiLevelType w:val="hybridMultilevel"/>
    <w:tmpl w:val="CB3E94A0"/>
    <w:lvl w:ilvl="0" w:tplc="4D066CF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E2"/>
    <w:rsid w:val="003602D0"/>
    <w:rsid w:val="005B01E2"/>
    <w:rsid w:val="006D20A0"/>
    <w:rsid w:val="00747514"/>
    <w:rsid w:val="007A2759"/>
    <w:rsid w:val="007B0526"/>
    <w:rsid w:val="007E10F9"/>
    <w:rsid w:val="008C3CDE"/>
    <w:rsid w:val="009D008D"/>
    <w:rsid w:val="00AE576B"/>
    <w:rsid w:val="00BB39A0"/>
    <w:rsid w:val="00C32BA1"/>
    <w:rsid w:val="00CC22AD"/>
    <w:rsid w:val="00E13602"/>
    <w:rsid w:val="00F15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368E9"/>
  <w15:docId w15:val="{7618F202-5D39-4B67-9B82-9945E791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1E2"/>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CPboldbodytext">
    <w:name w:val="a LCP bold body text"/>
    <w:rsid w:val="005B01E2"/>
    <w:rPr>
      <w:rFonts w:ascii="Arial" w:hAnsi="Arial"/>
      <w:b/>
      <w:bCs/>
      <w:dstrike w:val="0"/>
      <w:sz w:val="22"/>
      <w:effect w:val="none"/>
      <w:vertAlign w:val="baseline"/>
    </w:rPr>
  </w:style>
  <w:style w:type="paragraph" w:customStyle="1" w:styleId="aLCPSubhead">
    <w:name w:val="a LCP Subhead"/>
    <w:autoRedefine/>
    <w:rsid w:val="005B01E2"/>
    <w:pPr>
      <w:ind w:left="680" w:hanging="680"/>
      <w:jc w:val="center"/>
    </w:pPr>
    <w:rPr>
      <w:rFonts w:ascii="Arial" w:eastAsia="Times New Roman" w:hAnsi="Arial" w:cs="Arial"/>
      <w:b/>
      <w:sz w:val="24"/>
      <w:szCs w:val="20"/>
    </w:rPr>
  </w:style>
  <w:style w:type="paragraph" w:customStyle="1" w:styleId="aLCPBodytext">
    <w:name w:val="a LCP Body text"/>
    <w:autoRedefine/>
    <w:rsid w:val="005B01E2"/>
    <w:pPr>
      <w:tabs>
        <w:tab w:val="left" w:pos="4395"/>
      </w:tabs>
      <w:ind w:left="709" w:hanging="709"/>
    </w:pPr>
    <w:rPr>
      <w:rFonts w:ascii="Arial" w:eastAsia="Times New Roman" w:hAnsi="Arial" w:cs="Arial"/>
      <w:sz w:val="24"/>
      <w:szCs w:val="24"/>
    </w:rPr>
  </w:style>
  <w:style w:type="paragraph" w:customStyle="1" w:styleId="aLCPbulletlist">
    <w:name w:val="a LCP bullet list"/>
    <w:basedOn w:val="aLCPBodytext"/>
    <w:autoRedefine/>
    <w:rsid w:val="005B01E2"/>
    <w:pPr>
      <w:numPr>
        <w:numId w:val="1"/>
      </w:numPr>
    </w:pPr>
  </w:style>
  <w:style w:type="table" w:styleId="TableGrid">
    <w:name w:val="Table Grid"/>
    <w:basedOn w:val="TableNormal"/>
    <w:uiPriority w:val="59"/>
    <w:rsid w:val="005B0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63e9871-d6c2-4b99-a2ba-6616301d9c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37AEB51568EC4DA28C41D1C0A5EEEB" ma:contentTypeVersion="19" ma:contentTypeDescription="Create a new document." ma:contentTypeScope="" ma:versionID="69e886412196caee80f143aac9153686">
  <xsd:schema xmlns:xsd="http://www.w3.org/2001/XMLSchema" xmlns:xs="http://www.w3.org/2001/XMLSchema" xmlns:p="http://schemas.microsoft.com/office/2006/metadata/properties" xmlns:ns3="d63e9871-d6c2-4b99-a2ba-6616301d9cfb" xmlns:ns4="4a03420e-bd80-4e4c-b610-48b55e82394a" targetNamespace="http://schemas.microsoft.com/office/2006/metadata/properties" ma:root="true" ma:fieldsID="cb850cf585984e0469da7147c61afefb" ns3:_="" ns4:_="">
    <xsd:import namespace="d63e9871-d6c2-4b99-a2ba-6616301d9cfb"/>
    <xsd:import namespace="4a03420e-bd80-4e4c-b610-48b55e8239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e9871-d6c2-4b99-a2ba-6616301d9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03420e-bd80-4e4c-b610-48b55e8239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D20A9-B1BA-46B1-B31F-B5C827D4D05F}">
  <ds:schemaRefs>
    <ds:schemaRef ds:uri="http://schemas.microsoft.com/sharepoint/v3/contenttype/forms"/>
  </ds:schemaRefs>
</ds:datastoreItem>
</file>

<file path=customXml/itemProps2.xml><?xml version="1.0" encoding="utf-8"?>
<ds:datastoreItem xmlns:ds="http://schemas.openxmlformats.org/officeDocument/2006/customXml" ds:itemID="{09AF085B-693D-4155-868B-EC2C60644ABF}">
  <ds:schemaRef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4a03420e-bd80-4e4c-b610-48b55e82394a"/>
    <ds:schemaRef ds:uri="http://schemas.microsoft.com/office/infopath/2007/PartnerControls"/>
    <ds:schemaRef ds:uri="d63e9871-d6c2-4b99-a2ba-6616301d9cfb"/>
    <ds:schemaRef ds:uri="http://purl.org/dc/terms/"/>
  </ds:schemaRefs>
</ds:datastoreItem>
</file>

<file path=customXml/itemProps3.xml><?xml version="1.0" encoding="utf-8"?>
<ds:datastoreItem xmlns:ds="http://schemas.openxmlformats.org/officeDocument/2006/customXml" ds:itemID="{80DC39B4-134D-4797-91C4-4B6C94AA1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e9871-d6c2-4b99-a2ba-6616301d9cfb"/>
    <ds:schemaRef ds:uri="4a03420e-bd80-4e4c-b610-48b55e823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Jamieson</dc:creator>
  <cp:lastModifiedBy>Adam Porter</cp:lastModifiedBy>
  <cp:revision>2</cp:revision>
  <dcterms:created xsi:type="dcterms:W3CDTF">2025-09-09T19:29:00Z</dcterms:created>
  <dcterms:modified xsi:type="dcterms:W3CDTF">2025-09-09T19:29:00Z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827fcd9859b4cb99f10395f132372b597fdc64b987d2aa236c58a5772915896b</vt:lpwstr>
  </property>
  <property fmtid="{D5CDD505-2E9C-101B-9397-08002B2CF9AE}" pid="3" name="ContentTypeId">
    <vt:lpwstr>0x0101001E37AEB51568EC4DA28C41D1C0A5EEEB</vt:lpwstr>
  </property>
</Properties>
</file>