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45BD" w14:textId="48CDF72A" w:rsidR="0002640F" w:rsidRPr="00332A19" w:rsidRDefault="00332A19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4"/>
          <w:szCs w:val="48"/>
        </w:rPr>
      </w:pPr>
      <w:r w:rsidRPr="00332A19">
        <w:rPr>
          <w:rFonts w:ascii="SassoonPrimaryType" w:hAnsi="SassoonPrimaryType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6F4AD82" wp14:editId="12A42444">
                <wp:simplePos x="0" y="0"/>
                <wp:positionH relativeFrom="margin">
                  <wp:posOffset>-419100</wp:posOffset>
                </wp:positionH>
                <wp:positionV relativeFrom="paragraph">
                  <wp:posOffset>371475</wp:posOffset>
                </wp:positionV>
                <wp:extent cx="6543675" cy="1581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581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C275B6" w14:textId="77777777" w:rsidR="00332A19" w:rsidRDefault="0002640F" w:rsidP="0002640F">
                            <w:pPr>
                              <w:widowControl w:val="0"/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  <w:t>Messages:</w:t>
                            </w:r>
                          </w:p>
                          <w:p w14:paraId="48BCD654" w14:textId="35D30CB5" w:rsidR="00332A19" w:rsidRDefault="00332A19" w:rsidP="00B7634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F3C3B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staggered starting of nursery is running through</w:t>
                            </w: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very smoothly and we are so hap</w:t>
                            </w:r>
                            <w:r w:rsidR="009F3C3B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py that all of the children are settling</w:t>
                            </w:r>
                            <w:r w:rsidRPr="00332A19"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 xml:space="preserve"> into their new classes so well.</w:t>
                            </w:r>
                          </w:p>
                          <w:p w14:paraId="6C71904A" w14:textId="7C9B5A9C" w:rsidR="00B76349" w:rsidRPr="00332A19" w:rsidRDefault="00B76349" w:rsidP="00B76349">
                            <w:pPr>
                              <w:widowControl w:val="0"/>
                              <w:jc w:val="center"/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sz w:val="24"/>
                                <w:szCs w:val="24"/>
                              </w:rPr>
                              <w:t>All parents to bring a bag that MUST stay in nursery of spare old clothes. This helps when changing your child if they have an accident.</w:t>
                            </w:r>
                          </w:p>
                          <w:p w14:paraId="3636A6AB" w14:textId="77777777" w:rsidR="0002640F" w:rsidRDefault="0002640F" w:rsidP="0002640F">
                            <w:pPr>
                              <w:widowControl w:val="0"/>
                            </w:pPr>
                          </w:p>
                          <w:p w14:paraId="69A4C27D" w14:textId="77777777" w:rsidR="0002640F" w:rsidRDefault="0002640F" w:rsidP="0002640F">
                            <w:pPr>
                              <w:widowControl w:val="0"/>
                            </w:pPr>
                          </w:p>
                          <w:p w14:paraId="70C6237A" w14:textId="77777777" w:rsidR="0002640F" w:rsidRDefault="0002640F" w:rsidP="0002640F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4A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pt;margin-top:29.25pt;width:515.25pt;height:12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61C275B6" w14:textId="77777777" w:rsidR="00332A19" w:rsidRDefault="0002640F" w:rsidP="0002640F">
                      <w:pPr>
                        <w:widowControl w:val="0"/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</w:pP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  <w:t>Messages:</w:t>
                      </w:r>
                    </w:p>
                    <w:p w14:paraId="48BCD654" w14:textId="35D30CB5" w:rsidR="00332A19" w:rsidRDefault="00332A19" w:rsidP="00B7634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The </w:t>
                      </w:r>
                      <w:r w:rsidR="009F3C3B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staggered starting of nursery is running through</w:t>
                      </w: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very smoothly and we are so hap</w:t>
                      </w:r>
                      <w:r w:rsidR="009F3C3B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py that all of the children are settling</w:t>
                      </w:r>
                      <w:r w:rsidRPr="00332A19"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 xml:space="preserve"> into their new classes so well.</w:t>
                      </w:r>
                    </w:p>
                    <w:p w14:paraId="6C71904A" w14:textId="7C9B5A9C" w:rsidR="00B76349" w:rsidRPr="00332A19" w:rsidRDefault="00B76349" w:rsidP="00B76349">
                      <w:pPr>
                        <w:widowControl w:val="0"/>
                        <w:jc w:val="center"/>
                        <w:rPr>
                          <w:rFonts w:ascii="SassoonPrimaryType" w:hAnsi="SassoonPrimaryType"/>
                          <w:sz w:val="24"/>
                          <w:szCs w:val="24"/>
                        </w:rPr>
                      </w:pPr>
                      <w:r>
                        <w:rPr>
                          <w:rFonts w:ascii="SassoonPrimaryType" w:hAnsi="SassoonPrimaryType"/>
                          <w:sz w:val="24"/>
                          <w:szCs w:val="24"/>
                        </w:rPr>
                        <w:t>All parents to bring a bag that MUST stay in nursery of spare old clothes. This helps when changing your child if they have an accident.</w:t>
                      </w:r>
                    </w:p>
                    <w:p w14:paraId="3636A6AB" w14:textId="77777777" w:rsidR="0002640F" w:rsidRDefault="0002640F" w:rsidP="0002640F">
                      <w:pPr>
                        <w:widowControl w:val="0"/>
                      </w:pPr>
                    </w:p>
                    <w:p w14:paraId="69A4C27D" w14:textId="77777777" w:rsidR="0002640F" w:rsidRDefault="0002640F" w:rsidP="0002640F">
                      <w:pPr>
                        <w:widowControl w:val="0"/>
                      </w:pPr>
                    </w:p>
                    <w:p w14:paraId="70C6237A" w14:textId="77777777" w:rsidR="0002640F" w:rsidRDefault="0002640F" w:rsidP="0002640F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C3B">
        <w:rPr>
          <w:rFonts w:ascii="SassoonPrimaryType" w:hAnsi="SassoonPrimaryType"/>
          <w:b/>
          <w:bCs/>
          <w:color w:val="0070C0"/>
          <w:sz w:val="44"/>
          <w:szCs w:val="48"/>
        </w:rPr>
        <w:t>Nursery</w:t>
      </w:r>
      <w:r w:rsidR="0002640F" w:rsidRPr="00332A19">
        <w:rPr>
          <w:rFonts w:ascii="SassoonPrimaryType" w:hAnsi="SassoonPrimaryType"/>
          <w:b/>
          <w:bCs/>
          <w:color w:val="0070C0"/>
          <w:sz w:val="44"/>
          <w:szCs w:val="48"/>
        </w:rPr>
        <w:t xml:space="preserve"> Teaching and Learning Newsletter</w:t>
      </w:r>
    </w:p>
    <w:p w14:paraId="31046583" w14:textId="7D6BC5DE" w:rsidR="0002640F" w:rsidRPr="00332A19" w:rsidRDefault="0002640F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8"/>
          <w:szCs w:val="48"/>
        </w:rPr>
      </w:pPr>
      <w:r w:rsidRPr="00332A19">
        <w:rPr>
          <w:rFonts w:ascii="SassoonPrimaryType" w:hAnsi="SassoonPrimaryType"/>
          <w:b/>
          <w:bCs/>
          <w:color w:val="0070C0"/>
          <w:sz w:val="48"/>
          <w:szCs w:val="48"/>
        </w:rPr>
        <w:t> </w:t>
      </w:r>
    </w:p>
    <w:p w14:paraId="10B72431" w14:textId="77777777" w:rsidR="0002640F" w:rsidRPr="00332A19" w:rsidRDefault="0002640F" w:rsidP="0002640F">
      <w:pPr>
        <w:widowControl w:val="0"/>
        <w:rPr>
          <w:rFonts w:ascii="SassoonPrimaryType" w:hAnsi="SassoonPrimaryType"/>
          <w:color w:val="000000"/>
          <w:sz w:val="20"/>
          <w:szCs w:val="20"/>
        </w:rPr>
      </w:pPr>
      <w:r w:rsidRPr="00332A19">
        <w:rPr>
          <w:rFonts w:ascii="SassoonPrimaryType" w:hAnsi="SassoonPrimaryType"/>
        </w:rPr>
        <w:t> </w:t>
      </w:r>
    </w:p>
    <w:p w14:paraId="6EE8E34D" w14:textId="76F9B712" w:rsidR="4A1C0E61" w:rsidRPr="00332A19" w:rsidRDefault="4A1C0E61" w:rsidP="4A1C0E61">
      <w:pPr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</w:p>
    <w:p w14:paraId="1FFDD319" w14:textId="77777777" w:rsidR="00332A19" w:rsidRDefault="00332A19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</w:p>
    <w:p w14:paraId="5CF417DB" w14:textId="234EC58F" w:rsidR="0002640F" w:rsidRPr="00332A19" w:rsidRDefault="0002640F" w:rsidP="0002640F">
      <w:pPr>
        <w:widowControl w:val="0"/>
        <w:jc w:val="center"/>
        <w:rPr>
          <w:rFonts w:ascii="SassoonPrimaryType" w:hAnsi="SassoonPrimaryType"/>
          <w:b/>
          <w:bCs/>
          <w:color w:val="0070C0"/>
          <w:sz w:val="40"/>
          <w:szCs w:val="40"/>
        </w:rPr>
      </w:pPr>
      <w:r w:rsidRPr="00332A19">
        <w:rPr>
          <w:rFonts w:ascii="SassoonPrimaryType" w:hAnsi="SassoonPrimaryType"/>
          <w:b/>
          <w:bCs/>
          <w:color w:val="0070C0"/>
          <w:sz w:val="40"/>
          <w:szCs w:val="40"/>
        </w:rPr>
        <w:t>Peek at our Half Term...</w:t>
      </w:r>
    </w:p>
    <w:tbl>
      <w:tblPr>
        <w:tblW w:w="10206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3402"/>
      </w:tblGrid>
      <w:tr w:rsidR="0002640F" w:rsidRPr="00332A19" w14:paraId="20569372" w14:textId="77777777" w:rsidTr="0002640F">
        <w:trPr>
          <w:trHeight w:val="21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2545" w14:textId="77777777" w:rsidR="0002640F" w:rsidRPr="00332A19" w:rsidRDefault="0002640F">
            <w:pPr>
              <w:widowControl w:val="0"/>
              <w:jc w:val="center"/>
              <w:rPr>
                <w:rFonts w:ascii="SassoonPrimaryType" w:hAnsi="SassoonPrimaryType"/>
                <w:color w:val="FFFFFF"/>
                <w:kern w:val="28"/>
                <w:sz w:val="24"/>
                <w:szCs w:val="24"/>
                <w14:cntxtAlts/>
              </w:rPr>
            </w:pPr>
            <w:r w:rsidRPr="00332A19">
              <w:rPr>
                <w:rFonts w:ascii="SassoonPrimaryType" w:hAnsi="SassoonPrimaryType"/>
              </w:rPr>
              <w:t> </w:t>
            </w:r>
            <w:r w:rsidRPr="00332A19">
              <w:rPr>
                <w:rFonts w:ascii="SassoonPrimaryType" w:hAnsi="SassoonPrimaryType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8241" behindDoc="0" locked="0" layoutInCell="1" allowOverlap="1" wp14:anchorId="710B0047" wp14:editId="4E169AB4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2894965</wp:posOffset>
                      </wp:positionV>
                      <wp:extent cx="6353810" cy="11167110"/>
                      <wp:effectExtent l="4445" t="0" r="4445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353810" cy="11167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B87AB" id="Rectangle 3" o:spid="_x0000_s1026" style="position:absolute;margin-left:47.6pt;margin-top:227.95pt;width:500.3pt;height:879.3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" filled="f" stroked="f" strokeweight="2pt">
                      <v:shadow color="black [0]"/>
                      <o:lock v:ext="edit" aspectratio="t" shapetype="t"/>
                      <v:textbox inset="0,0,0,0"/>
                    </v:rect>
                  </w:pict>
                </mc:Fallback>
              </mc:AlternateContent>
            </w:r>
            <w:r w:rsidRPr="00332A19">
              <w:rPr>
                <w:rFonts w:ascii="SassoonPrimaryType" w:hAnsi="SassoonPrimaryType"/>
                <w:color w:val="FFFFFF"/>
                <w:sz w:val="24"/>
                <w:szCs w:val="24"/>
              </w:rPr>
              <w:t>Maths</w:t>
            </w:r>
          </w:p>
        </w:tc>
      </w:tr>
      <w:tr w:rsidR="0002640F" w:rsidRPr="00B76349" w14:paraId="22CE5DDC" w14:textId="77777777" w:rsidTr="0002640F">
        <w:trPr>
          <w:trHeight w:val="4018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634BEA" w14:textId="77777777" w:rsidR="0002640F" w:rsidRPr="00B76349" w:rsidRDefault="0002640F">
            <w:pPr>
              <w:widowControl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03E7A3AD" w14:textId="2D18ADCD" w:rsidR="009F3C3B" w:rsidRPr="00B76349" w:rsidRDefault="009F3C3B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•Selects a small number of objects from a group when asked, for example, ‘please give me one’, ‘please give me two’. </w:t>
            </w:r>
          </w:p>
          <w:p w14:paraId="197E9E3F" w14:textId="77777777" w:rsidR="009F3C3B" w:rsidRPr="00B76349" w:rsidRDefault="009F3C3B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5F377D" w14:textId="77777777" w:rsidR="009F3C3B" w:rsidRPr="00B76349" w:rsidRDefault="009F3C3B" w:rsidP="009F3C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•Recites some number names in sequence. </w:t>
            </w:r>
          </w:p>
          <w:p w14:paraId="61F71C5B" w14:textId="77777777" w:rsidR="009F3C3B" w:rsidRPr="00B76349" w:rsidRDefault="009F3C3B" w:rsidP="009F3C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59B8C1" w14:textId="796ED270" w:rsidR="0002640F" w:rsidRPr="00B76349" w:rsidRDefault="009F3C3B" w:rsidP="009F3C3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•Begins to make comparisons between quantities. 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1A9F0" w14:textId="77777777" w:rsidR="0002640F" w:rsidRPr="00B76349" w:rsidRDefault="0002640F" w:rsidP="0002640F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6D02419B" w14:textId="77777777" w:rsidR="0002640F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•Uses some language of quantities, such as ‘more’ and ‘a lot’</w:t>
            </w:r>
          </w:p>
          <w:p w14:paraId="1C8A59AE" w14:textId="42599DF9" w:rsidR="009F3C3B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•Uses some number names accurately in play. </w:t>
            </w:r>
          </w:p>
          <w:p w14:paraId="030E382C" w14:textId="693D3BB7" w:rsidR="005E0949" w:rsidRPr="00B76349" w:rsidRDefault="005E0949" w:rsidP="005E094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•Creates and experiments with symbols and marks representing ideas of number. </w:t>
            </w:r>
          </w:p>
          <w:p w14:paraId="6D28C2F4" w14:textId="77777777" w:rsidR="005E0949" w:rsidRPr="00B76349" w:rsidRDefault="005E0949" w:rsidP="005E094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F955E0" w14:textId="77777777" w:rsidR="009F3C3B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•Recites numbers in order to 10.</w:t>
            </w:r>
          </w:p>
          <w:p w14:paraId="0C0AB081" w14:textId="77777777" w:rsidR="009F3C3B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•Shows an interest in numerals in the environment. </w:t>
            </w:r>
          </w:p>
          <w:p w14:paraId="61B39715" w14:textId="77777777" w:rsidR="009F3C3B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•Shows an interest in representing numbers. </w:t>
            </w:r>
          </w:p>
          <w:p w14:paraId="3A7D1C7E" w14:textId="112208AD" w:rsidR="009F3C3B" w:rsidRPr="00B76349" w:rsidRDefault="009F3C3B" w:rsidP="009F3C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•Realises not only objects, but any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BAEF54" w14:textId="77777777" w:rsidR="0002640F" w:rsidRPr="00B76349" w:rsidRDefault="0002640F">
            <w:pPr>
              <w:widowControl w:val="0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4B31B070" w14:textId="14ED745D" w:rsidR="005E0949" w:rsidRPr="00B76349" w:rsidRDefault="005E0949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Adults  to u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se number language, e.g. ‘one’, ‘two’, ‘three’, ‘lots’, ‘fewer’, ‘hundreds’, ‘how many?’ and ‘count’ in a variety of situations.</w:t>
            </w:r>
          </w:p>
          <w:p w14:paraId="2B38A1C6" w14:textId="79EEE2B2" w:rsidR="0002640F" w:rsidRPr="00B76349" w:rsidRDefault="005E0949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Practice counting daily. Count random objects, steps, fingers, objects! </w:t>
            </w:r>
            <w:r w:rsidR="0002640F" w:rsidRPr="00B76349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6A2E8EB" w14:textId="3EDF0045" w:rsidR="0002640F" w:rsidRPr="00B76349" w:rsidRDefault="002458AF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Find different numbers in th</w:t>
            </w:r>
            <w:r w:rsidR="003D7F73" w:rsidRPr="00B76349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environment.</w:t>
            </w:r>
          </w:p>
        </w:tc>
      </w:tr>
      <w:tr w:rsidR="0002640F" w:rsidRPr="00B76349" w14:paraId="540D1B7E" w14:textId="77777777" w:rsidTr="0002640F">
        <w:trPr>
          <w:trHeight w:val="38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F37645" w14:textId="77777777" w:rsidR="0002640F" w:rsidRPr="00B76349" w:rsidRDefault="0002640F" w:rsidP="0002640F">
            <w:pPr>
              <w:widowControl w:val="0"/>
              <w:spacing w:after="0"/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bookmarkStart w:id="0" w:name="_GoBack"/>
            <w:r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Reading</w:t>
            </w:r>
          </w:p>
        </w:tc>
      </w:tr>
      <w:bookmarkEnd w:id="0"/>
      <w:tr w:rsidR="0002640F" w:rsidRPr="00B76349" w14:paraId="1563F3A6" w14:textId="77777777" w:rsidTr="0002640F">
        <w:trPr>
          <w:trHeight w:val="1704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E4963B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441064DA" w14:textId="77777777" w:rsidR="00DE5995" w:rsidRPr="00B76349" w:rsidRDefault="00DE5995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•Has some favourite stories, rhymes, songs, poems or jingles. </w:t>
            </w:r>
          </w:p>
          <w:p w14:paraId="6410740B" w14:textId="77777777" w:rsidR="00DE5995" w:rsidRPr="00B76349" w:rsidRDefault="00DE5995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8A2818" w14:textId="43F9DFEE" w:rsidR="0002640F" w:rsidRPr="00B76349" w:rsidRDefault="00DE5995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•Repeats words or phrases from familiar stories.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310A12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506AB56A" w14:textId="77777777" w:rsidR="00DE5995" w:rsidRPr="00B76349" w:rsidRDefault="00DE5995" w:rsidP="009B07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 Joins in with repeated refrains and anticipates key events and phrases in rhymes and stories. </w:t>
            </w:r>
          </w:p>
          <w:p w14:paraId="1DE639D2" w14:textId="77777777" w:rsidR="00DE5995" w:rsidRPr="00B76349" w:rsidRDefault="00DE5995" w:rsidP="009B07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 Looks at books independently. </w:t>
            </w:r>
          </w:p>
          <w:p w14:paraId="2792F62A" w14:textId="77777777" w:rsidR="00DE5995" w:rsidRPr="00B76349" w:rsidRDefault="00DE5995" w:rsidP="009B07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 Handles books carefully.</w:t>
            </w:r>
          </w:p>
          <w:p w14:paraId="43190597" w14:textId="77777777" w:rsidR="00DE5995" w:rsidRPr="00B76349" w:rsidRDefault="00DE5995" w:rsidP="009B07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 Holds books the correct way up and turns pages.</w:t>
            </w:r>
          </w:p>
          <w:p w14:paraId="7C00FEF0" w14:textId="2DAF8F4B" w:rsidR="00DE5995" w:rsidRPr="00B76349" w:rsidRDefault="00DE5995" w:rsidP="009B0767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62ECD0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03BFB63D" w14:textId="77777777" w:rsidR="0002640F" w:rsidRPr="00B76349" w:rsidRDefault="0002640F" w:rsidP="00B7634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*Read with an adult regularly throughout the week</w:t>
            </w:r>
            <w:r w:rsidR="009B0767" w:rsidRPr="00B7634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4134932" w14:textId="77777777" w:rsidR="00DE5995" w:rsidRPr="00B76349" w:rsidRDefault="00DE5995" w:rsidP="00B7634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5F69A1" w14:textId="30F83B5D" w:rsidR="00DE5995" w:rsidRPr="00B76349" w:rsidRDefault="00DE5995" w:rsidP="00B76349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Parents to ask children questions about the story. </w:t>
            </w:r>
            <w:proofErr w:type="spellStart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E.g</w:t>
            </w:r>
            <w:proofErr w:type="spellEnd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: What happened? Who was in the story? Where was the story set? (setting)</w:t>
            </w:r>
          </w:p>
        </w:tc>
      </w:tr>
      <w:tr w:rsidR="0002640F" w:rsidRPr="00B76349" w14:paraId="6DE30391" w14:textId="77777777" w:rsidTr="0002640F">
        <w:trPr>
          <w:trHeight w:val="38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86D696" w14:textId="77777777" w:rsidR="0002640F" w:rsidRPr="00B76349" w:rsidRDefault="0002640F">
            <w:pPr>
              <w:widowControl w:val="0"/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Writing</w:t>
            </w:r>
          </w:p>
        </w:tc>
      </w:tr>
      <w:tr w:rsidR="0002640F" w:rsidRPr="00B76349" w14:paraId="6FD7FE4C" w14:textId="77777777" w:rsidTr="0002640F">
        <w:trPr>
          <w:trHeight w:val="2768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0CD207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lastRenderedPageBreak/>
              <w:t>What we already know</w:t>
            </w:r>
          </w:p>
          <w:p w14:paraId="316B2D68" w14:textId="75B8A4A5" w:rsidR="0002640F" w:rsidRPr="00B76349" w:rsidRDefault="006D1ABD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•Distinguishes between the different marks they make.</w:t>
            </w:r>
            <w:r w:rsidR="0002640F"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B9BB6E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3D259DB1" w14:textId="77777777" w:rsidR="0002640F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•Gives meaning to marks they make as they draw, write and paint.</w:t>
            </w:r>
          </w:p>
          <w:p w14:paraId="3C19CFDA" w14:textId="77777777" w:rsidR="006D1ABD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973A02" w14:textId="77777777" w:rsidR="006D1ABD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•Ascribes meanings to marks that they see in different places.</w:t>
            </w:r>
          </w:p>
          <w:p w14:paraId="4FD127B6" w14:textId="77777777" w:rsidR="001D206E" w:rsidRPr="00B76349" w:rsidRDefault="001D206E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11D4D2" w14:textId="179EF7FD" w:rsidR="001D206E" w:rsidRPr="00B76349" w:rsidRDefault="001D206E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Begin to learn how to write our name.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1E371D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082DAD72" w14:textId="5B63ADE1" w:rsidR="003D7F73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•Listen and support what children tell you about the marks they make.</w:t>
            </w:r>
          </w:p>
          <w:p w14:paraId="1A1264CF" w14:textId="5DFB7C34" w:rsidR="006D1ABD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D8BF0B" w14:textId="72606727" w:rsidR="001D206E" w:rsidRPr="00B76349" w:rsidRDefault="001D206E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Draw daily. Encourage the correct finger position whilst holding a pencil</w:t>
            </w:r>
          </w:p>
          <w:p w14:paraId="7762343B" w14:textId="0D7ABF63" w:rsidR="001D206E" w:rsidRPr="00B76349" w:rsidRDefault="001D206E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0CE77F" w14:textId="163D75A7" w:rsidR="001D206E" w:rsidRPr="00B76349" w:rsidRDefault="001D206E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•Support children in recognising and writing their own names.</w:t>
            </w:r>
          </w:p>
          <w:p w14:paraId="2437A57F" w14:textId="77777777" w:rsidR="006D1ABD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FC4B0D" w14:textId="7F58AE8F" w:rsidR="006D1ABD" w:rsidRPr="00B76349" w:rsidRDefault="006D1ABD" w:rsidP="003D7F7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2640F" w:rsidRPr="00B76349" w14:paraId="58BFBA5D" w14:textId="77777777" w:rsidTr="0002640F">
        <w:trPr>
          <w:trHeight w:val="299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8080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439BE0" w14:textId="021D25C1" w:rsidR="0002640F" w:rsidRPr="00B76349" w:rsidRDefault="003D7F73">
            <w:pPr>
              <w:widowControl w:val="0"/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Understanding the World</w:t>
            </w:r>
          </w:p>
        </w:tc>
      </w:tr>
      <w:tr w:rsidR="0002640F" w:rsidRPr="00B76349" w14:paraId="38A6926F" w14:textId="77777777" w:rsidTr="0002640F">
        <w:trPr>
          <w:trHeight w:val="1810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5D6165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131C2288" w14:textId="73BD730C" w:rsidR="001D206E" w:rsidRPr="00B76349" w:rsidRDefault="001D206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Be able to e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njoys playing with small-world models such as a farm, a garage, or a train track. </w:t>
            </w:r>
          </w:p>
          <w:p w14:paraId="01E316B8" w14:textId="77777777" w:rsidR="001D206E" w:rsidRPr="00B76349" w:rsidRDefault="001D206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69257D" w14:textId="08E28EBC" w:rsidR="00E15D97" w:rsidRPr="00B76349" w:rsidRDefault="001D206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To be able to n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otices detailed features of objects in their environment.</w:t>
            </w:r>
          </w:p>
        </w:tc>
        <w:tc>
          <w:tcPr>
            <w:tcW w:w="411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4A5E2B" w14:textId="77777777" w:rsidR="001D206E" w:rsidRPr="00B76349" w:rsidRDefault="001D206E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76A51231" w14:textId="19506C3A" w:rsidR="001D206E" w:rsidRPr="00B76349" w:rsidRDefault="001D206E" w:rsidP="009B07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To c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omments and asks questions about aspects of their familiar world such as the place where they live or the natural world. </w:t>
            </w:r>
          </w:p>
          <w:p w14:paraId="7E9BCA72" w14:textId="211AABCF" w:rsidR="003D7F73" w:rsidRPr="00B76349" w:rsidRDefault="001D206E" w:rsidP="009B07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•To</w:t>
            </w: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talk about some of the things they have observed such as plants, animals, natural and found objects</w:t>
            </w:r>
          </w:p>
        </w:tc>
        <w:tc>
          <w:tcPr>
            <w:tcW w:w="340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B26E53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573FB979" w14:textId="2B2EDC9D" w:rsidR="001468BC" w:rsidRPr="00B76349" w:rsidRDefault="003D7F73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Talk to your </w:t>
            </w:r>
            <w:r w:rsidR="001D206E" w:rsidRPr="00B76349">
              <w:rPr>
                <w:rFonts w:asciiTheme="majorHAnsi" w:hAnsiTheme="majorHAnsi" w:cstheme="majorHAnsi"/>
                <w:sz w:val="20"/>
                <w:szCs w:val="20"/>
              </w:rPr>
              <w:t>child about the features in the environment. Simple conversations when walking/driving from home.</w:t>
            </w:r>
          </w:p>
          <w:p w14:paraId="235CE77F" w14:textId="3FD23951" w:rsidR="001D206E" w:rsidRPr="00B76349" w:rsidRDefault="001D206E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EDC0CC" w14:textId="303DEAFD" w:rsidR="001D206E" w:rsidRPr="00B76349" w:rsidRDefault="001D206E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(Trees, different coloured leaves, weather changes, pavement, cars, road signs, animals, insects)</w:t>
            </w:r>
          </w:p>
          <w:p w14:paraId="500DB35B" w14:textId="42BB37EA" w:rsidR="001D206E" w:rsidRPr="00B76349" w:rsidRDefault="001D206E" w:rsidP="001D206E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94C8723" w14:textId="77777777" w:rsidR="0002640F" w:rsidRPr="00B76349" w:rsidRDefault="0002640F" w:rsidP="0002640F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10206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91"/>
        <w:gridCol w:w="2921"/>
      </w:tblGrid>
      <w:tr w:rsidR="0002640F" w:rsidRPr="00B76349" w14:paraId="06E0466F" w14:textId="77777777" w:rsidTr="0002640F">
        <w:trPr>
          <w:trHeight w:val="402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E92940" w14:textId="5AF85619" w:rsidR="0002640F" w:rsidRPr="00B76349" w:rsidRDefault="001468BC">
            <w:pPr>
              <w:widowControl w:val="0"/>
              <w:jc w:val="center"/>
              <w:rPr>
                <w:rFonts w:asciiTheme="majorHAnsi" w:hAnsiTheme="majorHAnsi" w:cstheme="majorHAnsi"/>
                <w:color w:val="FFFFFF"/>
                <w:kern w:val="28"/>
                <w:sz w:val="20"/>
                <w:szCs w:val="20"/>
                <w14:cntxtAlts/>
              </w:rPr>
            </w:pPr>
            <w:r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Expressive Arts and Design</w:t>
            </w:r>
          </w:p>
        </w:tc>
      </w:tr>
      <w:tr w:rsidR="0002640F" w:rsidRPr="00B76349" w14:paraId="6DE655C8" w14:textId="77777777" w:rsidTr="0002640F">
        <w:trPr>
          <w:trHeight w:val="1542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FABD0E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1C0F6222" w14:textId="1787B9E3" w:rsidR="00A159A4" w:rsidRPr="00B76349" w:rsidRDefault="00A159A4" w:rsidP="00A159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•Experiments with blocks, colours and marks.</w:t>
            </w:r>
          </w:p>
          <w:p w14:paraId="4CF2F3C2" w14:textId="1F7E3F75" w:rsidR="00A159A4" w:rsidRPr="00B76349" w:rsidRDefault="00A159A4" w:rsidP="00A159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552726" w14:textId="48AAAD7C" w:rsidR="00A159A4" w:rsidRPr="00B76349" w:rsidRDefault="00A159A4" w:rsidP="00A159A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 Joins in singing favourite songs</w:t>
            </w:r>
          </w:p>
          <w:p w14:paraId="306AA238" w14:textId="77777777" w:rsidR="0002640F" w:rsidRPr="00B76349" w:rsidRDefault="0002640F" w:rsidP="00E15D9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67B69F" w14:textId="77777777" w:rsidR="00D8540C" w:rsidRPr="00B76349" w:rsidRDefault="00A159A4" w:rsidP="00E15D9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•Beginning to use representation to communicate, e.g. drawing a line and saying ‘That’s me.’ </w:t>
            </w:r>
          </w:p>
          <w:p w14:paraId="0FC60917" w14:textId="77777777" w:rsidR="00D8540C" w:rsidRPr="00B76349" w:rsidRDefault="00D8540C" w:rsidP="00E15D9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7867AD" w14:textId="46D5B679" w:rsidR="00A159A4" w:rsidRPr="00B76349" w:rsidRDefault="00A159A4" w:rsidP="00E15D9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•Beginning to make-believe by pretending.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2E045C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42FEF443" w14:textId="3DFBDF98" w:rsidR="0002640F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•Uses various construction materials.</w:t>
            </w:r>
          </w:p>
          <w:p w14:paraId="02BD8D49" w14:textId="3CE1CC70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9E0347" w14:textId="77777777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 Joins construction pieces together to build and balance. </w:t>
            </w:r>
          </w:p>
          <w:p w14:paraId="5D7B1676" w14:textId="77777777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6CB0E4" w14:textId="3B57759F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•Realises tools can be used for a purpose</w:t>
            </w:r>
          </w:p>
          <w:p w14:paraId="25482C6E" w14:textId="5CDD3F5E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C351E3" w14:textId="77777777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•Builds stories around toys, e.g. farm animals needing rescue from an armchair ‘cliff’.</w:t>
            </w:r>
          </w:p>
          <w:p w14:paraId="0D0FCE76" w14:textId="77777777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D4D6F6" w14:textId="1F294383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•Uses available resources to create props to support role-play</w:t>
            </w:r>
          </w:p>
          <w:p w14:paraId="1F6698AD" w14:textId="77777777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D95D8D" w14:textId="77777777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4753A2" w14:textId="77777777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46B302" w14:textId="32703E7D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1A0F0A" w14:textId="5DBFAD00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5CC5F3" w14:textId="0B22B2CE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322CCD" w14:textId="18ED9582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8D5851" w14:textId="77777777" w:rsidR="00D8540C" w:rsidRPr="00B76349" w:rsidRDefault="00D8540C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6FE364" w14:textId="3C603E66" w:rsidR="00A159A4" w:rsidRPr="00B76349" w:rsidRDefault="00A159A4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735CD4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51D94C5E" w14:textId="77777777" w:rsidR="0002640F" w:rsidRPr="00B76349" w:rsidRDefault="009B076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Use what materials you have at home to create an image of your local environment. </w:t>
            </w:r>
          </w:p>
          <w:p w14:paraId="59A9A982" w14:textId="77777777" w:rsidR="000B3B2D" w:rsidRPr="00B76349" w:rsidRDefault="000B3B2D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2B9ACA" w14:textId="77777777" w:rsidR="000B3B2D" w:rsidRPr="00B76349" w:rsidRDefault="000B3B2D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Encourage children’s imaginative play. </w:t>
            </w:r>
          </w:p>
          <w:p w14:paraId="1F7B1B8B" w14:textId="77777777" w:rsidR="000B3B2D" w:rsidRPr="00B76349" w:rsidRDefault="000B3B2D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F53532" w14:textId="77777777" w:rsidR="000B3B2D" w:rsidRPr="00B76349" w:rsidRDefault="000B3B2D" w:rsidP="000B3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Create stories from their play to extend imagination. </w:t>
            </w:r>
          </w:p>
          <w:p w14:paraId="3A1D7DFF" w14:textId="77777777" w:rsidR="000B3B2D" w:rsidRPr="00B76349" w:rsidRDefault="000B3B2D" w:rsidP="000B3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Examples: Baby looks hungry, shall we warm her some milk?</w:t>
            </w:r>
          </w:p>
          <w:p w14:paraId="3987B9FC" w14:textId="77777777" w:rsidR="000B3B2D" w:rsidRPr="00B76349" w:rsidRDefault="000B3B2D" w:rsidP="000B3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BD0145" w14:textId="3046C4CC" w:rsidR="000B3B2D" w:rsidRPr="00B76349" w:rsidRDefault="000B3B2D" w:rsidP="000B3B2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“This bear has arrived in the post. He has a letter pinned to his jacket. It says ‘Please look after this bear.’ We should look after him in our room. How can we do that</w:t>
            </w:r>
            <w:proofErr w:type="gramStart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?.</w:t>
            </w:r>
            <w:proofErr w:type="gramEnd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</w:p>
        </w:tc>
      </w:tr>
      <w:tr w:rsidR="0002640F" w:rsidRPr="00B76349" w14:paraId="1AB27B8A" w14:textId="77777777" w:rsidTr="0002640F">
        <w:trPr>
          <w:trHeight w:val="42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C0C0C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75CFD2" w14:textId="183058CE" w:rsidR="0002640F" w:rsidRPr="00B76349" w:rsidRDefault="001468BC">
            <w:pPr>
              <w:widowControl w:val="0"/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b/>
                <w:sz w:val="20"/>
                <w:szCs w:val="20"/>
              </w:rPr>
              <w:t>Personal Social and Emotional Development</w:t>
            </w:r>
          </w:p>
        </w:tc>
      </w:tr>
      <w:tr w:rsidR="0002640F" w:rsidRPr="00B76349" w14:paraId="36186B89" w14:textId="77777777" w:rsidTr="0002640F">
        <w:trPr>
          <w:trHeight w:val="1229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3A2537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lastRenderedPageBreak/>
              <w:t>What we already know</w:t>
            </w:r>
          </w:p>
          <w:p w14:paraId="3C5CEE9C" w14:textId="77777777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 Interested in others’ play and starting to join in. </w:t>
            </w:r>
          </w:p>
          <w:p w14:paraId="6795C5A9" w14:textId="77777777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FDA112" w14:textId="77777777" w:rsidR="00067B47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•Seeks out others to share experiences.</w:t>
            </w:r>
          </w:p>
          <w:p w14:paraId="68BA7DB6" w14:textId="77777777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68B96C" w14:textId="77777777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•Separates from main carer with support and encouragement from a familiar adult</w:t>
            </w:r>
          </w:p>
          <w:p w14:paraId="62D9615E" w14:textId="77777777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B6834A" w14:textId="06D1A73A" w:rsidR="00992A9B" w:rsidRPr="00B76349" w:rsidRDefault="00992A9B" w:rsidP="00067B4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•Aware that some actions can hurt or harm others.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D79669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2AFC2238" w14:textId="34091504" w:rsidR="00992A9B" w:rsidRPr="00B76349" w:rsidRDefault="0002640F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92A9B" w:rsidRPr="00B76349">
              <w:rPr>
                <w:rFonts w:asciiTheme="majorHAnsi" w:hAnsiTheme="majorHAnsi" w:cstheme="majorHAnsi"/>
                <w:sz w:val="20"/>
                <w:szCs w:val="20"/>
              </w:rPr>
              <w:t>•Confident to talk to other children when playing, and will communicate freely about own home and community</w:t>
            </w:r>
          </w:p>
          <w:p w14:paraId="457A2273" w14:textId="0D192604" w:rsidR="00992A9B" w:rsidRPr="00B76349" w:rsidRDefault="00992A9B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•Shows understanding and cooperates with some boundaries and routines</w:t>
            </w:r>
          </w:p>
          <w:p w14:paraId="04F36228" w14:textId="18D42858" w:rsidR="00992A9B" w:rsidRPr="00B76349" w:rsidRDefault="00992A9B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•Aware of own feelings, and knows that some actions and words can hurt others’ feelings</w:t>
            </w:r>
          </w:p>
          <w:p w14:paraId="69697C8D" w14:textId="77777777" w:rsidR="00992A9B" w:rsidRPr="00B76349" w:rsidRDefault="00992A9B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•Responds to the feelings and wishes of others.</w:t>
            </w:r>
          </w:p>
          <w:p w14:paraId="1E1C76FC" w14:textId="2916C3FD" w:rsidR="00992A9B" w:rsidRPr="00B76349" w:rsidRDefault="00992A9B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•Aware that some actions can hurt or harm others.</w:t>
            </w:r>
          </w:p>
          <w:p w14:paraId="3E897657" w14:textId="77777777" w:rsidR="00992A9B" w:rsidRPr="00B76349" w:rsidRDefault="00992A9B" w:rsidP="00992A9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F6C042" w14:textId="7A8281C8" w:rsidR="0002640F" w:rsidRPr="00B76349" w:rsidRDefault="0002640F" w:rsidP="0012786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A884E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14DF6793" w14:textId="77777777" w:rsidR="0002640F" w:rsidRPr="00B76349" w:rsidRDefault="00656C87" w:rsidP="0012786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Provide activities that require give and take or sharing for things to be fair.</w:t>
            </w:r>
          </w:p>
          <w:p w14:paraId="4AB290B6" w14:textId="77777777" w:rsidR="00656C87" w:rsidRPr="00B76349" w:rsidRDefault="00656C87" w:rsidP="0012786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31F259" w14:textId="77777777" w:rsidR="00656C87" w:rsidRPr="00B76349" w:rsidRDefault="00656C87" w:rsidP="0012786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Play board games at home.</w:t>
            </w:r>
          </w:p>
          <w:p w14:paraId="01CE4DC5" w14:textId="77777777" w:rsidR="00656C87" w:rsidRPr="00B76349" w:rsidRDefault="00656C87" w:rsidP="0012786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8BFA92" w14:textId="09AA3F79" w:rsidR="00656C87" w:rsidRPr="00B76349" w:rsidRDefault="00656C87" w:rsidP="0012786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Encourage children to think about issues from the viewpoint of others.</w:t>
            </w:r>
          </w:p>
        </w:tc>
      </w:tr>
      <w:tr w:rsidR="0002640F" w:rsidRPr="00B76349" w14:paraId="3F963530" w14:textId="77777777" w:rsidTr="0002640F">
        <w:trPr>
          <w:trHeight w:val="611"/>
        </w:trPr>
        <w:tc>
          <w:tcPr>
            <w:tcW w:w="10206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6A6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E23EF5" w14:textId="43D7D5DD" w:rsidR="0002640F" w:rsidRPr="00B76349" w:rsidRDefault="001468BC">
            <w:pPr>
              <w:widowControl w:val="0"/>
              <w:jc w:val="center"/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>Language and Communication</w:t>
            </w:r>
            <w:r w:rsidR="0002640F" w:rsidRPr="00B76349">
              <w:rPr>
                <w:rFonts w:asciiTheme="majorHAnsi" w:hAnsiTheme="majorHAnsi" w:cstheme="majorHAnsi"/>
                <w:color w:val="FFFFFF"/>
                <w:sz w:val="20"/>
                <w:szCs w:val="20"/>
              </w:rPr>
              <w:t xml:space="preserve"> </w:t>
            </w:r>
          </w:p>
        </w:tc>
      </w:tr>
      <w:tr w:rsidR="0002640F" w:rsidRPr="00B76349" w14:paraId="6D401119" w14:textId="77777777" w:rsidTr="0002640F">
        <w:trPr>
          <w:trHeight w:val="1706"/>
        </w:trPr>
        <w:tc>
          <w:tcPr>
            <w:tcW w:w="26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8359C5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already know</w:t>
            </w:r>
          </w:p>
          <w:p w14:paraId="5F8A592E" w14:textId="77777777" w:rsidR="00656C87" w:rsidRPr="00B76349" w:rsidRDefault="00656C8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 Shows interest in play with sounds, songs and rhymes. </w:t>
            </w:r>
          </w:p>
          <w:p w14:paraId="6F130BAB" w14:textId="77777777" w:rsidR="00656C87" w:rsidRPr="00B76349" w:rsidRDefault="00656C8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B2FF81" w14:textId="77777777" w:rsidR="00067B47" w:rsidRPr="00B76349" w:rsidRDefault="00656C8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 Single channelled attention. Can shift to a different task if attention fully obtained – using child’s name helps focus.</w:t>
            </w:r>
          </w:p>
          <w:p w14:paraId="703D5AC7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65604C" w14:textId="4814843E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•Uses simple sentences (e.g.’ Mummy </w:t>
            </w:r>
            <w:proofErr w:type="spellStart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gonna</w:t>
            </w:r>
            <w:proofErr w:type="spellEnd"/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 work.’</w:t>
            </w:r>
          </w:p>
        </w:tc>
        <w:tc>
          <w:tcPr>
            <w:tcW w:w="45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2C223E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What we are going to learn</w:t>
            </w:r>
          </w:p>
          <w:p w14:paraId="0ACE1570" w14:textId="77777777" w:rsidR="004C67AE" w:rsidRPr="00B76349" w:rsidRDefault="00656C8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•Listens to others one to one or in small groups, when conversation interests them. </w:t>
            </w:r>
          </w:p>
          <w:p w14:paraId="2446A5FD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C59CB0" w14:textId="77777777" w:rsidR="0002640F" w:rsidRPr="00B76349" w:rsidRDefault="00656C8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•Listens to stories with increasing attention and recall.</w:t>
            </w:r>
          </w:p>
          <w:p w14:paraId="46138859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6521BB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•Holds a conversation, jumping from topic to topic. </w:t>
            </w:r>
          </w:p>
          <w:p w14:paraId="3D968174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EE7392" w14:textId="19CBE17F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•Learns new words very rapidly and is able to use them in communicating.</w:t>
            </w:r>
          </w:p>
        </w:tc>
        <w:tc>
          <w:tcPr>
            <w:tcW w:w="2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D449FB" w14:textId="77777777" w:rsidR="0002640F" w:rsidRPr="00B76349" w:rsidRDefault="0002640F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B7634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Activities you can do at home</w:t>
            </w:r>
          </w:p>
          <w:p w14:paraId="5AF8E215" w14:textId="51F12172" w:rsidR="0002640F" w:rsidRPr="00B76349" w:rsidRDefault="00E15D9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>Talk with your child while they are doing an activity</w:t>
            </w:r>
          </w:p>
          <w:p w14:paraId="2A9CF83E" w14:textId="62EC369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836EAC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•Wait and allow the child time to start the conversation. </w:t>
            </w:r>
          </w:p>
          <w:p w14:paraId="427CA902" w14:textId="77777777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F7376B" w14:textId="33399101" w:rsidR="004C67AE" w:rsidRPr="00B76349" w:rsidRDefault="004C67AE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76349">
              <w:rPr>
                <w:rFonts w:asciiTheme="majorHAnsi" w:hAnsiTheme="majorHAnsi" w:cstheme="majorHAnsi"/>
                <w:sz w:val="20"/>
                <w:szCs w:val="20"/>
              </w:rPr>
              <w:t xml:space="preserve">•Follow the child’s lead to talk about what they are interested in. </w:t>
            </w:r>
          </w:p>
          <w:p w14:paraId="4D2706E3" w14:textId="69F0EE75" w:rsidR="00E15D97" w:rsidRPr="00B76349" w:rsidRDefault="00E15D97" w:rsidP="0002640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DCD5BB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  <w:r w:rsidRPr="00B76349">
        <w:rPr>
          <w:rFonts w:asciiTheme="majorHAnsi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31C7767" wp14:editId="361D8C33">
                <wp:simplePos x="0" y="0"/>
                <wp:positionH relativeFrom="margin">
                  <wp:posOffset>-438150</wp:posOffset>
                </wp:positionH>
                <wp:positionV relativeFrom="paragraph">
                  <wp:posOffset>83185</wp:posOffset>
                </wp:positionV>
                <wp:extent cx="6591300" cy="1123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23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21EAC" w14:textId="15D6F5AD" w:rsidR="0002640F" w:rsidRPr="00067B47" w:rsidRDefault="0002640F" w:rsidP="00E15D97">
                            <w:pPr>
                              <w:widowControl w:val="0"/>
                              <w:rPr>
                                <w:rFonts w:ascii="SassoonPrimaryType" w:hAnsi="SassoonPrimaryType"/>
                              </w:rPr>
                            </w:pPr>
                            <w:r w:rsidRPr="00067B47">
                              <w:rPr>
                                <w:rFonts w:ascii="SassoonPrimaryType" w:hAnsi="SassoonPrimaryType"/>
                                <w:sz w:val="24"/>
                                <w:szCs w:val="24"/>
                                <w:u w:val="single"/>
                              </w:rPr>
                              <w:t xml:space="preserve">Reminders: </w:t>
                            </w:r>
                            <w:r w:rsidR="004C67AE">
                              <w:rPr>
                                <w:rFonts w:ascii="SassoonPrimaryType" w:hAnsi="SassoonPrimaryType"/>
                              </w:rPr>
                              <w:t xml:space="preserve">Can all parents who have not already give a big push when toilet training. We do not accept children in nappies or </w:t>
                            </w:r>
                            <w:proofErr w:type="spellStart"/>
                            <w:r w:rsidR="004C67AE">
                              <w:rPr>
                                <w:rFonts w:ascii="SassoonPrimaryType" w:hAnsi="SassoonPrimaryType"/>
                              </w:rPr>
                              <w:t>pullups</w:t>
                            </w:r>
                            <w:proofErr w:type="spellEnd"/>
                            <w:r w:rsidR="004C67AE">
                              <w:rPr>
                                <w:rFonts w:ascii="SassoonPrimaryType" w:hAnsi="SassoonPrimaryType"/>
                              </w:rPr>
                              <w:t>. Encourage your child to use the toilet. Members of staff in nursery wi</w:t>
                            </w:r>
                            <w:r w:rsidR="007C26FD">
                              <w:rPr>
                                <w:rFonts w:ascii="SassoonPrimaryType" w:hAnsi="SassoonPrimaryType"/>
                              </w:rPr>
                              <w:t>ll</w:t>
                            </w:r>
                            <w:r w:rsidR="004C67AE">
                              <w:rPr>
                                <w:rFonts w:ascii="SassoonPrimaryType" w:hAnsi="SassoonPrimaryType"/>
                              </w:rPr>
                              <w:t xml:space="preserve"> </w:t>
                            </w:r>
                            <w:r w:rsidR="007C26FD">
                              <w:rPr>
                                <w:rFonts w:ascii="SassoonPrimaryType" w:hAnsi="SassoonPrimaryType"/>
                              </w:rPr>
                              <w:t xml:space="preserve">support and assist children to go to the toilet. </w:t>
                            </w:r>
                          </w:p>
                          <w:p w14:paraId="67CF8772" w14:textId="77777777" w:rsidR="0002640F" w:rsidRDefault="0002640F" w:rsidP="0002640F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7767" id="Text Box 5" o:spid="_x0000_s1027" type="#_x0000_t202" style="position:absolute;left:0;text-align:left;margin-left:-34.5pt;margin-top:6.55pt;width:519pt;height:88.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52321EAC" w14:textId="15D6F5AD" w:rsidR="0002640F" w:rsidRPr="00067B47" w:rsidRDefault="0002640F" w:rsidP="00E15D97">
                      <w:pPr>
                        <w:widowControl w:val="0"/>
                        <w:rPr>
                          <w:rFonts w:ascii="SassoonPrimaryType" w:hAnsi="SassoonPrimaryType"/>
                        </w:rPr>
                      </w:pPr>
                      <w:r w:rsidRPr="00067B47">
                        <w:rPr>
                          <w:rFonts w:ascii="SassoonPrimaryType" w:hAnsi="SassoonPrimaryType"/>
                          <w:sz w:val="24"/>
                          <w:szCs w:val="24"/>
                          <w:u w:val="single"/>
                        </w:rPr>
                        <w:t xml:space="preserve">Reminders: </w:t>
                      </w:r>
                      <w:r w:rsidR="004C67AE">
                        <w:rPr>
                          <w:rFonts w:ascii="SassoonPrimaryType" w:hAnsi="SassoonPrimaryType"/>
                        </w:rPr>
                        <w:t xml:space="preserve">Can all parents who have not already give a big push when toilet training. We do not accept children in nappies or </w:t>
                      </w:r>
                      <w:proofErr w:type="spellStart"/>
                      <w:r w:rsidR="004C67AE">
                        <w:rPr>
                          <w:rFonts w:ascii="SassoonPrimaryType" w:hAnsi="SassoonPrimaryType"/>
                        </w:rPr>
                        <w:t>pullups</w:t>
                      </w:r>
                      <w:proofErr w:type="spellEnd"/>
                      <w:r w:rsidR="004C67AE">
                        <w:rPr>
                          <w:rFonts w:ascii="SassoonPrimaryType" w:hAnsi="SassoonPrimaryType"/>
                        </w:rPr>
                        <w:t>. Encourage your child to use the toilet. Members of staff in nursery wi</w:t>
                      </w:r>
                      <w:r w:rsidR="007C26FD">
                        <w:rPr>
                          <w:rFonts w:ascii="SassoonPrimaryType" w:hAnsi="SassoonPrimaryType"/>
                        </w:rPr>
                        <w:t>ll</w:t>
                      </w:r>
                      <w:r w:rsidR="004C67AE">
                        <w:rPr>
                          <w:rFonts w:ascii="SassoonPrimaryType" w:hAnsi="SassoonPrimaryType"/>
                        </w:rPr>
                        <w:t xml:space="preserve"> </w:t>
                      </w:r>
                      <w:r w:rsidR="007C26FD">
                        <w:rPr>
                          <w:rFonts w:ascii="SassoonPrimaryType" w:hAnsi="SassoonPrimaryType"/>
                        </w:rPr>
                        <w:t xml:space="preserve">support and assist children to go to the toilet. </w:t>
                      </w:r>
                    </w:p>
                    <w:p w14:paraId="67CF8772" w14:textId="77777777" w:rsidR="0002640F" w:rsidRDefault="0002640F" w:rsidP="0002640F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04545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216E35D8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1C1467C7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55DDFBA2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  <w:r w:rsidRPr="00B76349">
        <w:rPr>
          <w:rFonts w:asciiTheme="majorHAnsi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BF06890" wp14:editId="70E818B4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600825" cy="612140"/>
                <wp:effectExtent l="0" t="0" r="2857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1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FD7F67" w14:textId="77777777" w:rsidR="0002640F" w:rsidRDefault="0002640F" w:rsidP="0002640F">
                            <w:pPr>
                              <w:widowControl w:val="0"/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  <w:t>Important events this term:</w:t>
                            </w:r>
                          </w:p>
                          <w:p w14:paraId="7F18FBFE" w14:textId="77777777" w:rsidR="0002640F" w:rsidRDefault="0002640F" w:rsidP="0002640F">
                            <w:pPr>
                              <w:widowControl w:val="0"/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06890" id="Text Box 6" o:spid="_x0000_s1028" type="#_x0000_t202" style="position:absolute;left:0;text-align:left;margin-left:0;margin-top:20.85pt;width:519.75pt;height:48.2pt;z-index:251658243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" filled="f" fillcolor="#5b9bd5" strokecolor="#0070c0" strokeweight="2pt">
                <v:shadow color="black [0]"/>
                <v:textbox inset="2.88pt,2.88pt,2.88pt,2.88pt">
                  <w:txbxContent>
                    <w:p w14:paraId="5AFD7F67" w14:textId="77777777" w:rsidR="0002640F" w:rsidRDefault="0002640F" w:rsidP="0002640F">
                      <w:pPr>
                        <w:widowControl w:val="0"/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  <w:t>Important events this term:</w:t>
                      </w:r>
                    </w:p>
                    <w:p w14:paraId="7F18FBFE" w14:textId="77777777" w:rsidR="0002640F" w:rsidRDefault="0002640F" w:rsidP="0002640F">
                      <w:pPr>
                        <w:widowControl w:val="0"/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  <w:u w:val="singl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B547C" w14:textId="77777777" w:rsidR="0002640F" w:rsidRPr="00B76349" w:rsidRDefault="0002640F" w:rsidP="0002640F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</w:p>
    <w:p w14:paraId="0DB502B3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743544D9" w14:textId="77777777" w:rsidR="0002640F" w:rsidRPr="00067B47" w:rsidRDefault="0002640F" w:rsidP="0002640F">
      <w:pPr>
        <w:widowControl w:val="0"/>
        <w:jc w:val="center"/>
        <w:rPr>
          <w:rFonts w:ascii="SassoonPrimaryType" w:hAnsi="SassoonPrimaryType"/>
          <w:sz w:val="18"/>
        </w:rPr>
      </w:pPr>
    </w:p>
    <w:p w14:paraId="3A9F1F09" w14:textId="5BA9EBE0" w:rsidR="00B254AD" w:rsidRPr="00067B47" w:rsidRDefault="0002640F" w:rsidP="0002640F">
      <w:pPr>
        <w:widowControl w:val="0"/>
        <w:jc w:val="center"/>
        <w:rPr>
          <w:rFonts w:ascii="SassoonPrimaryType" w:hAnsi="SassoonPrimaryType"/>
        </w:rPr>
      </w:pPr>
      <w:r w:rsidRPr="00067B47">
        <w:rPr>
          <w:rFonts w:ascii="SassoonPrimaryType" w:hAnsi="SassoonPrimaryType"/>
          <w:sz w:val="16"/>
        </w:rPr>
        <w:t xml:space="preserve">We are looking forward to this term. Remember, if you wish to speak to your child’s class teacher, please ring the </w:t>
      </w:r>
      <w:r w:rsidR="009F3C3B">
        <w:rPr>
          <w:rFonts w:ascii="SassoonPrimaryType" w:hAnsi="SassoonPrimaryType"/>
          <w:sz w:val="16"/>
        </w:rPr>
        <w:t xml:space="preserve">office to book an appointment. </w:t>
      </w:r>
      <w:r w:rsidRPr="00067B47">
        <w:rPr>
          <w:rFonts w:ascii="SassoonPrimaryType" w:hAnsi="SassoonPrimaryType"/>
          <w:sz w:val="16"/>
        </w:rPr>
        <w:t xml:space="preserve"> </w:t>
      </w:r>
      <w:r w:rsidR="009F3C3B">
        <w:rPr>
          <w:rFonts w:ascii="SassoonPrimaryType" w:hAnsi="SassoonPrimaryType"/>
          <w:i/>
          <w:iCs/>
          <w:sz w:val="16"/>
        </w:rPr>
        <w:t>Miss Pervez</w:t>
      </w:r>
    </w:p>
    <w:sectPr w:rsidR="00B254AD" w:rsidRPr="00067B47" w:rsidSect="0002640F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36" w:space="24" w:color="4472C4" w:themeColor="accent5"/>
        <w:left w:val="single" w:sz="36" w:space="24" w:color="4472C4" w:themeColor="accent5"/>
        <w:bottom w:val="single" w:sz="36" w:space="24" w:color="4472C4" w:themeColor="accent5"/>
        <w:right w:val="single" w:sz="36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2D0DC" w14:textId="77777777" w:rsidR="00AB64DC" w:rsidRDefault="00AB64DC" w:rsidP="0002640F">
      <w:pPr>
        <w:spacing w:after="0" w:line="240" w:lineRule="auto"/>
      </w:pPr>
      <w:r>
        <w:separator/>
      </w:r>
    </w:p>
  </w:endnote>
  <w:endnote w:type="continuationSeparator" w:id="0">
    <w:p w14:paraId="54F1CD42" w14:textId="77777777" w:rsidR="00AB64DC" w:rsidRDefault="00AB64DC" w:rsidP="0002640F">
      <w:pPr>
        <w:spacing w:after="0" w:line="240" w:lineRule="auto"/>
      </w:pPr>
      <w:r>
        <w:continuationSeparator/>
      </w:r>
    </w:p>
  </w:endnote>
  <w:endnote w:type="continuationNotice" w:id="1">
    <w:p w14:paraId="7CBDF570" w14:textId="77777777" w:rsidR="00AB64DC" w:rsidRDefault="00AB6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7727" w14:textId="77777777" w:rsidR="00AB64DC" w:rsidRDefault="00AB64DC" w:rsidP="0002640F">
      <w:pPr>
        <w:spacing w:after="0" w:line="240" w:lineRule="auto"/>
      </w:pPr>
      <w:r>
        <w:separator/>
      </w:r>
    </w:p>
  </w:footnote>
  <w:footnote w:type="continuationSeparator" w:id="0">
    <w:p w14:paraId="7D89249A" w14:textId="77777777" w:rsidR="00AB64DC" w:rsidRDefault="00AB64DC" w:rsidP="0002640F">
      <w:pPr>
        <w:spacing w:after="0" w:line="240" w:lineRule="auto"/>
      </w:pPr>
      <w:r>
        <w:continuationSeparator/>
      </w:r>
    </w:p>
  </w:footnote>
  <w:footnote w:type="continuationNotice" w:id="1">
    <w:p w14:paraId="7F166396" w14:textId="77777777" w:rsidR="00AB64DC" w:rsidRDefault="00AB64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6BE1B" w14:textId="77777777" w:rsidR="0002640F" w:rsidRPr="00332A19" w:rsidRDefault="0002640F" w:rsidP="0002640F">
    <w:pPr>
      <w:widowControl w:val="0"/>
      <w:jc w:val="right"/>
      <w:rPr>
        <w:rFonts w:ascii="SassoonPrimaryType" w:hAnsi="SassoonPrimaryType"/>
      </w:rPr>
    </w:pPr>
    <w:r w:rsidRPr="00332A19">
      <w:rPr>
        <w:rFonts w:ascii="SassoonPrimaryType" w:hAnsi="SassoonPrimaryType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4A6CC676" wp14:editId="4A066B64">
          <wp:simplePos x="0" y="0"/>
          <wp:positionH relativeFrom="column">
            <wp:posOffset>-561975</wp:posOffset>
          </wp:positionH>
          <wp:positionV relativeFrom="paragraph">
            <wp:posOffset>-85090</wp:posOffset>
          </wp:positionV>
          <wp:extent cx="2028190" cy="6191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A1C0E61" w:rsidRPr="00332A19">
      <w:rPr>
        <w:rFonts w:ascii="SassoonPrimaryType" w:hAnsi="SassoonPrimaryType"/>
        <w:color w:val="0070C0"/>
        <w:sz w:val="40"/>
        <w:szCs w:val="40"/>
      </w:rPr>
      <w:t>AUTUMN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80D40"/>
    <w:multiLevelType w:val="hybridMultilevel"/>
    <w:tmpl w:val="6AE442A0"/>
    <w:lvl w:ilvl="0" w:tplc="F8A0C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F"/>
    <w:rsid w:val="0001557A"/>
    <w:rsid w:val="0002640F"/>
    <w:rsid w:val="00067B47"/>
    <w:rsid w:val="000B3B2D"/>
    <w:rsid w:val="0012786B"/>
    <w:rsid w:val="001468BC"/>
    <w:rsid w:val="001D206E"/>
    <w:rsid w:val="001D794A"/>
    <w:rsid w:val="002458AF"/>
    <w:rsid w:val="002B2C2C"/>
    <w:rsid w:val="002C13D8"/>
    <w:rsid w:val="00332A19"/>
    <w:rsid w:val="003D0D1A"/>
    <w:rsid w:val="003D7F73"/>
    <w:rsid w:val="00405EAD"/>
    <w:rsid w:val="004C67AE"/>
    <w:rsid w:val="005E0949"/>
    <w:rsid w:val="00656C87"/>
    <w:rsid w:val="006D1ABD"/>
    <w:rsid w:val="006E0383"/>
    <w:rsid w:val="007C26FD"/>
    <w:rsid w:val="008314C5"/>
    <w:rsid w:val="0093649E"/>
    <w:rsid w:val="0098454F"/>
    <w:rsid w:val="00992A9B"/>
    <w:rsid w:val="009B0767"/>
    <w:rsid w:val="009F3C3B"/>
    <w:rsid w:val="00A159A4"/>
    <w:rsid w:val="00AB64DC"/>
    <w:rsid w:val="00B254AD"/>
    <w:rsid w:val="00B76349"/>
    <w:rsid w:val="00C87CA4"/>
    <w:rsid w:val="00D8540C"/>
    <w:rsid w:val="00DE5995"/>
    <w:rsid w:val="00E15D97"/>
    <w:rsid w:val="00E31759"/>
    <w:rsid w:val="00F026F6"/>
    <w:rsid w:val="00F94859"/>
    <w:rsid w:val="4A1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7615"/>
  <w15:chartTrackingRefBased/>
  <w15:docId w15:val="{D736CE2B-1751-4CCC-99E6-8123796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0F"/>
  </w:style>
  <w:style w:type="paragraph" w:styleId="Footer">
    <w:name w:val="footer"/>
    <w:basedOn w:val="Normal"/>
    <w:link w:val="FooterChar"/>
    <w:uiPriority w:val="99"/>
    <w:unhideWhenUsed/>
    <w:rsid w:val="00026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0F"/>
  </w:style>
  <w:style w:type="paragraph" w:customStyle="1" w:styleId="paragraph">
    <w:name w:val="paragraph"/>
    <w:basedOn w:val="Normal"/>
    <w:rsid w:val="00E1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5D97"/>
  </w:style>
  <w:style w:type="character" w:customStyle="1" w:styleId="eop">
    <w:name w:val="eop"/>
    <w:basedOn w:val="DefaultParagraphFont"/>
    <w:rsid w:val="00E15D97"/>
  </w:style>
  <w:style w:type="paragraph" w:styleId="ListParagraph">
    <w:name w:val="List Paragraph"/>
    <w:basedOn w:val="Normal"/>
    <w:uiPriority w:val="34"/>
    <w:qFormat/>
    <w:rsid w:val="00DE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81150FDCF9D4EA9AABFF9B82D46A3" ma:contentTypeVersion="13" ma:contentTypeDescription="Create a new document." ma:contentTypeScope="" ma:versionID="3f07d1ce11997465edd630f7e3ed306f">
  <xsd:schema xmlns:xsd="http://www.w3.org/2001/XMLSchema" xmlns:xs="http://www.w3.org/2001/XMLSchema" xmlns:p="http://schemas.microsoft.com/office/2006/metadata/properties" xmlns:ns3="e904c804-1000-414c-a791-78e9c5a0a934" xmlns:ns4="e39526f2-1072-44d0-a80e-d4e46385cd77" targetNamespace="http://schemas.microsoft.com/office/2006/metadata/properties" ma:root="true" ma:fieldsID="dff852368a1a8c78632a43c247dc7708" ns3:_="" ns4:_="">
    <xsd:import namespace="e904c804-1000-414c-a791-78e9c5a0a934"/>
    <xsd:import namespace="e39526f2-1072-44d0-a80e-d4e46385cd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c804-1000-414c-a791-78e9c5a0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26f2-1072-44d0-a80e-d4e46385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E40DC-01BF-487F-A637-EAEC602EE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CCFB3-264A-45CE-9FEA-4B4B85F2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4c804-1000-414c-a791-78e9c5a0a934"/>
    <ds:schemaRef ds:uri="e39526f2-1072-44d0-a80e-d4e46385c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86E17-3C98-4FA5-8A57-661A3E927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Zahrah Pervez</cp:lastModifiedBy>
  <cp:revision>15</cp:revision>
  <dcterms:created xsi:type="dcterms:W3CDTF">2020-10-01T17:27:00Z</dcterms:created>
  <dcterms:modified xsi:type="dcterms:W3CDTF">2020-10-01T18:05:00Z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0x01010057281150FDCF9D4EA9AABFF9B82D46A3</vt:lpwstr>
  </property>
</Properties>
</file>