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7182" w14:textId="1E2FB7CD" w:rsidR="00D24305" w:rsidRPr="005C39EA" w:rsidRDefault="00A12F8D" w:rsidP="543D9908">
      <w:pPr>
        <w:jc w:val="center"/>
        <w:rPr>
          <w:b/>
          <w:bCs/>
          <w:i/>
          <w:iCs/>
          <w:sz w:val="28"/>
          <w:szCs w:val="28"/>
          <w:u w:val="single"/>
        </w:rPr>
      </w:pPr>
      <w:r>
        <w:rPr>
          <w:noProof/>
          <w:u w:val="single"/>
        </w:rPr>
        <w:drawing>
          <wp:anchor distT="0" distB="0" distL="114300" distR="114300" simplePos="0" relativeHeight="251658244" behindDoc="0" locked="0" layoutInCell="1" allowOverlap="1" wp14:anchorId="2EF6B27B" wp14:editId="4CFE4E6F">
            <wp:simplePos x="0" y="0"/>
            <wp:positionH relativeFrom="margin">
              <wp:posOffset>5400675</wp:posOffset>
            </wp:positionH>
            <wp:positionV relativeFrom="paragraph">
              <wp:posOffset>-533400</wp:posOffset>
            </wp:positionV>
            <wp:extent cx="714375" cy="762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4305" w:rsidRPr="543D9908">
        <w:rPr>
          <w:b/>
          <w:bCs/>
          <w:sz w:val="28"/>
          <w:szCs w:val="28"/>
          <w:u w:val="single"/>
        </w:rPr>
        <w:t>Home Learning Year</w:t>
      </w:r>
      <w:r w:rsidR="005C39EA" w:rsidRPr="543D9908">
        <w:rPr>
          <w:b/>
          <w:bCs/>
          <w:sz w:val="28"/>
          <w:szCs w:val="28"/>
          <w:u w:val="single"/>
        </w:rPr>
        <w:t xml:space="preserve"> </w:t>
      </w:r>
      <w:r w:rsidR="0054422D">
        <w:rPr>
          <w:b/>
          <w:bCs/>
          <w:sz w:val="28"/>
          <w:szCs w:val="28"/>
          <w:u w:val="single"/>
        </w:rPr>
        <w:t xml:space="preserve">5 </w:t>
      </w:r>
      <w:r w:rsidR="00EA7E5B">
        <w:rPr>
          <w:b/>
          <w:bCs/>
          <w:sz w:val="28"/>
          <w:szCs w:val="28"/>
          <w:u w:val="single"/>
        </w:rPr>
        <w:t>–</w:t>
      </w:r>
      <w:r w:rsidR="005C39EA" w:rsidRPr="543D9908">
        <w:rPr>
          <w:b/>
          <w:bCs/>
          <w:sz w:val="28"/>
          <w:szCs w:val="28"/>
          <w:u w:val="single"/>
        </w:rPr>
        <w:t xml:space="preserve"> </w:t>
      </w:r>
      <w:r>
        <w:rPr>
          <w:b/>
          <w:bCs/>
          <w:i/>
          <w:iCs/>
          <w:sz w:val="28"/>
          <w:szCs w:val="28"/>
          <w:u w:val="single"/>
        </w:rPr>
        <w:t>Friday</w:t>
      </w:r>
      <w:r w:rsidR="00EA7E5B">
        <w:rPr>
          <w:b/>
          <w:bCs/>
          <w:i/>
          <w:iCs/>
          <w:sz w:val="28"/>
          <w:szCs w:val="28"/>
          <w:u w:val="single"/>
        </w:rPr>
        <w:t xml:space="preserve"> </w:t>
      </w:r>
      <w:r w:rsidR="001461E2">
        <w:rPr>
          <w:b/>
          <w:bCs/>
          <w:i/>
          <w:iCs/>
          <w:sz w:val="28"/>
          <w:szCs w:val="28"/>
          <w:u w:val="single"/>
        </w:rPr>
        <w:t>24</w:t>
      </w:r>
      <w:r w:rsidR="00584E09" w:rsidRPr="00584E09">
        <w:rPr>
          <w:b/>
          <w:bCs/>
          <w:i/>
          <w:iCs/>
          <w:sz w:val="28"/>
          <w:szCs w:val="28"/>
          <w:u w:val="single"/>
          <w:vertAlign w:val="superscript"/>
        </w:rPr>
        <w:t>th</w:t>
      </w:r>
      <w:r w:rsidR="00584E09">
        <w:rPr>
          <w:b/>
          <w:bCs/>
          <w:i/>
          <w:iCs/>
          <w:sz w:val="28"/>
          <w:szCs w:val="28"/>
          <w:u w:val="single"/>
        </w:rPr>
        <w:t xml:space="preserve"> </w:t>
      </w:r>
      <w:r w:rsidR="001204F4">
        <w:rPr>
          <w:b/>
          <w:bCs/>
          <w:i/>
          <w:iCs/>
          <w:sz w:val="28"/>
          <w:szCs w:val="28"/>
          <w:u w:val="single"/>
        </w:rPr>
        <w:t>October</w:t>
      </w:r>
      <w:r>
        <w:rPr>
          <w:b/>
          <w:bCs/>
          <w:i/>
          <w:iCs/>
          <w:sz w:val="28"/>
          <w:szCs w:val="28"/>
          <w:u w:val="single"/>
        </w:rPr>
        <w:t xml:space="preserve"> 202</w:t>
      </w:r>
      <w:r w:rsidR="002D1009">
        <w:rPr>
          <w:b/>
          <w:bCs/>
          <w:i/>
          <w:iCs/>
          <w:sz w:val="28"/>
          <w:szCs w:val="28"/>
          <w:u w:val="single"/>
        </w:rPr>
        <w:t>5</w:t>
      </w:r>
    </w:p>
    <w:tbl>
      <w:tblPr>
        <w:tblStyle w:val="TableGrid"/>
        <w:tblW w:w="9782" w:type="dxa"/>
        <w:tblInd w:w="-289" w:type="dxa"/>
        <w:tblLook w:val="04A0" w:firstRow="1" w:lastRow="0" w:firstColumn="1" w:lastColumn="0" w:noHBand="0" w:noVBand="1"/>
      </w:tblPr>
      <w:tblGrid>
        <w:gridCol w:w="2406"/>
        <w:gridCol w:w="6115"/>
        <w:gridCol w:w="1261"/>
      </w:tblGrid>
      <w:tr w:rsidR="00996E85" w14:paraId="0944E700" w14:textId="77777777" w:rsidTr="002D1009">
        <w:trPr>
          <w:trHeight w:val="366"/>
        </w:trPr>
        <w:tc>
          <w:tcPr>
            <w:tcW w:w="8521" w:type="dxa"/>
            <w:gridSpan w:val="2"/>
            <w:shd w:val="clear" w:color="auto" w:fill="ED7D31" w:themeFill="accent2"/>
          </w:tcPr>
          <w:p w14:paraId="720046BD" w14:textId="77777777" w:rsidR="00996E85" w:rsidRPr="003D6B77" w:rsidRDefault="00996E85" w:rsidP="003D6B77">
            <w:pPr>
              <w:jc w:val="center"/>
              <w:rPr>
                <w:b/>
                <w:sz w:val="18"/>
                <w:u w:val="single"/>
              </w:rPr>
            </w:pPr>
            <w:r w:rsidRPr="003D6B77">
              <w:rPr>
                <w:b/>
                <w:sz w:val="24"/>
                <w:u w:val="single"/>
              </w:rPr>
              <w:t>English</w:t>
            </w:r>
          </w:p>
        </w:tc>
        <w:tc>
          <w:tcPr>
            <w:tcW w:w="1261" w:type="dxa"/>
            <w:shd w:val="clear" w:color="auto" w:fill="ED7D31" w:themeFill="accent2"/>
          </w:tcPr>
          <w:p w14:paraId="0FA6B39A" w14:textId="5388B6E1" w:rsidR="00996E85" w:rsidRPr="003D6B77" w:rsidRDefault="2CE3818C" w:rsidP="738D91C0">
            <w:pPr>
              <w:jc w:val="center"/>
              <w:rPr>
                <w:b/>
                <w:bCs/>
                <w:sz w:val="18"/>
                <w:szCs w:val="18"/>
                <w:u w:val="single"/>
              </w:rPr>
            </w:pPr>
            <w:r w:rsidRPr="738D91C0">
              <w:rPr>
                <w:b/>
                <w:bCs/>
                <w:sz w:val="18"/>
                <w:szCs w:val="18"/>
                <w:u w:val="single"/>
              </w:rPr>
              <w:t>Completed by...</w:t>
            </w:r>
          </w:p>
        </w:tc>
      </w:tr>
      <w:tr w:rsidR="003D6B77" w14:paraId="022239E8" w14:textId="77777777" w:rsidTr="002D1009">
        <w:trPr>
          <w:trHeight w:val="661"/>
        </w:trPr>
        <w:tc>
          <w:tcPr>
            <w:tcW w:w="2406" w:type="dxa"/>
            <w:shd w:val="clear" w:color="auto" w:fill="FBE4D5" w:themeFill="accent2" w:themeFillTint="33"/>
          </w:tcPr>
          <w:p w14:paraId="71FB18BB" w14:textId="233DEA7D" w:rsidR="003D6B77" w:rsidRDefault="003D6B77" w:rsidP="3B16D531">
            <w:pPr>
              <w:rPr>
                <w:b/>
                <w:bCs/>
                <w:sz w:val="20"/>
                <w:szCs w:val="20"/>
                <w:u w:val="single"/>
              </w:rPr>
            </w:pPr>
            <w:r w:rsidRPr="3B16D531">
              <w:rPr>
                <w:b/>
                <w:bCs/>
                <w:sz w:val="20"/>
                <w:szCs w:val="20"/>
                <w:u w:val="single"/>
              </w:rPr>
              <w:t xml:space="preserve">Spelling/Phonics: </w:t>
            </w:r>
          </w:p>
          <w:p w14:paraId="335EAC7D" w14:textId="19597EFA" w:rsidR="00A12F8D" w:rsidRPr="005C39EA" w:rsidRDefault="00A12F8D" w:rsidP="3B16D531">
            <w:pPr>
              <w:rPr>
                <w:b/>
                <w:bCs/>
                <w:i/>
                <w:iCs/>
                <w:sz w:val="20"/>
                <w:szCs w:val="20"/>
              </w:rPr>
            </w:pPr>
            <w:r>
              <w:rPr>
                <w:b/>
                <w:bCs/>
                <w:i/>
                <w:iCs/>
                <w:noProof/>
                <w:sz w:val="20"/>
                <w:szCs w:val="20"/>
              </w:rPr>
              <w:drawing>
                <wp:anchor distT="0" distB="0" distL="114300" distR="114300" simplePos="0" relativeHeight="251658241" behindDoc="1" locked="0" layoutInCell="1" allowOverlap="1" wp14:anchorId="2B76FE62" wp14:editId="04315A99">
                  <wp:simplePos x="0" y="0"/>
                  <wp:positionH relativeFrom="column">
                    <wp:posOffset>254635</wp:posOffset>
                  </wp:positionH>
                  <wp:positionV relativeFrom="paragraph">
                    <wp:posOffset>55880</wp:posOffset>
                  </wp:positionV>
                  <wp:extent cx="661035" cy="647700"/>
                  <wp:effectExtent l="0" t="0" r="5715" b="0"/>
                  <wp:wrapTight wrapText="bothSides">
                    <wp:wrapPolygon edited="0">
                      <wp:start x="0" y="0"/>
                      <wp:lineTo x="0" y="20965"/>
                      <wp:lineTo x="21164" y="20965"/>
                      <wp:lineTo x="211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0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5" w:type="dxa"/>
            <w:shd w:val="clear" w:color="auto" w:fill="FBE4D5" w:themeFill="accent2" w:themeFillTint="33"/>
          </w:tcPr>
          <w:p w14:paraId="520C07CF" w14:textId="0DE166C5" w:rsidR="004E1170" w:rsidRPr="00E52C5D" w:rsidRDefault="002D1009" w:rsidP="00AC7E5D">
            <w:pPr>
              <w:rPr>
                <w:rFonts w:ascii="Calibri" w:eastAsia="Calibri" w:hAnsi="Calibri" w:cs="Calibri"/>
                <w:sz w:val="20"/>
                <w:szCs w:val="20"/>
              </w:rPr>
            </w:pPr>
            <w:r>
              <w:rPr>
                <w:rFonts w:ascii="Calibri" w:eastAsia="Calibri" w:hAnsi="Calibri" w:cs="Calibri"/>
                <w:sz w:val="20"/>
                <w:szCs w:val="20"/>
              </w:rPr>
              <w:t>Practice your Y</w:t>
            </w:r>
            <w:r w:rsidR="001204F4">
              <w:rPr>
                <w:rFonts w:ascii="Calibri" w:eastAsia="Calibri" w:hAnsi="Calibri" w:cs="Calibri"/>
                <w:sz w:val="20"/>
                <w:szCs w:val="20"/>
              </w:rPr>
              <w:t>5</w:t>
            </w:r>
            <w:r>
              <w:rPr>
                <w:rFonts w:ascii="Calibri" w:eastAsia="Calibri" w:hAnsi="Calibri" w:cs="Calibri"/>
                <w:sz w:val="20"/>
                <w:szCs w:val="20"/>
              </w:rPr>
              <w:t xml:space="preserve"> spellings.</w:t>
            </w:r>
          </w:p>
        </w:tc>
        <w:tc>
          <w:tcPr>
            <w:tcW w:w="1261" w:type="dxa"/>
            <w:shd w:val="clear" w:color="auto" w:fill="FBE4D5" w:themeFill="accent2" w:themeFillTint="33"/>
          </w:tcPr>
          <w:p w14:paraId="32946638" w14:textId="2B750049" w:rsidR="003D6B77" w:rsidRPr="005C39EA" w:rsidRDefault="00A12F8D" w:rsidP="738D91C0">
            <w:pPr>
              <w:rPr>
                <w:i/>
                <w:iCs/>
                <w:sz w:val="20"/>
                <w:szCs w:val="20"/>
              </w:rPr>
            </w:pPr>
            <w:r>
              <w:rPr>
                <w:i/>
                <w:iCs/>
                <w:sz w:val="20"/>
                <w:szCs w:val="20"/>
              </w:rPr>
              <w:t xml:space="preserve">Wednesday </w:t>
            </w:r>
          </w:p>
        </w:tc>
      </w:tr>
      <w:tr w:rsidR="003D6B77" w14:paraId="62809C67" w14:textId="77777777" w:rsidTr="002D1009">
        <w:trPr>
          <w:trHeight w:val="696"/>
        </w:trPr>
        <w:tc>
          <w:tcPr>
            <w:tcW w:w="2406" w:type="dxa"/>
            <w:shd w:val="clear" w:color="auto" w:fill="F7CAAC" w:themeFill="accent2" w:themeFillTint="66"/>
          </w:tcPr>
          <w:p w14:paraId="30CC977C" w14:textId="4156BEFB" w:rsidR="003D6B77" w:rsidRDefault="003D6B77" w:rsidP="3B16D531">
            <w:pPr>
              <w:rPr>
                <w:b/>
                <w:bCs/>
                <w:sz w:val="20"/>
                <w:szCs w:val="20"/>
                <w:u w:val="single"/>
              </w:rPr>
            </w:pPr>
            <w:r w:rsidRPr="738D91C0">
              <w:rPr>
                <w:b/>
                <w:bCs/>
                <w:sz w:val="20"/>
                <w:szCs w:val="20"/>
                <w:u w:val="single"/>
              </w:rPr>
              <w:t xml:space="preserve">Reading: </w:t>
            </w:r>
          </w:p>
          <w:p w14:paraId="23988BD2" w14:textId="37E973E2" w:rsidR="00A12F8D" w:rsidRDefault="00A12F8D" w:rsidP="3B16D531">
            <w:pPr>
              <w:rPr>
                <w:b/>
                <w:bCs/>
                <w:sz w:val="20"/>
                <w:szCs w:val="20"/>
                <w:u w:val="single"/>
              </w:rPr>
            </w:pPr>
            <w:r>
              <w:rPr>
                <w:b/>
                <w:bCs/>
                <w:noProof/>
                <w:sz w:val="20"/>
                <w:szCs w:val="20"/>
                <w:u w:val="single"/>
              </w:rPr>
              <w:drawing>
                <wp:anchor distT="0" distB="0" distL="114300" distR="114300" simplePos="0" relativeHeight="251658240" behindDoc="1" locked="0" layoutInCell="1" allowOverlap="1" wp14:anchorId="282437F5" wp14:editId="38F622C9">
                  <wp:simplePos x="0" y="0"/>
                  <wp:positionH relativeFrom="column">
                    <wp:posOffset>264160</wp:posOffset>
                  </wp:positionH>
                  <wp:positionV relativeFrom="paragraph">
                    <wp:posOffset>29210</wp:posOffset>
                  </wp:positionV>
                  <wp:extent cx="664210" cy="657225"/>
                  <wp:effectExtent l="0" t="0" r="2540" b="9525"/>
                  <wp:wrapTight wrapText="bothSides">
                    <wp:wrapPolygon edited="0">
                      <wp:start x="0" y="0"/>
                      <wp:lineTo x="0" y="21287"/>
                      <wp:lineTo x="21063" y="21287"/>
                      <wp:lineTo x="210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21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89AE0" w14:textId="58217B12" w:rsidR="00A12F8D" w:rsidRDefault="00A12F8D" w:rsidP="3B16D531">
            <w:pPr>
              <w:rPr>
                <w:b/>
                <w:bCs/>
                <w:sz w:val="20"/>
                <w:szCs w:val="20"/>
                <w:u w:val="single"/>
              </w:rPr>
            </w:pPr>
          </w:p>
          <w:p w14:paraId="0651593B" w14:textId="77777777" w:rsidR="00A12F8D" w:rsidRDefault="00A12F8D" w:rsidP="3B16D531">
            <w:pPr>
              <w:rPr>
                <w:b/>
                <w:bCs/>
                <w:sz w:val="20"/>
                <w:szCs w:val="20"/>
                <w:u w:val="single"/>
              </w:rPr>
            </w:pPr>
          </w:p>
          <w:p w14:paraId="7614184C" w14:textId="59624970" w:rsidR="00A12F8D" w:rsidRPr="005C39EA" w:rsidRDefault="00A12F8D" w:rsidP="3B16D531">
            <w:pPr>
              <w:rPr>
                <w:sz w:val="20"/>
                <w:szCs w:val="20"/>
              </w:rPr>
            </w:pPr>
          </w:p>
        </w:tc>
        <w:tc>
          <w:tcPr>
            <w:tcW w:w="6115" w:type="dxa"/>
            <w:shd w:val="clear" w:color="auto" w:fill="F7CAAC" w:themeFill="accent2" w:themeFillTint="66"/>
          </w:tcPr>
          <w:p w14:paraId="22B02846" w14:textId="69E32A51" w:rsidR="004E1170" w:rsidRPr="00E52C5D" w:rsidRDefault="00A12F8D" w:rsidP="17141353">
            <w:pPr>
              <w:spacing w:line="259" w:lineRule="auto"/>
              <w:rPr>
                <w:rFonts w:ascii="Calibri" w:eastAsia="Calibri" w:hAnsi="Calibri" w:cs="Calibri"/>
                <w:sz w:val="20"/>
                <w:szCs w:val="20"/>
              </w:rPr>
            </w:pPr>
            <w:r w:rsidRPr="00E52C5D">
              <w:rPr>
                <w:sz w:val="20"/>
                <w:szCs w:val="20"/>
              </w:rPr>
              <w:t xml:space="preserve">Read to adult or older sibling 3 times this week! </w:t>
            </w:r>
            <w:r w:rsidR="35DD6EB6" w:rsidRPr="00E52C5D">
              <w:rPr>
                <w:rFonts w:ascii="Calibri" w:eastAsia="Calibri" w:hAnsi="Calibri" w:cs="Calibri"/>
                <w:color w:val="000000" w:themeColor="text1"/>
                <w:sz w:val="20"/>
                <w:szCs w:val="20"/>
              </w:rPr>
              <w:t xml:space="preserve">Don’t forget to get your adult to sign </w:t>
            </w:r>
            <w:r w:rsidR="00EA7E5B">
              <w:rPr>
                <w:rFonts w:ascii="Calibri" w:eastAsia="Calibri" w:hAnsi="Calibri" w:cs="Calibri"/>
                <w:color w:val="000000" w:themeColor="text1"/>
                <w:sz w:val="20"/>
                <w:szCs w:val="20"/>
              </w:rPr>
              <w:t xml:space="preserve">in your reading diary when they </w:t>
            </w:r>
            <w:r w:rsidR="35DD6EB6" w:rsidRPr="00E52C5D">
              <w:rPr>
                <w:rFonts w:ascii="Calibri" w:eastAsia="Calibri" w:hAnsi="Calibri" w:cs="Calibri"/>
                <w:color w:val="000000" w:themeColor="text1"/>
                <w:sz w:val="20"/>
                <w:szCs w:val="20"/>
              </w:rPr>
              <w:t xml:space="preserve">have read with you! </w:t>
            </w:r>
            <w:r w:rsidR="35DD6EB6" w:rsidRPr="00E52C5D">
              <w:rPr>
                <w:rFonts w:ascii="Calibri" w:eastAsia="Calibri" w:hAnsi="Calibri" w:cs="Calibri"/>
                <w:sz w:val="20"/>
                <w:szCs w:val="20"/>
              </w:rPr>
              <w:t xml:space="preserve"> </w:t>
            </w:r>
          </w:p>
          <w:p w14:paraId="0A5916FE" w14:textId="468CB39B" w:rsidR="00A12F8D" w:rsidRPr="00E52C5D" w:rsidRDefault="00A12F8D" w:rsidP="36C27ED7">
            <w:pPr>
              <w:spacing w:line="259" w:lineRule="auto"/>
              <w:rPr>
                <w:sz w:val="20"/>
                <w:szCs w:val="20"/>
              </w:rPr>
            </w:pPr>
          </w:p>
          <w:p w14:paraId="154854BB" w14:textId="374BA383" w:rsidR="00A12F8D" w:rsidRPr="00E52C5D" w:rsidRDefault="35DD6EB6" w:rsidP="17141353">
            <w:pPr>
              <w:spacing w:line="259" w:lineRule="auto"/>
              <w:rPr>
                <w:rFonts w:ascii="Calibri" w:eastAsia="Calibri" w:hAnsi="Calibri" w:cs="Calibri"/>
                <w:b/>
                <w:bCs/>
                <w:color w:val="000000" w:themeColor="text1"/>
                <w:sz w:val="20"/>
                <w:szCs w:val="20"/>
                <w:u w:val="single"/>
              </w:rPr>
            </w:pPr>
            <w:r w:rsidRPr="00E52C5D">
              <w:rPr>
                <w:rFonts w:ascii="Calibri" w:eastAsia="Calibri" w:hAnsi="Calibri" w:cs="Calibri"/>
                <w:b/>
                <w:bCs/>
                <w:color w:val="000000" w:themeColor="text1"/>
                <w:sz w:val="20"/>
                <w:szCs w:val="20"/>
                <w:u w:val="single"/>
              </w:rPr>
              <w:t>Why not answer this question after reading:</w:t>
            </w:r>
          </w:p>
          <w:p w14:paraId="6C84014D" w14:textId="01EA0BB1" w:rsidR="00B81F37" w:rsidRPr="00E52C5D" w:rsidRDefault="00B81F37" w:rsidP="17141353">
            <w:pPr>
              <w:spacing w:line="259" w:lineRule="auto"/>
              <w:rPr>
                <w:rFonts w:ascii="Calibri" w:eastAsia="Calibri" w:hAnsi="Calibri" w:cs="Calibri"/>
                <w:sz w:val="20"/>
                <w:szCs w:val="20"/>
              </w:rPr>
            </w:pPr>
            <w:r w:rsidRPr="00E52C5D">
              <w:rPr>
                <w:rFonts w:ascii="Calibri" w:eastAsia="Calibri" w:hAnsi="Calibri" w:cs="Calibri"/>
                <w:b/>
                <w:bCs/>
                <w:color w:val="000000" w:themeColor="text1"/>
                <w:sz w:val="20"/>
                <w:szCs w:val="20"/>
                <w:u w:val="single"/>
              </w:rPr>
              <w:t>Can you summarise your chapter in 5 sentences?</w:t>
            </w:r>
          </w:p>
          <w:p w14:paraId="7BF52374" w14:textId="122FF0EE" w:rsidR="00A12F8D" w:rsidRPr="00E52C5D" w:rsidRDefault="00A12F8D" w:rsidP="17141353">
            <w:pPr>
              <w:spacing w:line="259" w:lineRule="auto"/>
              <w:rPr>
                <w:sz w:val="20"/>
                <w:szCs w:val="20"/>
              </w:rPr>
            </w:pPr>
          </w:p>
        </w:tc>
        <w:tc>
          <w:tcPr>
            <w:tcW w:w="1261" w:type="dxa"/>
            <w:shd w:val="clear" w:color="auto" w:fill="F7CAAC" w:themeFill="accent2" w:themeFillTint="66"/>
          </w:tcPr>
          <w:p w14:paraId="6B19B949" w14:textId="200DD55A" w:rsidR="003D6B77" w:rsidRDefault="00A12F8D" w:rsidP="738D91C0">
            <w:pPr>
              <w:rPr>
                <w:i/>
                <w:iCs/>
                <w:sz w:val="20"/>
                <w:szCs w:val="20"/>
              </w:rPr>
            </w:pPr>
            <w:r>
              <w:rPr>
                <w:i/>
                <w:iCs/>
                <w:sz w:val="20"/>
                <w:szCs w:val="20"/>
              </w:rPr>
              <w:t xml:space="preserve">3 times a week </w:t>
            </w:r>
            <w:r w:rsidR="004E1170">
              <w:rPr>
                <w:i/>
                <w:iCs/>
                <w:sz w:val="20"/>
                <w:szCs w:val="20"/>
              </w:rPr>
              <w:t xml:space="preserve"> </w:t>
            </w:r>
          </w:p>
          <w:p w14:paraId="1C9DF7D1" w14:textId="77777777" w:rsidR="004E1170" w:rsidRDefault="004E1170" w:rsidP="738D91C0">
            <w:pPr>
              <w:rPr>
                <w:i/>
                <w:iCs/>
                <w:sz w:val="20"/>
                <w:szCs w:val="20"/>
              </w:rPr>
            </w:pPr>
          </w:p>
          <w:p w14:paraId="065E160D" w14:textId="639091B3" w:rsidR="004E1170" w:rsidRPr="005C39EA" w:rsidRDefault="004E1170" w:rsidP="738D91C0">
            <w:pPr>
              <w:rPr>
                <w:i/>
                <w:iCs/>
                <w:sz w:val="20"/>
                <w:szCs w:val="20"/>
              </w:rPr>
            </w:pPr>
          </w:p>
        </w:tc>
      </w:tr>
      <w:tr w:rsidR="00996E85" w14:paraId="19CF0487" w14:textId="77777777" w:rsidTr="002D1009">
        <w:trPr>
          <w:trHeight w:val="395"/>
        </w:trPr>
        <w:tc>
          <w:tcPr>
            <w:tcW w:w="8521" w:type="dxa"/>
            <w:gridSpan w:val="2"/>
            <w:shd w:val="clear" w:color="auto" w:fill="5B9BD5" w:themeFill="accent1"/>
          </w:tcPr>
          <w:p w14:paraId="21A7784B" w14:textId="4A64BEA9" w:rsidR="00996E85" w:rsidRPr="003D6B77" w:rsidRDefault="00A12F8D" w:rsidP="3B16D531">
            <w:pPr>
              <w:jc w:val="center"/>
              <w:rPr>
                <w:b/>
                <w:bCs/>
                <w:sz w:val="20"/>
                <w:szCs w:val="20"/>
                <w:u w:val="single"/>
              </w:rPr>
            </w:pPr>
            <w:r>
              <w:rPr>
                <w:b/>
                <w:bCs/>
                <w:sz w:val="20"/>
                <w:szCs w:val="20"/>
                <w:u w:val="single"/>
              </w:rPr>
              <w:t xml:space="preserve">Core learning </w:t>
            </w:r>
          </w:p>
        </w:tc>
        <w:tc>
          <w:tcPr>
            <w:tcW w:w="1261" w:type="dxa"/>
            <w:shd w:val="clear" w:color="auto" w:fill="5B9BD5" w:themeFill="accent1"/>
          </w:tcPr>
          <w:p w14:paraId="30BE910A" w14:textId="77777777" w:rsidR="00996E85" w:rsidRPr="003D6B77" w:rsidRDefault="00996E85" w:rsidP="3B16D531">
            <w:pPr>
              <w:jc w:val="center"/>
              <w:rPr>
                <w:b/>
                <w:bCs/>
                <w:sz w:val="20"/>
                <w:szCs w:val="20"/>
                <w:u w:val="single"/>
              </w:rPr>
            </w:pPr>
          </w:p>
        </w:tc>
      </w:tr>
      <w:tr w:rsidR="003D6B77" w14:paraId="353D670A" w14:textId="77777777" w:rsidTr="002D1009">
        <w:trPr>
          <w:trHeight w:val="661"/>
        </w:trPr>
        <w:tc>
          <w:tcPr>
            <w:tcW w:w="2406" w:type="dxa"/>
            <w:shd w:val="clear" w:color="auto" w:fill="DEEAF6" w:themeFill="accent1" w:themeFillTint="33"/>
          </w:tcPr>
          <w:p w14:paraId="10936D99" w14:textId="7F7E9B06" w:rsidR="00A12F8D" w:rsidRDefault="00A12F8D" w:rsidP="3B16D531">
            <w:pPr>
              <w:rPr>
                <w:b/>
                <w:bCs/>
                <w:sz w:val="20"/>
                <w:szCs w:val="20"/>
                <w:u w:val="single"/>
              </w:rPr>
            </w:pPr>
            <w:r>
              <w:rPr>
                <w:b/>
                <w:bCs/>
                <w:noProof/>
                <w:sz w:val="20"/>
                <w:szCs w:val="20"/>
                <w:u w:val="single"/>
              </w:rPr>
              <w:drawing>
                <wp:anchor distT="0" distB="0" distL="114300" distR="114300" simplePos="0" relativeHeight="251658242" behindDoc="1" locked="0" layoutInCell="1" allowOverlap="1" wp14:anchorId="0A2ADA9E" wp14:editId="04BFCBE9">
                  <wp:simplePos x="0" y="0"/>
                  <wp:positionH relativeFrom="column">
                    <wp:posOffset>-31115</wp:posOffset>
                  </wp:positionH>
                  <wp:positionV relativeFrom="paragraph">
                    <wp:posOffset>287020</wp:posOffset>
                  </wp:positionV>
                  <wp:extent cx="1390650" cy="685800"/>
                  <wp:effectExtent l="0" t="0" r="0" b="0"/>
                  <wp:wrapTight wrapText="bothSides">
                    <wp:wrapPolygon edited="0">
                      <wp:start x="0" y="0"/>
                      <wp:lineTo x="0" y="21000"/>
                      <wp:lineTo x="21304" y="21000"/>
                      <wp:lineTo x="213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685800"/>
                          </a:xfrm>
                          <a:prstGeom prst="rect">
                            <a:avLst/>
                          </a:prstGeom>
                          <a:noFill/>
                          <a:ln>
                            <a:noFill/>
                          </a:ln>
                        </pic:spPr>
                      </pic:pic>
                    </a:graphicData>
                  </a:graphic>
                </wp:anchor>
              </w:drawing>
            </w:r>
            <w:r>
              <w:rPr>
                <w:b/>
                <w:bCs/>
                <w:sz w:val="20"/>
                <w:szCs w:val="20"/>
                <w:u w:val="single"/>
              </w:rPr>
              <w:t xml:space="preserve">Maths/or Writing </w:t>
            </w:r>
          </w:p>
          <w:p w14:paraId="35ED64FE" w14:textId="2E90AE61" w:rsidR="00A12F8D" w:rsidRPr="00996E85" w:rsidRDefault="00A12F8D" w:rsidP="3B16D531">
            <w:pPr>
              <w:rPr>
                <w:b/>
                <w:bCs/>
                <w:sz w:val="20"/>
                <w:szCs w:val="20"/>
                <w:u w:val="single"/>
              </w:rPr>
            </w:pPr>
          </w:p>
        </w:tc>
        <w:tc>
          <w:tcPr>
            <w:tcW w:w="6115" w:type="dxa"/>
            <w:shd w:val="clear" w:color="auto" w:fill="DEEAF6" w:themeFill="accent1" w:themeFillTint="33"/>
          </w:tcPr>
          <w:p w14:paraId="503DF9DC" w14:textId="77777777" w:rsidR="003A2A39" w:rsidRDefault="002D1009" w:rsidP="6C38A892">
            <w:pPr>
              <w:rPr>
                <w:rFonts w:ascii="Calibri" w:eastAsia="Calibri" w:hAnsi="Calibri" w:cs="Calibri"/>
                <w:sz w:val="20"/>
                <w:szCs w:val="20"/>
              </w:rPr>
            </w:pPr>
            <w:r>
              <w:rPr>
                <w:rFonts w:ascii="Calibri" w:eastAsia="Calibri" w:hAnsi="Calibri" w:cs="Calibri"/>
                <w:sz w:val="20"/>
                <w:szCs w:val="20"/>
              </w:rPr>
              <w:t>Literacy-</w:t>
            </w:r>
          </w:p>
          <w:p w14:paraId="520764DA" w14:textId="77777777" w:rsidR="002D1009" w:rsidRPr="001461E2" w:rsidRDefault="002D1009" w:rsidP="6C38A892">
            <w:pPr>
              <w:rPr>
                <w:rFonts w:ascii="Calibri" w:eastAsia="Calibri" w:hAnsi="Calibri" w:cs="Calibri"/>
                <w:b/>
                <w:bCs/>
                <w:sz w:val="20"/>
                <w:szCs w:val="20"/>
              </w:rPr>
            </w:pPr>
          </w:p>
          <w:p w14:paraId="2C5D2D56" w14:textId="77777777" w:rsidR="002D1009" w:rsidRDefault="002D1009" w:rsidP="6C38A892">
            <w:pPr>
              <w:rPr>
                <w:rFonts w:ascii="Calibri" w:eastAsia="Calibri" w:hAnsi="Calibri" w:cs="Calibri"/>
                <w:sz w:val="20"/>
                <w:szCs w:val="20"/>
              </w:rPr>
            </w:pPr>
            <w:r w:rsidRPr="001461E2">
              <w:rPr>
                <w:rFonts w:ascii="Calibri" w:eastAsia="Calibri" w:hAnsi="Calibri" w:cs="Calibri"/>
                <w:b/>
                <w:bCs/>
                <w:sz w:val="20"/>
                <w:szCs w:val="20"/>
              </w:rPr>
              <w:t xml:space="preserve">To </w:t>
            </w:r>
            <w:r w:rsidR="001204F4" w:rsidRPr="001461E2">
              <w:rPr>
                <w:rFonts w:ascii="Calibri" w:eastAsia="Calibri" w:hAnsi="Calibri" w:cs="Calibri"/>
                <w:b/>
                <w:bCs/>
                <w:sz w:val="20"/>
                <w:szCs w:val="20"/>
              </w:rPr>
              <w:t>research</w:t>
            </w:r>
            <w:r w:rsidR="001461E2" w:rsidRPr="001461E2">
              <w:rPr>
                <w:rFonts w:ascii="Calibri" w:eastAsia="Calibri" w:hAnsi="Calibri" w:cs="Calibri"/>
                <w:b/>
                <w:bCs/>
                <w:sz w:val="20"/>
                <w:szCs w:val="20"/>
              </w:rPr>
              <w:t xml:space="preserve"> our new book – The Mapmakers by Tamzin Merchant</w:t>
            </w:r>
            <w:r w:rsidR="001461E2">
              <w:rPr>
                <w:rFonts w:ascii="Calibri" w:eastAsia="Calibri" w:hAnsi="Calibri" w:cs="Calibri"/>
                <w:sz w:val="20"/>
                <w:szCs w:val="20"/>
              </w:rPr>
              <w:t>.</w:t>
            </w:r>
          </w:p>
          <w:p w14:paraId="782F316B" w14:textId="77777777" w:rsidR="001461E2" w:rsidRDefault="001461E2" w:rsidP="6C38A892">
            <w:pPr>
              <w:rPr>
                <w:rFonts w:ascii="Calibri" w:eastAsia="Calibri" w:hAnsi="Calibri" w:cs="Calibri"/>
                <w:sz w:val="20"/>
                <w:szCs w:val="20"/>
              </w:rPr>
            </w:pPr>
          </w:p>
          <w:p w14:paraId="41A986B1" w14:textId="59882B86" w:rsidR="001461E2" w:rsidRPr="001461E2" w:rsidRDefault="001461E2" w:rsidP="001461E2">
            <w:pPr>
              <w:rPr>
                <w:rFonts w:ascii="Calibri" w:eastAsia="Calibri" w:hAnsi="Calibri" w:cs="Calibri"/>
                <w:sz w:val="20"/>
                <w:szCs w:val="20"/>
              </w:rPr>
            </w:pPr>
            <w:r w:rsidRPr="001461E2">
              <w:rPr>
                <w:rFonts w:ascii="Calibri" w:eastAsia="Calibri" w:hAnsi="Calibri" w:cs="Calibri"/>
                <w:sz w:val="20"/>
                <w:szCs w:val="20"/>
              </w:rPr>
              <w:t>This novel is the sequel to The Hatmakers and continues the story of young heroine Cordelia Hatmaker in a magical, alternate</w:t>
            </w:r>
            <w:r w:rsidRPr="001461E2">
              <w:rPr>
                <w:rFonts w:ascii="Calibri" w:eastAsia="Calibri" w:hAnsi="Calibri" w:cs="Calibri"/>
                <w:sz w:val="20"/>
                <w:szCs w:val="20"/>
              </w:rPr>
              <w:noBreakHyphen/>
              <w:t>historic London where various “Maker” families wield craft</w:t>
            </w:r>
            <w:r w:rsidRPr="001461E2">
              <w:rPr>
                <w:rFonts w:ascii="Calibri" w:eastAsia="Calibri" w:hAnsi="Calibri" w:cs="Calibri"/>
                <w:sz w:val="20"/>
                <w:szCs w:val="20"/>
              </w:rPr>
              <w:noBreakHyphen/>
              <w:t>based magic. </w:t>
            </w:r>
          </w:p>
          <w:p w14:paraId="03B3DBBC" w14:textId="57FA8DF8" w:rsidR="001461E2" w:rsidRPr="001461E2" w:rsidRDefault="001461E2" w:rsidP="001461E2">
            <w:pPr>
              <w:rPr>
                <w:rFonts w:ascii="Calibri" w:eastAsia="Calibri" w:hAnsi="Calibri" w:cs="Calibri"/>
                <w:sz w:val="20"/>
                <w:szCs w:val="20"/>
              </w:rPr>
            </w:pPr>
            <w:r w:rsidRPr="001461E2">
              <w:rPr>
                <w:rFonts w:ascii="Calibri" w:eastAsia="Calibri" w:hAnsi="Calibri" w:cs="Calibri"/>
                <w:sz w:val="20"/>
                <w:szCs w:val="20"/>
              </w:rPr>
              <w:t xml:space="preserve">At the start of The Mapmakers, Cordelia has already saved England from war, defeated the villainous Lord </w:t>
            </w:r>
            <w:proofErr w:type="spellStart"/>
            <w:r w:rsidRPr="001461E2">
              <w:rPr>
                <w:rFonts w:ascii="Calibri" w:eastAsia="Calibri" w:hAnsi="Calibri" w:cs="Calibri"/>
                <w:sz w:val="20"/>
                <w:szCs w:val="20"/>
              </w:rPr>
              <w:t>Whitloof</w:t>
            </w:r>
            <w:proofErr w:type="spellEnd"/>
            <w:r w:rsidRPr="001461E2">
              <w:rPr>
                <w:rFonts w:ascii="Calibri" w:eastAsia="Calibri" w:hAnsi="Calibri" w:cs="Calibri"/>
                <w:sz w:val="20"/>
                <w:szCs w:val="20"/>
              </w:rPr>
              <w:t>, rescued the King and Princess, and helped restore the Makers Guild. </w:t>
            </w:r>
          </w:p>
          <w:p w14:paraId="049545D2" w14:textId="42253836" w:rsidR="001461E2" w:rsidRPr="001461E2" w:rsidRDefault="001461E2" w:rsidP="001461E2">
            <w:pPr>
              <w:rPr>
                <w:rFonts w:ascii="Calibri" w:eastAsia="Calibri" w:hAnsi="Calibri" w:cs="Calibri"/>
                <w:sz w:val="20"/>
                <w:szCs w:val="20"/>
              </w:rPr>
            </w:pPr>
            <w:r w:rsidRPr="001461E2">
              <w:rPr>
                <w:rFonts w:ascii="Calibri" w:eastAsia="Calibri" w:hAnsi="Calibri" w:cs="Calibri"/>
                <w:b/>
                <w:bCs/>
                <w:sz w:val="20"/>
                <w:szCs w:val="20"/>
              </w:rPr>
              <w:t>Main Plot</w:t>
            </w:r>
          </w:p>
          <w:p w14:paraId="6DA4302D" w14:textId="77777777" w:rsidR="001461E2" w:rsidRPr="001461E2" w:rsidRDefault="001461E2" w:rsidP="001461E2">
            <w:pPr>
              <w:rPr>
                <w:rFonts w:ascii="Calibri" w:eastAsia="Calibri" w:hAnsi="Calibri" w:cs="Calibri"/>
                <w:sz w:val="20"/>
                <w:szCs w:val="20"/>
              </w:rPr>
            </w:pPr>
            <w:r w:rsidRPr="001461E2">
              <w:rPr>
                <w:rFonts w:ascii="Calibri" w:eastAsia="Calibri" w:hAnsi="Calibri" w:cs="Calibri"/>
                <w:sz w:val="20"/>
                <w:szCs w:val="20"/>
              </w:rPr>
              <w:t>Cordelia is still searching for her missing father. She had discovered a hidden map inside her father’s telescope and believes that if she follows it, she might uncover where he’s gone. </w:t>
            </w:r>
          </w:p>
          <w:p w14:paraId="4ED9129A" w14:textId="55B7677E" w:rsidR="001461E2" w:rsidRPr="001461E2" w:rsidRDefault="001461E2" w:rsidP="001461E2">
            <w:pPr>
              <w:rPr>
                <w:rFonts w:ascii="Calibri" w:eastAsia="Calibri" w:hAnsi="Calibri" w:cs="Calibri"/>
                <w:sz w:val="20"/>
                <w:szCs w:val="20"/>
              </w:rPr>
            </w:pPr>
          </w:p>
          <w:p w14:paraId="78AB7948" w14:textId="410AC86A" w:rsidR="001461E2" w:rsidRPr="001461E2" w:rsidRDefault="001461E2" w:rsidP="001461E2">
            <w:pPr>
              <w:rPr>
                <w:rFonts w:ascii="Calibri" w:eastAsia="Calibri" w:hAnsi="Calibri" w:cs="Calibri"/>
                <w:sz w:val="20"/>
                <w:szCs w:val="20"/>
              </w:rPr>
            </w:pPr>
            <w:r w:rsidRPr="001461E2">
              <w:rPr>
                <w:rFonts w:ascii="Calibri" w:eastAsia="Calibri" w:hAnsi="Calibri" w:cs="Calibri"/>
                <w:sz w:val="20"/>
                <w:szCs w:val="20"/>
              </w:rPr>
              <w:t>U</w:t>
            </w:r>
            <w:r>
              <w:rPr>
                <w:rFonts w:ascii="Calibri" w:eastAsia="Calibri" w:hAnsi="Calibri" w:cs="Calibri"/>
                <w:sz w:val="20"/>
                <w:szCs w:val="20"/>
              </w:rPr>
              <w:t>n</w:t>
            </w:r>
            <w:r w:rsidRPr="001461E2">
              <w:rPr>
                <w:rFonts w:ascii="Calibri" w:eastAsia="Calibri" w:hAnsi="Calibri" w:cs="Calibri"/>
                <w:sz w:val="20"/>
                <w:szCs w:val="20"/>
              </w:rPr>
              <w:t>expectedly, she uncovers a secret society of “Mapmakers” — people who chart magic and hidden lands, and she realises that magic is not restricted to the Maker families she knew, but “…is all around, if you know where to look.” </w:t>
            </w:r>
          </w:p>
          <w:p w14:paraId="6558A91A" w14:textId="780A3692" w:rsidR="001461E2" w:rsidRPr="001461E2" w:rsidRDefault="001461E2" w:rsidP="001461E2">
            <w:pPr>
              <w:rPr>
                <w:rFonts w:ascii="Calibri" w:eastAsia="Calibri" w:hAnsi="Calibri" w:cs="Calibri"/>
                <w:sz w:val="20"/>
                <w:szCs w:val="20"/>
              </w:rPr>
            </w:pPr>
          </w:p>
          <w:p w14:paraId="155C44A8" w14:textId="77777777" w:rsidR="001461E2" w:rsidRPr="001461E2" w:rsidRDefault="001461E2" w:rsidP="001461E2">
            <w:pPr>
              <w:rPr>
                <w:rFonts w:ascii="Calibri" w:eastAsia="Calibri" w:hAnsi="Calibri" w:cs="Calibri"/>
                <w:sz w:val="20"/>
                <w:szCs w:val="20"/>
              </w:rPr>
            </w:pPr>
            <w:r w:rsidRPr="001461E2">
              <w:rPr>
                <w:rFonts w:ascii="Calibri" w:eastAsia="Calibri" w:hAnsi="Calibri" w:cs="Calibri"/>
                <w:sz w:val="20"/>
                <w:szCs w:val="20"/>
              </w:rPr>
              <w:t>Cordelia is faced with the challenge of convincing rival Maker families — historically at odds — to cooperate with each other. She understands that this cooperation is necessary not just to find her father, but to protect the very essence of magic itself, which is under threat.  </w:t>
            </w:r>
          </w:p>
          <w:p w14:paraId="6F4835B8" w14:textId="680A4CC1" w:rsidR="001461E2" w:rsidRPr="00EA0DD0" w:rsidRDefault="001461E2" w:rsidP="6C38A892">
            <w:pPr>
              <w:rPr>
                <w:rFonts w:ascii="Calibri" w:eastAsia="Calibri" w:hAnsi="Calibri" w:cs="Calibri"/>
                <w:sz w:val="20"/>
                <w:szCs w:val="20"/>
              </w:rPr>
            </w:pPr>
          </w:p>
        </w:tc>
        <w:tc>
          <w:tcPr>
            <w:tcW w:w="1261" w:type="dxa"/>
            <w:shd w:val="clear" w:color="auto" w:fill="DEEAF6" w:themeFill="accent1" w:themeFillTint="33"/>
          </w:tcPr>
          <w:p w14:paraId="470EE446" w14:textId="65C643B5" w:rsidR="003D6B77" w:rsidRDefault="00A12F8D" w:rsidP="3B16D531">
            <w:pPr>
              <w:rPr>
                <w:i/>
                <w:sz w:val="20"/>
                <w:szCs w:val="20"/>
              </w:rPr>
            </w:pPr>
            <w:r>
              <w:rPr>
                <w:i/>
                <w:sz w:val="20"/>
                <w:szCs w:val="20"/>
              </w:rPr>
              <w:t xml:space="preserve">Wednesday </w:t>
            </w:r>
          </w:p>
          <w:p w14:paraId="4ECB8460" w14:textId="77777777" w:rsidR="004E1170" w:rsidRDefault="004E1170" w:rsidP="3B16D531">
            <w:pPr>
              <w:rPr>
                <w:i/>
                <w:sz w:val="20"/>
                <w:szCs w:val="20"/>
              </w:rPr>
            </w:pPr>
          </w:p>
          <w:p w14:paraId="4041BEB1" w14:textId="3A985668" w:rsidR="004E1170" w:rsidRPr="004E1170" w:rsidRDefault="004E1170" w:rsidP="3B16D531">
            <w:pPr>
              <w:rPr>
                <w:i/>
                <w:sz w:val="20"/>
                <w:szCs w:val="20"/>
              </w:rPr>
            </w:pPr>
          </w:p>
        </w:tc>
      </w:tr>
      <w:tr w:rsidR="00996E85" w14:paraId="20F7D25D" w14:textId="77777777" w:rsidTr="002D1009">
        <w:trPr>
          <w:trHeight w:val="383"/>
        </w:trPr>
        <w:tc>
          <w:tcPr>
            <w:tcW w:w="8521" w:type="dxa"/>
            <w:gridSpan w:val="2"/>
            <w:shd w:val="clear" w:color="auto" w:fill="FFC000" w:themeFill="accent4"/>
          </w:tcPr>
          <w:p w14:paraId="529829F5" w14:textId="77777777" w:rsidR="00996E85" w:rsidRPr="003D6B77" w:rsidRDefault="00996E85" w:rsidP="3B16D531">
            <w:pPr>
              <w:jc w:val="center"/>
              <w:rPr>
                <w:b/>
                <w:bCs/>
                <w:sz w:val="20"/>
                <w:szCs w:val="20"/>
                <w:u w:val="single"/>
              </w:rPr>
            </w:pPr>
            <w:r w:rsidRPr="3B16D531">
              <w:rPr>
                <w:b/>
                <w:bCs/>
                <w:sz w:val="20"/>
                <w:szCs w:val="20"/>
                <w:u w:val="single"/>
              </w:rPr>
              <w:t>Curriculum</w:t>
            </w:r>
          </w:p>
        </w:tc>
        <w:tc>
          <w:tcPr>
            <w:tcW w:w="1261" w:type="dxa"/>
            <w:shd w:val="clear" w:color="auto" w:fill="FFC000" w:themeFill="accent4"/>
          </w:tcPr>
          <w:p w14:paraId="328E87AD" w14:textId="77777777" w:rsidR="00996E85" w:rsidRPr="003D6B77" w:rsidRDefault="00996E85" w:rsidP="3B16D531">
            <w:pPr>
              <w:jc w:val="center"/>
              <w:rPr>
                <w:b/>
                <w:bCs/>
                <w:sz w:val="20"/>
                <w:szCs w:val="20"/>
                <w:u w:val="single"/>
              </w:rPr>
            </w:pPr>
          </w:p>
        </w:tc>
      </w:tr>
      <w:tr w:rsidR="003D6B77" w14:paraId="09ABE1C9" w14:textId="77777777" w:rsidTr="002D1009">
        <w:trPr>
          <w:trHeight w:val="2115"/>
        </w:trPr>
        <w:tc>
          <w:tcPr>
            <w:tcW w:w="2406" w:type="dxa"/>
            <w:shd w:val="clear" w:color="auto" w:fill="FFF2CC" w:themeFill="accent4" w:themeFillTint="33"/>
          </w:tcPr>
          <w:p w14:paraId="345142BC" w14:textId="0A134CF3" w:rsidR="003D6B77" w:rsidRDefault="00A12F8D" w:rsidP="543D9908">
            <w:pPr>
              <w:rPr>
                <w:b/>
                <w:bCs/>
                <w:u w:val="single"/>
              </w:rPr>
            </w:pPr>
            <w:r>
              <w:rPr>
                <w:b/>
                <w:bCs/>
                <w:noProof/>
                <w:u w:val="single"/>
              </w:rPr>
              <w:drawing>
                <wp:anchor distT="0" distB="0" distL="114300" distR="114300" simplePos="0" relativeHeight="251658243" behindDoc="1" locked="0" layoutInCell="1" allowOverlap="1" wp14:anchorId="3F5F66DA" wp14:editId="77A11A4D">
                  <wp:simplePos x="0" y="0"/>
                  <wp:positionH relativeFrom="column">
                    <wp:posOffset>-12065</wp:posOffset>
                  </wp:positionH>
                  <wp:positionV relativeFrom="paragraph">
                    <wp:posOffset>267335</wp:posOffset>
                  </wp:positionV>
                  <wp:extent cx="1390650" cy="685800"/>
                  <wp:effectExtent l="0" t="0" r="0" b="0"/>
                  <wp:wrapTight wrapText="bothSides">
                    <wp:wrapPolygon edited="0">
                      <wp:start x="0" y="0"/>
                      <wp:lineTo x="0" y="21000"/>
                      <wp:lineTo x="21304" y="21000"/>
                      <wp:lineTo x="213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685800"/>
                          </a:xfrm>
                          <a:prstGeom prst="rect">
                            <a:avLst/>
                          </a:prstGeom>
                          <a:noFill/>
                          <a:ln>
                            <a:noFill/>
                          </a:ln>
                        </pic:spPr>
                      </pic:pic>
                    </a:graphicData>
                  </a:graphic>
                </wp:anchor>
              </w:drawing>
            </w:r>
            <w:r w:rsidR="3B8CBFBF" w:rsidRPr="543D9908">
              <w:rPr>
                <w:b/>
                <w:bCs/>
                <w:u w:val="single"/>
              </w:rPr>
              <w:t>Foundation</w:t>
            </w:r>
          </w:p>
          <w:p w14:paraId="5E4DFD72" w14:textId="38A2C75A" w:rsidR="00A12F8D" w:rsidRPr="00996E85" w:rsidRDefault="00A12F8D" w:rsidP="543D9908">
            <w:pPr>
              <w:rPr>
                <w:b/>
                <w:bCs/>
                <w:u w:val="single"/>
              </w:rPr>
            </w:pPr>
          </w:p>
        </w:tc>
        <w:tc>
          <w:tcPr>
            <w:tcW w:w="6115" w:type="dxa"/>
            <w:shd w:val="clear" w:color="auto" w:fill="FFF2CC" w:themeFill="accent4" w:themeFillTint="33"/>
          </w:tcPr>
          <w:p w14:paraId="1CC3FB5E" w14:textId="77777777" w:rsidR="00BB105F" w:rsidRPr="00E52C5D" w:rsidRDefault="00B81F37" w:rsidP="0015309F">
            <w:pPr>
              <w:pStyle w:val="paragraph"/>
              <w:spacing w:before="0" w:beforeAutospacing="0" w:after="0" w:afterAutospacing="0"/>
              <w:rPr>
                <w:rFonts w:asciiTheme="minorHAnsi" w:hAnsiTheme="minorHAnsi" w:cstheme="minorHAnsi"/>
                <w:sz w:val="20"/>
                <w:szCs w:val="20"/>
              </w:rPr>
            </w:pPr>
            <w:r w:rsidRPr="00E52C5D">
              <w:rPr>
                <w:rFonts w:asciiTheme="minorHAnsi" w:hAnsiTheme="minorHAnsi" w:cstheme="minorHAnsi"/>
                <w:sz w:val="20"/>
                <w:szCs w:val="20"/>
              </w:rPr>
              <w:t xml:space="preserve">Our </w:t>
            </w:r>
            <w:r w:rsidR="00802D27" w:rsidRPr="00E52C5D">
              <w:rPr>
                <w:rFonts w:asciiTheme="minorHAnsi" w:hAnsiTheme="minorHAnsi" w:cstheme="minorHAnsi"/>
                <w:sz w:val="20"/>
                <w:szCs w:val="20"/>
              </w:rPr>
              <w:t>Tudor Project…</w:t>
            </w:r>
          </w:p>
          <w:p w14:paraId="7100D913" w14:textId="458CE16B" w:rsidR="00802D27" w:rsidRPr="00E52C5D" w:rsidRDefault="00802D27" w:rsidP="0015309F">
            <w:pPr>
              <w:pStyle w:val="paragraph"/>
              <w:spacing w:before="0" w:beforeAutospacing="0" w:after="0" w:afterAutospacing="0"/>
              <w:rPr>
                <w:rFonts w:asciiTheme="minorHAnsi" w:hAnsiTheme="minorHAnsi" w:cstheme="minorHAnsi"/>
                <w:sz w:val="20"/>
                <w:szCs w:val="20"/>
              </w:rPr>
            </w:pPr>
            <w:r w:rsidRPr="00E52C5D">
              <w:rPr>
                <w:rFonts w:asciiTheme="minorHAnsi" w:hAnsiTheme="minorHAnsi" w:cstheme="minorHAnsi"/>
                <w:sz w:val="20"/>
                <w:szCs w:val="20"/>
              </w:rPr>
              <w:t xml:space="preserve">Over this half term, we would like you to complete a project on </w:t>
            </w:r>
            <w:r w:rsidR="00097538" w:rsidRPr="00E52C5D">
              <w:rPr>
                <w:rFonts w:asciiTheme="minorHAnsi" w:hAnsiTheme="minorHAnsi" w:cstheme="minorHAnsi"/>
                <w:sz w:val="20"/>
                <w:szCs w:val="20"/>
              </w:rPr>
              <w:t xml:space="preserve">what you have learnt in our topic lessons. Be as creative as possible. Think about the layout, whether you want to do it on your iPad, </w:t>
            </w:r>
            <w:r w:rsidR="00237CA9" w:rsidRPr="00E52C5D">
              <w:rPr>
                <w:rFonts w:asciiTheme="minorHAnsi" w:hAnsiTheme="minorHAnsi" w:cstheme="minorHAnsi"/>
                <w:sz w:val="20"/>
                <w:szCs w:val="20"/>
              </w:rPr>
              <w:t xml:space="preserve">as a piece of </w:t>
            </w:r>
            <w:proofErr w:type="gramStart"/>
            <w:r w:rsidR="00237CA9" w:rsidRPr="00E52C5D">
              <w:rPr>
                <w:rFonts w:asciiTheme="minorHAnsi" w:hAnsiTheme="minorHAnsi" w:cstheme="minorHAnsi"/>
                <w:sz w:val="20"/>
                <w:szCs w:val="20"/>
              </w:rPr>
              <w:t>art work</w:t>
            </w:r>
            <w:proofErr w:type="gramEnd"/>
            <w:r w:rsidR="00237CA9" w:rsidRPr="00E52C5D">
              <w:rPr>
                <w:rFonts w:asciiTheme="minorHAnsi" w:hAnsiTheme="minorHAnsi" w:cstheme="minorHAnsi"/>
                <w:sz w:val="20"/>
                <w:szCs w:val="20"/>
              </w:rPr>
              <w:t xml:space="preserve"> or as a fact file. We look forward to seeing them before we break up for October half term.</w:t>
            </w:r>
          </w:p>
        </w:tc>
        <w:tc>
          <w:tcPr>
            <w:tcW w:w="1261" w:type="dxa"/>
            <w:shd w:val="clear" w:color="auto" w:fill="FFF2CC" w:themeFill="accent4" w:themeFillTint="33"/>
          </w:tcPr>
          <w:p w14:paraId="4894A5DD" w14:textId="553712E8" w:rsidR="003D6B77" w:rsidRPr="003D6B77" w:rsidRDefault="00A12F8D" w:rsidP="36C27ED7">
            <w:pPr>
              <w:spacing w:line="259" w:lineRule="auto"/>
              <w:rPr>
                <w:sz w:val="20"/>
                <w:szCs w:val="20"/>
              </w:rPr>
            </w:pPr>
            <w:r>
              <w:rPr>
                <w:sz w:val="20"/>
                <w:szCs w:val="20"/>
              </w:rPr>
              <w:t xml:space="preserve">On going </w:t>
            </w:r>
          </w:p>
        </w:tc>
      </w:tr>
    </w:tbl>
    <w:p w14:paraId="046325F4" w14:textId="4B8CF7E1" w:rsidR="45D7192F" w:rsidRDefault="45D7192F" w:rsidP="45D7192F">
      <w:pPr>
        <w:rPr>
          <w:sz w:val="24"/>
          <w:szCs w:val="24"/>
          <w:u w:val="single"/>
        </w:rPr>
      </w:pPr>
    </w:p>
    <w:p w14:paraId="4CD0C187" w14:textId="6B8FCB1E" w:rsidR="00E436FE" w:rsidRPr="00E436FE" w:rsidRDefault="00A12F8D" w:rsidP="738D91C0">
      <w:pPr>
        <w:rPr>
          <w:sz w:val="24"/>
          <w:szCs w:val="24"/>
          <w:u w:val="single"/>
        </w:rPr>
      </w:pPr>
      <w:r>
        <w:rPr>
          <w:rFonts w:ascii="Calibri" w:hAnsi="Calibri" w:cs="Calibri"/>
          <w:color w:val="000000"/>
          <w:u w:val="single"/>
          <w:shd w:val="clear" w:color="auto" w:fill="FFFFFF"/>
          <w:lang w:val="en-US"/>
        </w:rPr>
        <w:lastRenderedPageBreak/>
        <w:br/>
      </w:r>
    </w:p>
    <w:sectPr w:rsidR="00E436FE" w:rsidRPr="00E436FE" w:rsidSect="00D24305">
      <w:pgSz w:w="11906" w:h="16838"/>
      <w:pgMar w:top="1440" w:right="1440" w:bottom="1440" w:left="144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3FA8"/>
    <w:multiLevelType w:val="hybridMultilevel"/>
    <w:tmpl w:val="B660FBBC"/>
    <w:lvl w:ilvl="0" w:tplc="1C28877E">
      <w:start w:val="1"/>
      <w:numFmt w:val="bullet"/>
      <w:lvlText w:val=""/>
      <w:lvlJc w:val="left"/>
      <w:pPr>
        <w:ind w:left="720" w:hanging="360"/>
      </w:pPr>
      <w:rPr>
        <w:rFonts w:ascii="Symbol" w:hAnsi="Symbol" w:hint="default"/>
      </w:rPr>
    </w:lvl>
    <w:lvl w:ilvl="1" w:tplc="92FC4F9C">
      <w:start w:val="1"/>
      <w:numFmt w:val="bullet"/>
      <w:lvlText w:val="o"/>
      <w:lvlJc w:val="left"/>
      <w:pPr>
        <w:ind w:left="1440" w:hanging="360"/>
      </w:pPr>
      <w:rPr>
        <w:rFonts w:ascii="Courier New" w:hAnsi="Courier New" w:hint="default"/>
      </w:rPr>
    </w:lvl>
    <w:lvl w:ilvl="2" w:tplc="6FD819BC">
      <w:start w:val="1"/>
      <w:numFmt w:val="bullet"/>
      <w:lvlText w:val=""/>
      <w:lvlJc w:val="left"/>
      <w:pPr>
        <w:ind w:left="2160" w:hanging="360"/>
      </w:pPr>
      <w:rPr>
        <w:rFonts w:ascii="Wingdings" w:hAnsi="Wingdings" w:hint="default"/>
      </w:rPr>
    </w:lvl>
    <w:lvl w:ilvl="3" w:tplc="CA90A928">
      <w:start w:val="1"/>
      <w:numFmt w:val="bullet"/>
      <w:lvlText w:val=""/>
      <w:lvlJc w:val="left"/>
      <w:pPr>
        <w:ind w:left="2880" w:hanging="360"/>
      </w:pPr>
      <w:rPr>
        <w:rFonts w:ascii="Symbol" w:hAnsi="Symbol" w:hint="default"/>
      </w:rPr>
    </w:lvl>
    <w:lvl w:ilvl="4" w:tplc="D0365DAA">
      <w:start w:val="1"/>
      <w:numFmt w:val="bullet"/>
      <w:lvlText w:val="o"/>
      <w:lvlJc w:val="left"/>
      <w:pPr>
        <w:ind w:left="3600" w:hanging="360"/>
      </w:pPr>
      <w:rPr>
        <w:rFonts w:ascii="Courier New" w:hAnsi="Courier New" w:hint="default"/>
      </w:rPr>
    </w:lvl>
    <w:lvl w:ilvl="5" w:tplc="B6B614AA">
      <w:start w:val="1"/>
      <w:numFmt w:val="bullet"/>
      <w:lvlText w:val=""/>
      <w:lvlJc w:val="left"/>
      <w:pPr>
        <w:ind w:left="4320" w:hanging="360"/>
      </w:pPr>
      <w:rPr>
        <w:rFonts w:ascii="Wingdings" w:hAnsi="Wingdings" w:hint="default"/>
      </w:rPr>
    </w:lvl>
    <w:lvl w:ilvl="6" w:tplc="2F949CD4">
      <w:start w:val="1"/>
      <w:numFmt w:val="bullet"/>
      <w:lvlText w:val=""/>
      <w:lvlJc w:val="left"/>
      <w:pPr>
        <w:ind w:left="5040" w:hanging="360"/>
      </w:pPr>
      <w:rPr>
        <w:rFonts w:ascii="Symbol" w:hAnsi="Symbol" w:hint="default"/>
      </w:rPr>
    </w:lvl>
    <w:lvl w:ilvl="7" w:tplc="D71CF05A">
      <w:start w:val="1"/>
      <w:numFmt w:val="bullet"/>
      <w:lvlText w:val="o"/>
      <w:lvlJc w:val="left"/>
      <w:pPr>
        <w:ind w:left="5760" w:hanging="360"/>
      </w:pPr>
      <w:rPr>
        <w:rFonts w:ascii="Courier New" w:hAnsi="Courier New" w:hint="default"/>
      </w:rPr>
    </w:lvl>
    <w:lvl w:ilvl="8" w:tplc="55785A92">
      <w:start w:val="1"/>
      <w:numFmt w:val="bullet"/>
      <w:lvlText w:val=""/>
      <w:lvlJc w:val="left"/>
      <w:pPr>
        <w:ind w:left="6480" w:hanging="360"/>
      </w:pPr>
      <w:rPr>
        <w:rFonts w:ascii="Wingdings" w:hAnsi="Wingdings" w:hint="default"/>
      </w:rPr>
    </w:lvl>
  </w:abstractNum>
  <w:abstractNum w:abstractNumId="1" w15:restartNumberingAfterBreak="0">
    <w:nsid w:val="47375170"/>
    <w:multiLevelType w:val="hybridMultilevel"/>
    <w:tmpl w:val="FBA80E00"/>
    <w:lvl w:ilvl="0" w:tplc="6226DED6">
      <w:start w:val="1"/>
      <w:numFmt w:val="bullet"/>
      <w:lvlText w:val=""/>
      <w:lvlJc w:val="left"/>
      <w:pPr>
        <w:ind w:left="720" w:hanging="360"/>
      </w:pPr>
      <w:rPr>
        <w:rFonts w:ascii="Symbol" w:hAnsi="Symbol" w:hint="default"/>
      </w:rPr>
    </w:lvl>
    <w:lvl w:ilvl="1" w:tplc="3B98BAEA">
      <w:start w:val="1"/>
      <w:numFmt w:val="bullet"/>
      <w:lvlText w:val="o"/>
      <w:lvlJc w:val="left"/>
      <w:pPr>
        <w:ind w:left="1440" w:hanging="360"/>
      </w:pPr>
      <w:rPr>
        <w:rFonts w:ascii="Courier New" w:hAnsi="Courier New" w:hint="default"/>
      </w:rPr>
    </w:lvl>
    <w:lvl w:ilvl="2" w:tplc="11DC73D4">
      <w:start w:val="1"/>
      <w:numFmt w:val="bullet"/>
      <w:lvlText w:val=""/>
      <w:lvlJc w:val="left"/>
      <w:pPr>
        <w:ind w:left="2160" w:hanging="360"/>
      </w:pPr>
      <w:rPr>
        <w:rFonts w:ascii="Wingdings" w:hAnsi="Wingdings" w:hint="default"/>
      </w:rPr>
    </w:lvl>
    <w:lvl w:ilvl="3" w:tplc="EC4A9920">
      <w:start w:val="1"/>
      <w:numFmt w:val="bullet"/>
      <w:lvlText w:val=""/>
      <w:lvlJc w:val="left"/>
      <w:pPr>
        <w:ind w:left="2880" w:hanging="360"/>
      </w:pPr>
      <w:rPr>
        <w:rFonts w:ascii="Symbol" w:hAnsi="Symbol" w:hint="default"/>
      </w:rPr>
    </w:lvl>
    <w:lvl w:ilvl="4" w:tplc="FC2E2A8E">
      <w:start w:val="1"/>
      <w:numFmt w:val="bullet"/>
      <w:lvlText w:val="o"/>
      <w:lvlJc w:val="left"/>
      <w:pPr>
        <w:ind w:left="3600" w:hanging="360"/>
      </w:pPr>
      <w:rPr>
        <w:rFonts w:ascii="Courier New" w:hAnsi="Courier New" w:hint="default"/>
      </w:rPr>
    </w:lvl>
    <w:lvl w:ilvl="5" w:tplc="DC600254">
      <w:start w:val="1"/>
      <w:numFmt w:val="bullet"/>
      <w:lvlText w:val=""/>
      <w:lvlJc w:val="left"/>
      <w:pPr>
        <w:ind w:left="4320" w:hanging="360"/>
      </w:pPr>
      <w:rPr>
        <w:rFonts w:ascii="Wingdings" w:hAnsi="Wingdings" w:hint="default"/>
      </w:rPr>
    </w:lvl>
    <w:lvl w:ilvl="6" w:tplc="CE96D530">
      <w:start w:val="1"/>
      <w:numFmt w:val="bullet"/>
      <w:lvlText w:val=""/>
      <w:lvlJc w:val="left"/>
      <w:pPr>
        <w:ind w:left="5040" w:hanging="360"/>
      </w:pPr>
      <w:rPr>
        <w:rFonts w:ascii="Symbol" w:hAnsi="Symbol" w:hint="default"/>
      </w:rPr>
    </w:lvl>
    <w:lvl w:ilvl="7" w:tplc="39C481BE">
      <w:start w:val="1"/>
      <w:numFmt w:val="bullet"/>
      <w:lvlText w:val="o"/>
      <w:lvlJc w:val="left"/>
      <w:pPr>
        <w:ind w:left="5760" w:hanging="360"/>
      </w:pPr>
      <w:rPr>
        <w:rFonts w:ascii="Courier New" w:hAnsi="Courier New" w:hint="default"/>
      </w:rPr>
    </w:lvl>
    <w:lvl w:ilvl="8" w:tplc="BD4463C6">
      <w:start w:val="1"/>
      <w:numFmt w:val="bullet"/>
      <w:lvlText w:val=""/>
      <w:lvlJc w:val="left"/>
      <w:pPr>
        <w:ind w:left="6480" w:hanging="360"/>
      </w:pPr>
      <w:rPr>
        <w:rFonts w:ascii="Wingdings" w:hAnsi="Wingdings" w:hint="default"/>
      </w:rPr>
    </w:lvl>
  </w:abstractNum>
  <w:num w:numId="1" w16cid:durableId="334849154">
    <w:abstractNumId w:val="1"/>
  </w:num>
  <w:num w:numId="2" w16cid:durableId="20394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05"/>
    <w:rsid w:val="0004780B"/>
    <w:rsid w:val="00065823"/>
    <w:rsid w:val="00097538"/>
    <w:rsid w:val="000A7139"/>
    <w:rsid w:val="000E44BC"/>
    <w:rsid w:val="000F3D0E"/>
    <w:rsid w:val="001204F4"/>
    <w:rsid w:val="001411AA"/>
    <w:rsid w:val="001461E2"/>
    <w:rsid w:val="0015309F"/>
    <w:rsid w:val="001874FF"/>
    <w:rsid w:val="00207C9C"/>
    <w:rsid w:val="00230AF0"/>
    <w:rsid w:val="00237CA9"/>
    <w:rsid w:val="002D0495"/>
    <w:rsid w:val="002D1009"/>
    <w:rsid w:val="003073F8"/>
    <w:rsid w:val="0031630B"/>
    <w:rsid w:val="00372085"/>
    <w:rsid w:val="003752B1"/>
    <w:rsid w:val="003A2A39"/>
    <w:rsid w:val="003B1135"/>
    <w:rsid w:val="003B18E8"/>
    <w:rsid w:val="003B7046"/>
    <w:rsid w:val="003C05FE"/>
    <w:rsid w:val="003D0D1A"/>
    <w:rsid w:val="003D6B77"/>
    <w:rsid w:val="003F4106"/>
    <w:rsid w:val="0042519F"/>
    <w:rsid w:val="004257FE"/>
    <w:rsid w:val="004453C0"/>
    <w:rsid w:val="00496E94"/>
    <w:rsid w:val="004A47CB"/>
    <w:rsid w:val="004E1170"/>
    <w:rsid w:val="005033F9"/>
    <w:rsid w:val="005245F7"/>
    <w:rsid w:val="0054422D"/>
    <w:rsid w:val="00584E09"/>
    <w:rsid w:val="0059682E"/>
    <w:rsid w:val="005A3B34"/>
    <w:rsid w:val="005C39EA"/>
    <w:rsid w:val="00600EAF"/>
    <w:rsid w:val="00602651"/>
    <w:rsid w:val="00603DD1"/>
    <w:rsid w:val="00637F3B"/>
    <w:rsid w:val="006A1D6C"/>
    <w:rsid w:val="006D3C45"/>
    <w:rsid w:val="006D41D0"/>
    <w:rsid w:val="006E6797"/>
    <w:rsid w:val="00751ECA"/>
    <w:rsid w:val="00786438"/>
    <w:rsid w:val="007C5601"/>
    <w:rsid w:val="007E27DA"/>
    <w:rsid w:val="007E6508"/>
    <w:rsid w:val="00802D27"/>
    <w:rsid w:val="008075D0"/>
    <w:rsid w:val="00832060"/>
    <w:rsid w:val="00846051"/>
    <w:rsid w:val="00881C50"/>
    <w:rsid w:val="00887DBB"/>
    <w:rsid w:val="0089043A"/>
    <w:rsid w:val="008B58B5"/>
    <w:rsid w:val="008B61BA"/>
    <w:rsid w:val="008F0387"/>
    <w:rsid w:val="0094661E"/>
    <w:rsid w:val="00950049"/>
    <w:rsid w:val="00987C3A"/>
    <w:rsid w:val="00996E85"/>
    <w:rsid w:val="009A052E"/>
    <w:rsid w:val="009A4FF6"/>
    <w:rsid w:val="009C35E4"/>
    <w:rsid w:val="00A12F8D"/>
    <w:rsid w:val="00A2571C"/>
    <w:rsid w:val="00A4473F"/>
    <w:rsid w:val="00AC1990"/>
    <w:rsid w:val="00AC7E5D"/>
    <w:rsid w:val="00AE2AF3"/>
    <w:rsid w:val="00B01572"/>
    <w:rsid w:val="00B81F37"/>
    <w:rsid w:val="00BB105F"/>
    <w:rsid w:val="00BF5304"/>
    <w:rsid w:val="00C3C574"/>
    <w:rsid w:val="00C63B27"/>
    <w:rsid w:val="00C87993"/>
    <w:rsid w:val="00C87C2A"/>
    <w:rsid w:val="00CB1D1D"/>
    <w:rsid w:val="00CB2A18"/>
    <w:rsid w:val="00CB43A5"/>
    <w:rsid w:val="00CB5CDE"/>
    <w:rsid w:val="00CD4AA4"/>
    <w:rsid w:val="00CE4BFB"/>
    <w:rsid w:val="00D24305"/>
    <w:rsid w:val="00D27E20"/>
    <w:rsid w:val="00D43322"/>
    <w:rsid w:val="00D43646"/>
    <w:rsid w:val="00D43A92"/>
    <w:rsid w:val="00D556F2"/>
    <w:rsid w:val="00D625EE"/>
    <w:rsid w:val="00D92D5C"/>
    <w:rsid w:val="00D95F59"/>
    <w:rsid w:val="00DE27B7"/>
    <w:rsid w:val="00E436FE"/>
    <w:rsid w:val="00E52C5D"/>
    <w:rsid w:val="00E62F19"/>
    <w:rsid w:val="00E70F4E"/>
    <w:rsid w:val="00E803C6"/>
    <w:rsid w:val="00EA0DD0"/>
    <w:rsid w:val="00EA7E5B"/>
    <w:rsid w:val="00EF2259"/>
    <w:rsid w:val="00F37A4B"/>
    <w:rsid w:val="00F75CFF"/>
    <w:rsid w:val="00F81E75"/>
    <w:rsid w:val="00F94859"/>
    <w:rsid w:val="00FC1578"/>
    <w:rsid w:val="00FC4A08"/>
    <w:rsid w:val="010BA426"/>
    <w:rsid w:val="01496509"/>
    <w:rsid w:val="0206EE5E"/>
    <w:rsid w:val="02C2251A"/>
    <w:rsid w:val="0336BEBA"/>
    <w:rsid w:val="0418764F"/>
    <w:rsid w:val="042BB3FC"/>
    <w:rsid w:val="04F96B09"/>
    <w:rsid w:val="070A7934"/>
    <w:rsid w:val="0711ECFF"/>
    <w:rsid w:val="071CE43B"/>
    <w:rsid w:val="0755B4A8"/>
    <w:rsid w:val="07DE93FD"/>
    <w:rsid w:val="08C02635"/>
    <w:rsid w:val="0A294D0B"/>
    <w:rsid w:val="0A3309F4"/>
    <w:rsid w:val="0A416173"/>
    <w:rsid w:val="0A5B3757"/>
    <w:rsid w:val="0AA70352"/>
    <w:rsid w:val="0AE3DCDF"/>
    <w:rsid w:val="0AE43047"/>
    <w:rsid w:val="0B8F2490"/>
    <w:rsid w:val="0B922E8B"/>
    <w:rsid w:val="0BA4222A"/>
    <w:rsid w:val="0C634AA9"/>
    <w:rsid w:val="0DFBDF7B"/>
    <w:rsid w:val="0E29D1E2"/>
    <w:rsid w:val="0F40BD31"/>
    <w:rsid w:val="0FA34112"/>
    <w:rsid w:val="10D990B8"/>
    <w:rsid w:val="1154E19E"/>
    <w:rsid w:val="118C6567"/>
    <w:rsid w:val="11FE6C5C"/>
    <w:rsid w:val="12865AE5"/>
    <w:rsid w:val="13EA5A7A"/>
    <w:rsid w:val="14A62E12"/>
    <w:rsid w:val="14AD1698"/>
    <w:rsid w:val="153207E6"/>
    <w:rsid w:val="15DCB6C1"/>
    <w:rsid w:val="15F6071D"/>
    <w:rsid w:val="1648E6F9"/>
    <w:rsid w:val="17141353"/>
    <w:rsid w:val="17CA004C"/>
    <w:rsid w:val="185C654B"/>
    <w:rsid w:val="18CA3A51"/>
    <w:rsid w:val="190F5164"/>
    <w:rsid w:val="19FD0B2E"/>
    <w:rsid w:val="1B691668"/>
    <w:rsid w:val="1C0E960E"/>
    <w:rsid w:val="1C6EA27E"/>
    <w:rsid w:val="1D7C90EB"/>
    <w:rsid w:val="1DA52272"/>
    <w:rsid w:val="1DB4019D"/>
    <w:rsid w:val="1EE9D515"/>
    <w:rsid w:val="21576058"/>
    <w:rsid w:val="21B93FF6"/>
    <w:rsid w:val="224D6B2E"/>
    <w:rsid w:val="22B81ABF"/>
    <w:rsid w:val="231B11F1"/>
    <w:rsid w:val="2336D078"/>
    <w:rsid w:val="24136A9A"/>
    <w:rsid w:val="24702DED"/>
    <w:rsid w:val="254B6152"/>
    <w:rsid w:val="259DFFCD"/>
    <w:rsid w:val="25D6476E"/>
    <w:rsid w:val="25FDF2A5"/>
    <w:rsid w:val="263B98F6"/>
    <w:rsid w:val="2692FB6B"/>
    <w:rsid w:val="27A675D7"/>
    <w:rsid w:val="2A0BF4B9"/>
    <w:rsid w:val="2AAE3D03"/>
    <w:rsid w:val="2ADD6093"/>
    <w:rsid w:val="2AEDC98E"/>
    <w:rsid w:val="2B422A02"/>
    <w:rsid w:val="2B5AE5A1"/>
    <w:rsid w:val="2BB27DCB"/>
    <w:rsid w:val="2BE15DFF"/>
    <w:rsid w:val="2C1915D9"/>
    <w:rsid w:val="2C53FFB7"/>
    <w:rsid w:val="2C8AB5DE"/>
    <w:rsid w:val="2CE3818C"/>
    <w:rsid w:val="2D52BD40"/>
    <w:rsid w:val="2EE69AE3"/>
    <w:rsid w:val="2FC13AB1"/>
    <w:rsid w:val="302C3BEC"/>
    <w:rsid w:val="3042E1F5"/>
    <w:rsid w:val="30CC8D9C"/>
    <w:rsid w:val="32CFDF45"/>
    <w:rsid w:val="33037DFC"/>
    <w:rsid w:val="330A17FD"/>
    <w:rsid w:val="33407F48"/>
    <w:rsid w:val="338FBDD6"/>
    <w:rsid w:val="3395422F"/>
    <w:rsid w:val="33A8D667"/>
    <w:rsid w:val="33F2633A"/>
    <w:rsid w:val="3454C1A9"/>
    <w:rsid w:val="3553BB79"/>
    <w:rsid w:val="35DAA6EF"/>
    <w:rsid w:val="35DD6EB6"/>
    <w:rsid w:val="36004D04"/>
    <w:rsid w:val="36987DBA"/>
    <w:rsid w:val="36C27ED7"/>
    <w:rsid w:val="3732004C"/>
    <w:rsid w:val="38DB3FE5"/>
    <w:rsid w:val="38DBD430"/>
    <w:rsid w:val="394E7A67"/>
    <w:rsid w:val="39A3B5C3"/>
    <w:rsid w:val="39ACC891"/>
    <w:rsid w:val="3ADCA96C"/>
    <w:rsid w:val="3B16D531"/>
    <w:rsid w:val="3B4F745B"/>
    <w:rsid w:val="3B8CBFBF"/>
    <w:rsid w:val="3EE012B7"/>
    <w:rsid w:val="3F8BF5E8"/>
    <w:rsid w:val="3F9D6751"/>
    <w:rsid w:val="3FFA2F8A"/>
    <w:rsid w:val="41AA8304"/>
    <w:rsid w:val="41AB2A06"/>
    <w:rsid w:val="41B616CB"/>
    <w:rsid w:val="42025EFD"/>
    <w:rsid w:val="429BB2AD"/>
    <w:rsid w:val="4316ECC3"/>
    <w:rsid w:val="435CE0AF"/>
    <w:rsid w:val="43DAD9C5"/>
    <w:rsid w:val="444F50C4"/>
    <w:rsid w:val="4516FE36"/>
    <w:rsid w:val="45B65957"/>
    <w:rsid w:val="45D7192F"/>
    <w:rsid w:val="45FE7836"/>
    <w:rsid w:val="462281EE"/>
    <w:rsid w:val="479BFEEC"/>
    <w:rsid w:val="483AFD76"/>
    <w:rsid w:val="48E37D2E"/>
    <w:rsid w:val="48F08277"/>
    <w:rsid w:val="49254060"/>
    <w:rsid w:val="493C10A0"/>
    <w:rsid w:val="4A3A3D45"/>
    <w:rsid w:val="4A4CE6D6"/>
    <w:rsid w:val="4B33F917"/>
    <w:rsid w:val="4B64BD20"/>
    <w:rsid w:val="4BC25F66"/>
    <w:rsid w:val="4BC31C76"/>
    <w:rsid w:val="4BC600DD"/>
    <w:rsid w:val="4BD2DC91"/>
    <w:rsid w:val="4C4A41C2"/>
    <w:rsid w:val="4DB547F3"/>
    <w:rsid w:val="4EDBFDFF"/>
    <w:rsid w:val="5003437B"/>
    <w:rsid w:val="5028FE4C"/>
    <w:rsid w:val="50936C5D"/>
    <w:rsid w:val="5111CFE1"/>
    <w:rsid w:val="514987DF"/>
    <w:rsid w:val="517AF7AF"/>
    <w:rsid w:val="51A26704"/>
    <w:rsid w:val="53294AE7"/>
    <w:rsid w:val="541417EE"/>
    <w:rsid w:val="543D9908"/>
    <w:rsid w:val="549EE1EF"/>
    <w:rsid w:val="54AF1025"/>
    <w:rsid w:val="552AE430"/>
    <w:rsid w:val="55396D4D"/>
    <w:rsid w:val="55DE61F2"/>
    <w:rsid w:val="573DFC7A"/>
    <w:rsid w:val="574737C0"/>
    <w:rsid w:val="5841058D"/>
    <w:rsid w:val="5987EE78"/>
    <w:rsid w:val="59A6FB5B"/>
    <w:rsid w:val="59FA6934"/>
    <w:rsid w:val="5AD440DE"/>
    <w:rsid w:val="5B5F0BE2"/>
    <w:rsid w:val="5C034BED"/>
    <w:rsid w:val="5C9F7524"/>
    <w:rsid w:val="5CA55FBC"/>
    <w:rsid w:val="5EA75E7E"/>
    <w:rsid w:val="5EAC5D45"/>
    <w:rsid w:val="60A6E8E1"/>
    <w:rsid w:val="61069048"/>
    <w:rsid w:val="62A17A42"/>
    <w:rsid w:val="62F616BF"/>
    <w:rsid w:val="630FAA3F"/>
    <w:rsid w:val="63A07E21"/>
    <w:rsid w:val="63BAD662"/>
    <w:rsid w:val="64BD5B26"/>
    <w:rsid w:val="654A098C"/>
    <w:rsid w:val="6576722B"/>
    <w:rsid w:val="658C2D00"/>
    <w:rsid w:val="66DCB5EA"/>
    <w:rsid w:val="66F53E21"/>
    <w:rsid w:val="672397E1"/>
    <w:rsid w:val="67797C8F"/>
    <w:rsid w:val="68907A36"/>
    <w:rsid w:val="69373223"/>
    <w:rsid w:val="6967BB38"/>
    <w:rsid w:val="69D71E09"/>
    <w:rsid w:val="6A12C382"/>
    <w:rsid w:val="6A18881E"/>
    <w:rsid w:val="6A6040B9"/>
    <w:rsid w:val="6A710288"/>
    <w:rsid w:val="6A857410"/>
    <w:rsid w:val="6AE36E9E"/>
    <w:rsid w:val="6B39721A"/>
    <w:rsid w:val="6B994B21"/>
    <w:rsid w:val="6BBE7F4B"/>
    <w:rsid w:val="6BD4345B"/>
    <w:rsid w:val="6C38A892"/>
    <w:rsid w:val="6CAE90E9"/>
    <w:rsid w:val="6E1C2927"/>
    <w:rsid w:val="6E3122E0"/>
    <w:rsid w:val="6E35ADBD"/>
    <w:rsid w:val="6EE643A8"/>
    <w:rsid w:val="6F12A8B9"/>
    <w:rsid w:val="6FBA7E46"/>
    <w:rsid w:val="703D2785"/>
    <w:rsid w:val="7044303B"/>
    <w:rsid w:val="70C5F284"/>
    <w:rsid w:val="71CE0C45"/>
    <w:rsid w:val="71E354A6"/>
    <w:rsid w:val="7276C655"/>
    <w:rsid w:val="72D55826"/>
    <w:rsid w:val="738D91C0"/>
    <w:rsid w:val="73A2DCA4"/>
    <w:rsid w:val="73C5069A"/>
    <w:rsid w:val="73F22201"/>
    <w:rsid w:val="73FCD22D"/>
    <w:rsid w:val="743911F6"/>
    <w:rsid w:val="746292A8"/>
    <w:rsid w:val="74E3F267"/>
    <w:rsid w:val="76019AD3"/>
    <w:rsid w:val="77008A13"/>
    <w:rsid w:val="77778736"/>
    <w:rsid w:val="77870585"/>
    <w:rsid w:val="77C9AA9C"/>
    <w:rsid w:val="782905F3"/>
    <w:rsid w:val="7842EE8A"/>
    <w:rsid w:val="7883EB50"/>
    <w:rsid w:val="78F58B96"/>
    <w:rsid w:val="799CFD13"/>
    <w:rsid w:val="7A3945AA"/>
    <w:rsid w:val="7A55B79E"/>
    <w:rsid w:val="7C389C3B"/>
    <w:rsid w:val="7C83F362"/>
    <w:rsid w:val="7C8CEBD8"/>
    <w:rsid w:val="7D415DC3"/>
    <w:rsid w:val="7D79267D"/>
    <w:rsid w:val="7D9E3CAB"/>
    <w:rsid w:val="7DFC9806"/>
    <w:rsid w:val="7F4ED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C0141782-9B44-447C-B189-ABC9645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BB10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105F"/>
  </w:style>
  <w:style w:type="character" w:customStyle="1" w:styleId="eop">
    <w:name w:val="eop"/>
    <w:basedOn w:val="DefaultParagraphFont"/>
    <w:rsid w:val="00BB105F"/>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2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10089">
      <w:bodyDiv w:val="1"/>
      <w:marLeft w:val="0"/>
      <w:marRight w:val="0"/>
      <w:marTop w:val="0"/>
      <w:marBottom w:val="0"/>
      <w:divBdr>
        <w:top w:val="none" w:sz="0" w:space="0" w:color="auto"/>
        <w:left w:val="none" w:sz="0" w:space="0" w:color="auto"/>
        <w:bottom w:val="none" w:sz="0" w:space="0" w:color="auto"/>
        <w:right w:val="none" w:sz="0" w:space="0" w:color="auto"/>
      </w:divBdr>
    </w:div>
    <w:div w:id="1183930720">
      <w:bodyDiv w:val="1"/>
      <w:marLeft w:val="0"/>
      <w:marRight w:val="0"/>
      <w:marTop w:val="0"/>
      <w:marBottom w:val="0"/>
      <w:divBdr>
        <w:top w:val="none" w:sz="0" w:space="0" w:color="auto"/>
        <w:left w:val="none" w:sz="0" w:space="0" w:color="auto"/>
        <w:bottom w:val="none" w:sz="0" w:space="0" w:color="auto"/>
        <w:right w:val="none" w:sz="0" w:space="0" w:color="auto"/>
      </w:divBdr>
    </w:div>
    <w:div w:id="1397363886">
      <w:bodyDiv w:val="1"/>
      <w:marLeft w:val="0"/>
      <w:marRight w:val="0"/>
      <w:marTop w:val="0"/>
      <w:marBottom w:val="0"/>
      <w:divBdr>
        <w:top w:val="none" w:sz="0" w:space="0" w:color="auto"/>
        <w:left w:val="none" w:sz="0" w:space="0" w:color="auto"/>
        <w:bottom w:val="none" w:sz="0" w:space="0" w:color="auto"/>
        <w:right w:val="none" w:sz="0" w:space="0" w:color="auto"/>
      </w:divBdr>
      <w:divsChild>
        <w:div w:id="1156217353">
          <w:marLeft w:val="0"/>
          <w:marRight w:val="0"/>
          <w:marTop w:val="0"/>
          <w:marBottom w:val="0"/>
          <w:divBdr>
            <w:top w:val="none" w:sz="0" w:space="0" w:color="auto"/>
            <w:left w:val="none" w:sz="0" w:space="0" w:color="auto"/>
            <w:bottom w:val="none" w:sz="0" w:space="0" w:color="auto"/>
            <w:right w:val="none" w:sz="0" w:space="0" w:color="auto"/>
          </w:divBdr>
        </w:div>
        <w:div w:id="128210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8114B179C27449B0757125DA7D1AA" ma:contentTypeVersion="19" ma:contentTypeDescription="Create a new document." ma:contentTypeScope="" ma:versionID="be6725204507d2010726cd976e40bec7">
  <xsd:schema xmlns:xsd="http://www.w3.org/2001/XMLSchema" xmlns:xs="http://www.w3.org/2001/XMLSchema" xmlns:p="http://schemas.microsoft.com/office/2006/metadata/properties" xmlns:ns2="99c1226f-8280-4718-a867-733cddbf65c6" xmlns:ns3="156e7a42-0e09-4696-8e9d-388addba30cd" targetNamespace="http://schemas.microsoft.com/office/2006/metadata/properties" ma:root="true" ma:fieldsID="6fbf69f6ff0409f73caa6b2fe7bc6829" ns2:_="" ns3:_="">
    <xsd:import namespace="99c1226f-8280-4718-a867-733cddbf65c6"/>
    <xsd:import namespace="156e7a42-0e09-4696-8e9d-388addba3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1226f-8280-4718-a867-733cddbf6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e7a42-0e09-4696-8e9d-388addba30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45b2fd-1d42-48f6-a5a3-6bc9351b7a53}" ma:internalName="TaxCatchAll" ma:showField="CatchAllData" ma:web="156e7a42-0e09-4696-8e9d-388addba3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6e7a42-0e09-4696-8e9d-388addba30cd">
      <UserInfo>
        <DisplayName/>
        <AccountId xsi:nil="true"/>
        <AccountType/>
      </UserInfo>
    </SharedWithUsers>
    <TaxCatchAll xmlns="156e7a42-0e09-4696-8e9d-388addba30cd" xsi:nil="true"/>
    <lcf76f155ced4ddcb4097134ff3c332f xmlns="99c1226f-8280-4718-a867-733cddbf65c6">
      <Terms xmlns="http://schemas.microsoft.com/office/infopath/2007/PartnerControls"/>
    </lcf76f155ced4ddcb4097134ff3c332f>
    <MediaLengthInSeconds xmlns="99c1226f-8280-4718-a867-733cddbf65c6" xsi:nil="true"/>
  </documentManagement>
</p:properties>
</file>

<file path=customXml/itemProps1.xml><?xml version="1.0" encoding="utf-8"?>
<ds:datastoreItem xmlns:ds="http://schemas.openxmlformats.org/officeDocument/2006/customXml" ds:itemID="{2EFF628F-EB58-458C-B95E-70FB6895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1226f-8280-4718-a867-733cddbf65c6"/>
    <ds:schemaRef ds:uri="156e7a42-0e09-4696-8e9d-388addba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3.xml><?xml version="1.0" encoding="utf-8"?>
<ds:datastoreItem xmlns:ds="http://schemas.openxmlformats.org/officeDocument/2006/customXml" ds:itemID="{0394519C-66EA-4A59-ACC7-2CB1083B44BB}">
  <ds:schemaRefs>
    <ds:schemaRef ds:uri="http://purl.org/dc/terms/"/>
    <ds:schemaRef ds:uri="http://purl.org/dc/elements/1.1/"/>
    <ds:schemaRef ds:uri="99c1226f-8280-4718-a867-733cddbf65c6"/>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156e7a42-0e09-4696-8e9d-388addba30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1640</Characters>
  <Application>Microsoft Office Word</Application>
  <DocSecurity>0</DocSecurity>
  <Lines>109</Lines>
  <Paragraphs>60</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Gilmour</dc:creator>
  <cp:keywords/>
  <dc:description/>
  <cp:lastModifiedBy>Shannon Gilmour</cp:lastModifiedBy>
  <cp:revision>2</cp:revision>
  <dcterms:created xsi:type="dcterms:W3CDTF">2025-10-23T14:49:00Z</dcterms:created>
  <dcterms:modified xsi:type="dcterms:W3CDTF">2025-10-23T14:49:00Z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0x0101005608114B179C27449B0757125DA7D1AA</vt:lpwstr>
  </property>
  <property fmtid="{D5CDD505-2E9C-101B-9397-08002B2CF9AE}" pid="3" name="MediaServiceImageTags">
    <vt:lpwstr/>
  </property>
  <property fmtid="{D5CDD505-2E9C-101B-9397-08002B2CF9AE}" pid="4" name="Order">
    <vt:r8>30691200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