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1D" w:rsidRDefault="000C0F2D" w:rsidP="00554B1D">
      <w:r>
        <w:t xml:space="preserve">Year </w:t>
      </w:r>
      <w:r w:rsidR="00883F80">
        <w:t>4</w:t>
      </w:r>
      <w:r w:rsidR="00554B1D">
        <w:t xml:space="preserve"> – </w:t>
      </w:r>
      <w:r w:rsidR="002A3804">
        <w:t>Programme of Study - English</w:t>
      </w:r>
      <w:r w:rsidR="00697664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1922DED" wp14:editId="2FF8A39B">
            <wp:simplePos x="0" y="0"/>
            <wp:positionH relativeFrom="column">
              <wp:posOffset>2244725</wp:posOffset>
            </wp:positionH>
            <wp:positionV relativeFrom="paragraph">
              <wp:posOffset>156845</wp:posOffset>
            </wp:positionV>
            <wp:extent cx="5095269" cy="5581540"/>
            <wp:effectExtent l="0" t="0" r="0" b="635"/>
            <wp:wrapNone/>
            <wp:docPr id="2" name="Picture 2" descr="small_log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mall_logo1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269" cy="558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E65699" w:rsidTr="00086584">
        <w:trPr>
          <w:trHeight w:val="1897"/>
        </w:trPr>
        <w:tc>
          <w:tcPr>
            <w:tcW w:w="7087" w:type="dxa"/>
          </w:tcPr>
          <w:p w:rsidR="00E65699" w:rsidRPr="00E2336D" w:rsidRDefault="00E65699" w:rsidP="009C6A15">
            <w:pPr>
              <w:pStyle w:val="NoSpacing"/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 xml:space="preserve">Word reading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sz w:val="14"/>
                <w:szCs w:val="14"/>
              </w:rPr>
              <w:t xml:space="preserve">Pupils should be taught to: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apply their growing knowledge of root words, prefixes and suffixes (etymology and morphology) as listed in </w:t>
            </w:r>
            <w:r w:rsidRPr="00883F80">
              <w:rPr>
                <w:sz w:val="14"/>
                <w:szCs w:val="14"/>
                <w:u w:val="single"/>
              </w:rPr>
              <w:t>English Appendix 1</w:t>
            </w:r>
            <w:r w:rsidRPr="00883F80">
              <w:rPr>
                <w:sz w:val="14"/>
                <w:szCs w:val="14"/>
              </w:rPr>
              <w:t xml:space="preserve">, both to read aloud and to understand the meaning of new words they meet </w:t>
            </w:r>
          </w:p>
          <w:p w:rsid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read further exception words, noting the unusual correspondences between spelling and sound, and where these occur in the word. </w:t>
            </w:r>
          </w:p>
          <w:p w:rsidR="00DF1807" w:rsidRDefault="00DF1807" w:rsidP="00883F80">
            <w:pPr>
              <w:pStyle w:val="Default"/>
              <w:rPr>
                <w:sz w:val="14"/>
                <w:szCs w:val="14"/>
              </w:rPr>
            </w:pPr>
          </w:p>
          <w:p w:rsidR="00E65699" w:rsidRDefault="00E65699" w:rsidP="001B2E26">
            <w:pPr>
              <w:pStyle w:val="Default"/>
            </w:pPr>
            <w:bookmarkStart w:id="0" w:name="_GoBack"/>
            <w:bookmarkEnd w:id="0"/>
          </w:p>
        </w:tc>
        <w:tc>
          <w:tcPr>
            <w:tcW w:w="7087" w:type="dxa"/>
          </w:tcPr>
          <w:p w:rsidR="00E65699" w:rsidRPr="00E2336D" w:rsidRDefault="00E65699" w:rsidP="00554B1D">
            <w:pPr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>Writing – transcription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b/>
                <w:bCs/>
                <w:sz w:val="14"/>
                <w:szCs w:val="14"/>
              </w:rPr>
              <w:t xml:space="preserve">Spelling (see </w:t>
            </w:r>
            <w:r w:rsidRPr="00883F80">
              <w:rPr>
                <w:b/>
                <w:bCs/>
                <w:sz w:val="14"/>
                <w:szCs w:val="14"/>
                <w:u w:val="single"/>
              </w:rPr>
              <w:t>English Appendix 1</w:t>
            </w:r>
            <w:r w:rsidRPr="00883F80">
              <w:rPr>
                <w:b/>
                <w:bCs/>
                <w:sz w:val="14"/>
                <w:szCs w:val="14"/>
              </w:rPr>
              <w:t xml:space="preserve">) </w:t>
            </w:r>
            <w:r w:rsidR="00011638">
              <w:rPr>
                <w:b/>
                <w:bCs/>
                <w:sz w:val="14"/>
                <w:szCs w:val="14"/>
              </w:rPr>
              <w:t>p.59-65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sz w:val="14"/>
                <w:szCs w:val="14"/>
              </w:rPr>
              <w:t xml:space="preserve">Pupils should be taught to: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use further prefixes and suffixes and understand how to add them (English Appendix 1)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spell further homophones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spell words that are often misspelt (English Appendix 1)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place the possessive apostrophe accurately in words with regular plurals [for example, girls’, boys’] and in words with irregular plurals [for example, children’s]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use the first two or three letters of a word to check its spelling in a dictionary </w:t>
            </w:r>
          </w:p>
          <w:p w:rsidR="00E65699" w:rsidRPr="00E2336D" w:rsidRDefault="00883F80" w:rsidP="00E65699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write from memory simple sentences, dictated by the teacher, that include words and punctuation taught so far. </w:t>
            </w:r>
          </w:p>
        </w:tc>
      </w:tr>
      <w:tr w:rsidR="00E65699" w:rsidTr="00086584">
        <w:trPr>
          <w:trHeight w:val="1215"/>
        </w:trPr>
        <w:tc>
          <w:tcPr>
            <w:tcW w:w="7087" w:type="dxa"/>
            <w:vMerge w:val="restart"/>
          </w:tcPr>
          <w:p w:rsidR="00E65699" w:rsidRPr="00E2336D" w:rsidRDefault="00E65699" w:rsidP="009C6A15">
            <w:pPr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 xml:space="preserve">Reading Comprehension –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sz w:val="14"/>
                <w:szCs w:val="14"/>
              </w:rPr>
              <w:t xml:space="preserve">Pupils should be taught to: develop positive attitudes to reading and understanding of what they read by: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listening to and discussing a wide range of fiction, poetry, plays, non-fiction and reference books or textbooks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reading books that are structured in different ways and reading for a range of purposes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using dictionaries to check the meaning of words that they have read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increasing their familiarity with a wide range of books, including fairy stories, myths and legends, and retelling some of these orally </w:t>
            </w:r>
          </w:p>
          <w:p w:rsid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identifying themes and conventions in a wide range of books </w:t>
            </w:r>
          </w:p>
          <w:p w:rsidR="00883F80" w:rsidRPr="00883F80" w:rsidRDefault="00883F80" w:rsidP="00883F80">
            <w:pPr>
              <w:pStyle w:val="Default"/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883F80">
              <w:rPr>
                <w:sz w:val="14"/>
                <w:szCs w:val="14"/>
              </w:rPr>
              <w:t xml:space="preserve">preparing poems and play scripts to read aloud and to perform, showing understanding through intonation, tone, volume and action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discussing words and phrases that capture the reader’s interest and imagination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recognising some different forms of poetry [for example, free verse, narrative poetry]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understand what they read, in books they can read independently, by: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checking that the text makes sense to them, discussing their understanding and explaining the meaning of words in context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asking questions to improve their understanding of a text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drawing inferences such as inferring characters’ feelings, thoughts and motives from their actions, and justifying inferences with evidence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predicting what might happen from details stated and implied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identifying main ideas drawn from more than one paragraph and summarising these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identifying how language, structure, and presentation contribute to meaning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retrieve and record information from non-fiction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  <w:r w:rsidRPr="00883F80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883F80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883F80">
              <w:rPr>
                <w:sz w:val="14"/>
                <w:szCs w:val="14"/>
              </w:rPr>
              <w:t xml:space="preserve">participate in discussion about both books that are read to them and those they can read for themselves, taking turns and listening to what others say. </w:t>
            </w:r>
          </w:p>
          <w:p w:rsidR="00883F80" w:rsidRPr="00883F80" w:rsidRDefault="00883F80" w:rsidP="00883F80">
            <w:pPr>
              <w:pStyle w:val="Default"/>
              <w:rPr>
                <w:sz w:val="14"/>
                <w:szCs w:val="14"/>
              </w:rPr>
            </w:pPr>
          </w:p>
          <w:p w:rsidR="00E65699" w:rsidRPr="009C6A15" w:rsidRDefault="00E65699" w:rsidP="009C6A15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7087" w:type="dxa"/>
          </w:tcPr>
          <w:p w:rsidR="00E65699" w:rsidRPr="00E65699" w:rsidRDefault="00E65699" w:rsidP="00E65699">
            <w:pPr>
              <w:pStyle w:val="Default"/>
              <w:rPr>
                <w:sz w:val="14"/>
                <w:szCs w:val="14"/>
              </w:rPr>
            </w:pPr>
            <w:r w:rsidRPr="00E65699">
              <w:rPr>
                <w:b/>
                <w:bCs/>
                <w:sz w:val="14"/>
                <w:szCs w:val="14"/>
              </w:rPr>
              <w:t xml:space="preserve">Handwriting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sz w:val="14"/>
                <w:szCs w:val="14"/>
              </w:rPr>
              <w:t xml:space="preserve">Pupils should be taught to: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use the diagonal and horizontal strokes that are needed to join letters and understand which letters, when adjacent to one another, are best left </w:t>
            </w:r>
            <w:proofErr w:type="spellStart"/>
            <w:r w:rsidRPr="0005050D">
              <w:rPr>
                <w:sz w:val="14"/>
                <w:szCs w:val="14"/>
              </w:rPr>
              <w:t>unjoined</w:t>
            </w:r>
            <w:proofErr w:type="spellEnd"/>
            <w:r w:rsidRPr="0005050D">
              <w:rPr>
                <w:sz w:val="14"/>
                <w:szCs w:val="14"/>
              </w:rPr>
              <w:t xml:space="preserve">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increase the legibility, consistency and quality of their handwriting [for example, by ensuring that the </w:t>
            </w:r>
            <w:proofErr w:type="spellStart"/>
            <w:r w:rsidRPr="0005050D">
              <w:rPr>
                <w:sz w:val="14"/>
                <w:szCs w:val="14"/>
              </w:rPr>
              <w:t>downstrokes</w:t>
            </w:r>
            <w:proofErr w:type="spellEnd"/>
            <w:r w:rsidRPr="0005050D">
              <w:rPr>
                <w:sz w:val="14"/>
                <w:szCs w:val="14"/>
              </w:rPr>
              <w:t xml:space="preserve"> of letters are parallel and equidistant; that lines of writing are spaced sufficiently so that the ascenders and descenders of letters do not touch]. </w:t>
            </w:r>
          </w:p>
          <w:p w:rsidR="00E65699" w:rsidRPr="00E2336D" w:rsidRDefault="00E65699" w:rsidP="009C6A15">
            <w:pPr>
              <w:rPr>
                <w:sz w:val="14"/>
                <w:szCs w:val="14"/>
              </w:rPr>
            </w:pPr>
          </w:p>
        </w:tc>
      </w:tr>
      <w:tr w:rsidR="009C6A15" w:rsidTr="00E65699">
        <w:trPr>
          <w:trHeight w:val="2273"/>
        </w:trPr>
        <w:tc>
          <w:tcPr>
            <w:tcW w:w="7087" w:type="dxa"/>
            <w:vMerge/>
          </w:tcPr>
          <w:p w:rsidR="009C6A15" w:rsidRPr="00554B1D" w:rsidRDefault="009C6A15" w:rsidP="009C6A15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</w:tcPr>
          <w:p w:rsidR="009C6A15" w:rsidRPr="00E2336D" w:rsidRDefault="009C6A15" w:rsidP="009C6A15">
            <w:pPr>
              <w:rPr>
                <w:sz w:val="14"/>
                <w:szCs w:val="14"/>
              </w:rPr>
            </w:pPr>
            <w:r w:rsidRPr="00E2336D">
              <w:rPr>
                <w:sz w:val="14"/>
                <w:szCs w:val="14"/>
              </w:rPr>
              <w:t xml:space="preserve">Writing </w:t>
            </w:r>
            <w:proofErr w:type="spellStart"/>
            <w:r w:rsidRPr="00E2336D">
              <w:rPr>
                <w:sz w:val="14"/>
                <w:szCs w:val="14"/>
              </w:rPr>
              <w:t>Composotion</w:t>
            </w:r>
            <w:proofErr w:type="spellEnd"/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sz w:val="14"/>
                <w:szCs w:val="14"/>
              </w:rPr>
              <w:t xml:space="preserve">Pupils should be taught to: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plan their writing by: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discussing writing similar to that which they are planning to write in order to understand and learn from its structure, vocabulary and grammar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discussing and recording ideas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draft and write by: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>composing and rehearsing sentences orally (including dialogue), progressively building a varied and rich vocabulary and an increasing range of sentence structures (</w:t>
            </w:r>
            <w:r w:rsidRPr="0005050D">
              <w:rPr>
                <w:sz w:val="14"/>
                <w:szCs w:val="14"/>
                <w:u w:val="single"/>
              </w:rPr>
              <w:t>English Appendix 2</w:t>
            </w:r>
            <w:r w:rsidRPr="0005050D">
              <w:rPr>
                <w:sz w:val="14"/>
                <w:szCs w:val="14"/>
              </w:rPr>
              <w:t xml:space="preserve">)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organising paragraphs around a theme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in narratives, creating settings, characters and plot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in non-narrative material, using simple organisational devices [for example, headings and sub-headings]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evaluate and edit by: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assessing the effectiveness of their own and others’ writing and suggesting improvements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proposing changes to grammar and vocabulary to improve consistency, including the accurate use of pronouns in sentences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proof-read for spelling and punctuation errors 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Pr="0005050D">
              <w:rPr>
                <w:sz w:val="14"/>
                <w:szCs w:val="14"/>
              </w:rPr>
              <w:t xml:space="preserve">read aloud their own writing, to a group or the whole class, using appropriate intonation and controlling the tone and volume so that the meaning is clear. </w:t>
            </w:r>
          </w:p>
          <w:p w:rsidR="009C6A15" w:rsidRPr="00E2336D" w:rsidRDefault="009C6A15" w:rsidP="00E65699">
            <w:pPr>
              <w:pStyle w:val="Default"/>
              <w:rPr>
                <w:sz w:val="14"/>
                <w:szCs w:val="14"/>
              </w:rPr>
            </w:pPr>
          </w:p>
        </w:tc>
      </w:tr>
      <w:tr w:rsidR="00E2336D" w:rsidTr="007F5058">
        <w:tc>
          <w:tcPr>
            <w:tcW w:w="14174" w:type="dxa"/>
            <w:gridSpan w:val="2"/>
          </w:tcPr>
          <w:p w:rsidR="00E2336D" w:rsidRPr="00E2336D" w:rsidRDefault="00E65699" w:rsidP="00E2336D">
            <w:pPr>
              <w:rPr>
                <w:sz w:val="14"/>
                <w:szCs w:val="14"/>
              </w:rPr>
            </w:pPr>
            <w:r>
              <w:br w:type="page"/>
            </w:r>
            <w:r w:rsidR="00E2336D" w:rsidRPr="00E2336D">
              <w:rPr>
                <w:sz w:val="14"/>
                <w:szCs w:val="14"/>
              </w:rPr>
              <w:t>Vocabulary, grammar and punctuation</w:t>
            </w:r>
          </w:p>
          <w:p w:rsidR="0005050D" w:rsidRPr="0005050D" w:rsidRDefault="0005050D" w:rsidP="0005050D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sz w:val="14"/>
                <w:szCs w:val="14"/>
              </w:rPr>
              <w:t xml:space="preserve">Pupils should be taught to: </w:t>
            </w:r>
          </w:p>
          <w:p w:rsidR="0005050D" w:rsidRDefault="0005050D" w:rsidP="00086584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="00086584">
              <w:rPr>
                <w:sz w:val="14"/>
                <w:szCs w:val="14"/>
              </w:rPr>
              <w:t>know the grammatical difference between plural and possessive –s.</w:t>
            </w:r>
          </w:p>
          <w:p w:rsidR="00E2336D" w:rsidRDefault="0005050D" w:rsidP="00086584">
            <w:pPr>
              <w:pStyle w:val="Default"/>
              <w:rPr>
                <w:sz w:val="14"/>
                <w:szCs w:val="14"/>
              </w:rPr>
            </w:pPr>
            <w:r w:rsidRPr="0005050D">
              <w:rPr>
                <w:rFonts w:ascii="Wingdings" w:hAnsi="Wingdings" w:cs="Wingdings"/>
                <w:sz w:val="14"/>
                <w:szCs w:val="14"/>
              </w:rPr>
              <w:t></w:t>
            </w:r>
            <w:r w:rsidRPr="0005050D">
              <w:rPr>
                <w:rFonts w:ascii="Wingdings" w:hAnsi="Wingdings" w:cs="Wingdings"/>
                <w:sz w:val="14"/>
                <w:szCs w:val="14"/>
              </w:rPr>
              <w:t></w:t>
            </w:r>
            <w:r w:rsidR="00086584" w:rsidRPr="00E65699">
              <w:rPr>
                <w:sz w:val="14"/>
                <w:szCs w:val="14"/>
              </w:rPr>
              <w:t xml:space="preserve"> </w:t>
            </w:r>
            <w:r w:rsidR="00086584">
              <w:rPr>
                <w:sz w:val="14"/>
                <w:szCs w:val="14"/>
              </w:rPr>
              <w:t>standard English forms for verb inflections stead of local spoken forms (</w:t>
            </w:r>
            <w:proofErr w:type="spellStart"/>
            <w:r w:rsidR="00086584">
              <w:rPr>
                <w:sz w:val="14"/>
                <w:szCs w:val="14"/>
              </w:rPr>
              <w:t>eg</w:t>
            </w:r>
            <w:proofErr w:type="spellEnd"/>
            <w:r w:rsidR="00086584">
              <w:rPr>
                <w:sz w:val="14"/>
                <w:szCs w:val="14"/>
              </w:rPr>
              <w:t xml:space="preserve"> we were instead of we was, or I did instead of I done)</w:t>
            </w:r>
          </w:p>
          <w:p w:rsidR="00086584" w:rsidRDefault="00086584" w:rsidP="00086584">
            <w:pPr>
              <w:pStyle w:val="Default"/>
              <w:rPr>
                <w:sz w:val="14"/>
                <w:szCs w:val="14"/>
              </w:rPr>
            </w:pPr>
            <w:r>
              <w:rPr>
                <w:rFonts w:ascii="Wingdings" w:hAnsi="Wingdings" w:cs="Wingdings"/>
                <w:sz w:val="14"/>
                <w:szCs w:val="14"/>
              </w:rPr>
              <w:t></w:t>
            </w:r>
            <w:r>
              <w:rPr>
                <w:sz w:val="14"/>
                <w:szCs w:val="14"/>
              </w:rPr>
              <w:t xml:space="preserve"> noun phrases expanded by the addition of modifying adjectives, nouns and preposition phrases (</w:t>
            </w:r>
            <w:proofErr w:type="spellStart"/>
            <w:r>
              <w:rPr>
                <w:sz w:val="14"/>
                <w:szCs w:val="14"/>
              </w:rPr>
              <w:t>eg</w:t>
            </w:r>
            <w:proofErr w:type="spellEnd"/>
            <w:r>
              <w:rPr>
                <w:sz w:val="14"/>
                <w:szCs w:val="14"/>
              </w:rPr>
              <w:t xml:space="preserve"> the teacher expanded to: the strict math teacher with grey hair)</w:t>
            </w:r>
          </w:p>
          <w:p w:rsidR="00086584" w:rsidRDefault="00086584" w:rsidP="00086584">
            <w:pPr>
              <w:pStyle w:val="Default"/>
              <w:rPr>
                <w:sz w:val="14"/>
                <w:szCs w:val="14"/>
              </w:rPr>
            </w:pPr>
            <w:r>
              <w:rPr>
                <w:rFonts w:ascii="Wingdings" w:hAnsi="Wingdings" w:cs="Wingdings"/>
                <w:sz w:val="14"/>
                <w:szCs w:val="14"/>
              </w:rPr>
              <w:t></w:t>
            </w:r>
            <w:r>
              <w:rPr>
                <w:sz w:val="14"/>
                <w:szCs w:val="14"/>
              </w:rPr>
              <w:t xml:space="preserve"> fronted adverbials (</w:t>
            </w:r>
            <w:proofErr w:type="spellStart"/>
            <w:r>
              <w:rPr>
                <w:sz w:val="14"/>
                <w:szCs w:val="14"/>
              </w:rPr>
              <w:t>eg</w:t>
            </w:r>
            <w:proofErr w:type="spellEnd"/>
            <w:r>
              <w:rPr>
                <w:sz w:val="14"/>
                <w:szCs w:val="14"/>
              </w:rPr>
              <w:t xml:space="preserve"> later that day, I heard the bad news)</w:t>
            </w:r>
          </w:p>
          <w:p w:rsidR="00086584" w:rsidRDefault="00086584" w:rsidP="00086584">
            <w:pPr>
              <w:pStyle w:val="Default"/>
              <w:rPr>
                <w:sz w:val="14"/>
                <w:szCs w:val="14"/>
              </w:rPr>
            </w:pPr>
            <w:r>
              <w:rPr>
                <w:rFonts w:ascii="Wingdings" w:hAnsi="Wingdings" w:cs="Wingdings"/>
                <w:sz w:val="14"/>
                <w:szCs w:val="14"/>
              </w:rPr>
              <w:t></w:t>
            </w:r>
            <w:r w:rsidR="00086F28">
              <w:rPr>
                <w:sz w:val="14"/>
                <w:szCs w:val="14"/>
              </w:rPr>
              <w:t>Use of paragraphs to organise ideas around a theme.</w:t>
            </w:r>
          </w:p>
          <w:p w:rsidR="00086F28" w:rsidRDefault="00086F28" w:rsidP="00086584">
            <w:pPr>
              <w:pStyle w:val="Default"/>
              <w:rPr>
                <w:sz w:val="14"/>
                <w:szCs w:val="14"/>
              </w:rPr>
            </w:pPr>
            <w:r>
              <w:rPr>
                <w:rFonts w:ascii="Wingdings" w:hAnsi="Wingdings" w:cs="Wingdings"/>
                <w:sz w:val="14"/>
                <w:szCs w:val="14"/>
              </w:rPr>
              <w:t></w:t>
            </w:r>
            <w:r>
              <w:rPr>
                <w:sz w:val="14"/>
                <w:szCs w:val="14"/>
              </w:rPr>
              <w:t xml:space="preserve"> Appropriate choice of pronoun or noun within and across sentences to aid cohesion and avoid repetition.</w:t>
            </w:r>
          </w:p>
          <w:p w:rsidR="00086F28" w:rsidRDefault="00086F28" w:rsidP="00086584">
            <w:pPr>
              <w:pStyle w:val="Default"/>
              <w:rPr>
                <w:sz w:val="14"/>
                <w:szCs w:val="14"/>
              </w:rPr>
            </w:pPr>
            <w:r>
              <w:rPr>
                <w:rFonts w:ascii="Wingdings" w:hAnsi="Wingdings" w:cs="Wingdings"/>
                <w:sz w:val="14"/>
                <w:szCs w:val="14"/>
              </w:rPr>
              <w:t></w:t>
            </w:r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use</w:t>
            </w:r>
            <w:proofErr w:type="gramEnd"/>
            <w:r>
              <w:rPr>
                <w:sz w:val="14"/>
                <w:szCs w:val="14"/>
              </w:rPr>
              <w:t xml:space="preserve"> of inverted commas and other punctuation to indicate direct speech (</w:t>
            </w:r>
            <w:proofErr w:type="spellStart"/>
            <w:r>
              <w:rPr>
                <w:sz w:val="14"/>
                <w:szCs w:val="14"/>
              </w:rPr>
              <w:t>eg</w:t>
            </w:r>
            <w:proofErr w:type="spellEnd"/>
            <w:r>
              <w:rPr>
                <w:sz w:val="14"/>
                <w:szCs w:val="14"/>
              </w:rPr>
              <w:t xml:space="preserve"> a comma after the reporting clause; end punctuation within the inverted commas: The conductor shouted, “Sit down!”)</w:t>
            </w:r>
          </w:p>
          <w:p w:rsidR="00086F28" w:rsidRDefault="00086F28" w:rsidP="00086584">
            <w:pPr>
              <w:pStyle w:val="Default"/>
              <w:rPr>
                <w:sz w:val="14"/>
                <w:szCs w:val="14"/>
              </w:rPr>
            </w:pPr>
            <w:r>
              <w:rPr>
                <w:rFonts w:ascii="Wingdings" w:hAnsi="Wingdings" w:cs="Wingdings"/>
                <w:sz w:val="14"/>
                <w:szCs w:val="14"/>
              </w:rPr>
              <w:t></w:t>
            </w:r>
            <w:r>
              <w:rPr>
                <w:sz w:val="14"/>
                <w:szCs w:val="14"/>
              </w:rPr>
              <w:t xml:space="preserve"> Apostrophes to mark plural possession (</w:t>
            </w:r>
            <w:proofErr w:type="spellStart"/>
            <w:r>
              <w:rPr>
                <w:sz w:val="14"/>
                <w:szCs w:val="14"/>
              </w:rPr>
              <w:t>eg</w:t>
            </w:r>
            <w:proofErr w:type="spellEnd"/>
            <w:r>
              <w:rPr>
                <w:sz w:val="14"/>
                <w:szCs w:val="14"/>
              </w:rPr>
              <w:t xml:space="preserve"> the girl’s name, the girls’ name)</w:t>
            </w:r>
          </w:p>
          <w:p w:rsidR="00086F28" w:rsidRDefault="00086F28" w:rsidP="00086584">
            <w:pPr>
              <w:pStyle w:val="Default"/>
              <w:rPr>
                <w:sz w:val="14"/>
                <w:szCs w:val="14"/>
              </w:rPr>
            </w:pPr>
            <w:r>
              <w:rPr>
                <w:rFonts w:ascii="Wingdings" w:hAnsi="Wingdings" w:cs="Wingdings"/>
                <w:sz w:val="14"/>
                <w:szCs w:val="14"/>
              </w:rPr>
              <w:t></w:t>
            </w:r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use</w:t>
            </w:r>
            <w:proofErr w:type="gramEnd"/>
            <w:r>
              <w:rPr>
                <w:sz w:val="14"/>
                <w:szCs w:val="14"/>
              </w:rPr>
              <w:t xml:space="preserve"> of commas after the fronted adverbials.</w:t>
            </w:r>
          </w:p>
          <w:p w:rsidR="00086F28" w:rsidRPr="00086F28" w:rsidRDefault="00086F28" w:rsidP="00086584">
            <w:pPr>
              <w:pStyle w:val="Default"/>
              <w:rPr>
                <w:sz w:val="14"/>
                <w:szCs w:val="14"/>
              </w:rPr>
            </w:pPr>
            <w:r>
              <w:rPr>
                <w:rFonts w:ascii="Wingdings" w:hAnsi="Wingdings" w:cs="Wingdings"/>
                <w:sz w:val="14"/>
                <w:szCs w:val="14"/>
              </w:rPr>
              <w:t></w:t>
            </w:r>
            <w:r>
              <w:rPr>
                <w:sz w:val="14"/>
                <w:szCs w:val="14"/>
              </w:rPr>
              <w:t xml:space="preserve"> understand and use the terms determiner, pronoun, </w:t>
            </w:r>
            <w:proofErr w:type="gramStart"/>
            <w:r>
              <w:rPr>
                <w:sz w:val="14"/>
                <w:szCs w:val="14"/>
              </w:rPr>
              <w:t>possessive</w:t>
            </w:r>
            <w:proofErr w:type="gramEnd"/>
            <w:r>
              <w:rPr>
                <w:sz w:val="14"/>
                <w:szCs w:val="14"/>
              </w:rPr>
              <w:t xml:space="preserve"> pronoun, adverbial.</w:t>
            </w:r>
          </w:p>
        </w:tc>
      </w:tr>
    </w:tbl>
    <w:p w:rsidR="00554B1D" w:rsidRDefault="00554B1D" w:rsidP="00554B1D"/>
    <w:sectPr w:rsidR="00554B1D" w:rsidSect="00554B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D4B"/>
    <w:multiLevelType w:val="hybridMultilevel"/>
    <w:tmpl w:val="B042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1D"/>
    <w:rsid w:val="00011638"/>
    <w:rsid w:val="0005050D"/>
    <w:rsid w:val="00086584"/>
    <w:rsid w:val="00086F28"/>
    <w:rsid w:val="000C0F2D"/>
    <w:rsid w:val="001B2E26"/>
    <w:rsid w:val="002A3804"/>
    <w:rsid w:val="002E54AA"/>
    <w:rsid w:val="00397116"/>
    <w:rsid w:val="00554B1D"/>
    <w:rsid w:val="00697664"/>
    <w:rsid w:val="007B0FFE"/>
    <w:rsid w:val="00883F80"/>
    <w:rsid w:val="009C4CBB"/>
    <w:rsid w:val="009C6A15"/>
    <w:rsid w:val="00A47C24"/>
    <w:rsid w:val="00CA7B7D"/>
    <w:rsid w:val="00DF1807"/>
    <w:rsid w:val="00E2336D"/>
    <w:rsid w:val="00E6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B1D"/>
    <w:pPr>
      <w:spacing w:after="0" w:line="240" w:lineRule="auto"/>
    </w:pPr>
  </w:style>
  <w:style w:type="table" w:styleId="TableGrid">
    <w:name w:val="Table Grid"/>
    <w:basedOn w:val="TableNormal"/>
    <w:uiPriority w:val="59"/>
    <w:rsid w:val="0055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56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B1D"/>
    <w:pPr>
      <w:spacing w:after="0" w:line="240" w:lineRule="auto"/>
    </w:pPr>
  </w:style>
  <w:style w:type="table" w:styleId="TableGrid">
    <w:name w:val="Table Grid"/>
    <w:basedOn w:val="TableNormal"/>
    <w:uiPriority w:val="59"/>
    <w:rsid w:val="0055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56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Simeson</dc:creator>
  <cp:lastModifiedBy>Carl</cp:lastModifiedBy>
  <cp:revision>13</cp:revision>
  <cp:lastPrinted>2014-05-07T11:25:00Z</cp:lastPrinted>
  <dcterms:created xsi:type="dcterms:W3CDTF">2014-03-13T11:38:00Z</dcterms:created>
  <dcterms:modified xsi:type="dcterms:W3CDTF">2020-04-24T10:14:00Z</dcterms:modified>
</cp:coreProperties>
</file>