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82707" w14:textId="16E0A4A0" w:rsidR="003366FB" w:rsidRDefault="003366FB" w:rsidP="00730129">
      <w:pPr>
        <w:pStyle w:val="Heading1"/>
      </w:pPr>
    </w:p>
    <w:p w14:paraId="4C7539BB" w14:textId="01FACA5D" w:rsidR="00794217" w:rsidRPr="003366FB" w:rsidRDefault="00794217" w:rsidP="00730129">
      <w:pPr>
        <w:pStyle w:val="Heading1"/>
      </w:pPr>
      <w:r w:rsidRPr="003366FB">
        <w:t xml:space="preserve">INDUCTION OF </w:t>
      </w:r>
      <w:r w:rsidR="000D1B8F" w:rsidRPr="003366FB">
        <w:t>EARLY CAREER TEACHERS</w:t>
      </w:r>
      <w:r w:rsidR="00730129">
        <w:t xml:space="preserve"> POLICY</w:t>
      </w:r>
    </w:p>
    <w:p w14:paraId="54A17A43" w14:textId="77777777" w:rsidR="00730129" w:rsidRDefault="00730129" w:rsidP="00730129">
      <w:pPr>
        <w:pStyle w:val="Heading1"/>
      </w:pPr>
    </w:p>
    <w:p w14:paraId="4C7539BE" w14:textId="0D321021" w:rsidR="00794217" w:rsidRPr="00730129" w:rsidRDefault="00794217" w:rsidP="00730129">
      <w:pPr>
        <w:pStyle w:val="Heading1"/>
        <w:rPr>
          <w:sz w:val="22"/>
          <w:szCs w:val="22"/>
        </w:rPr>
      </w:pPr>
      <w:r w:rsidRPr="00730129">
        <w:rPr>
          <w:sz w:val="22"/>
          <w:szCs w:val="22"/>
        </w:rPr>
        <w:t>Part 1: Regulations</w:t>
      </w:r>
    </w:p>
    <w:p w14:paraId="4C7539BF" w14:textId="07CA0694" w:rsidR="00794217" w:rsidRPr="00730129" w:rsidRDefault="00794217" w:rsidP="00794217">
      <w:pPr>
        <w:rPr>
          <w:rFonts w:asciiTheme="minorHAnsi" w:hAnsiTheme="minorHAnsi" w:cstheme="minorHAnsi"/>
          <w:sz w:val="22"/>
          <w:szCs w:val="22"/>
        </w:rPr>
      </w:pPr>
      <w:r w:rsidRPr="00730129">
        <w:rPr>
          <w:rFonts w:asciiTheme="minorHAnsi" w:hAnsiTheme="minorHAnsi" w:cstheme="minorHAnsi"/>
          <w:sz w:val="22"/>
          <w:szCs w:val="22"/>
        </w:rPr>
        <w:t>The Education (Induction Arrangements for School Teachers) (England) Regulations came into force on 1 September 2012</w:t>
      </w:r>
      <w:r w:rsidR="00DD33BD" w:rsidRPr="00730129">
        <w:rPr>
          <w:rFonts w:asciiTheme="minorHAnsi" w:hAnsiTheme="minorHAnsi" w:cstheme="minorHAnsi"/>
          <w:sz w:val="22"/>
          <w:szCs w:val="22"/>
        </w:rPr>
        <w:t>. There have been some amendments, but these are still the essential Regulations</w:t>
      </w:r>
      <w:r w:rsidR="00445275" w:rsidRPr="00730129">
        <w:rPr>
          <w:rFonts w:asciiTheme="minorHAnsi" w:hAnsiTheme="minorHAnsi" w:cstheme="minorHAnsi"/>
          <w:sz w:val="22"/>
          <w:szCs w:val="22"/>
        </w:rPr>
        <w:t>.</w:t>
      </w:r>
      <w:r w:rsidR="00261BC2" w:rsidRPr="00730129">
        <w:rPr>
          <w:rFonts w:asciiTheme="minorHAnsi" w:hAnsiTheme="minorHAnsi" w:cstheme="minorHAnsi"/>
          <w:sz w:val="22"/>
          <w:szCs w:val="22"/>
        </w:rPr>
        <w:t xml:space="preserve"> S</w:t>
      </w:r>
      <w:r w:rsidR="00B6487C" w:rsidRPr="00730129">
        <w:rPr>
          <w:rFonts w:asciiTheme="minorHAnsi" w:hAnsiTheme="minorHAnsi" w:cstheme="minorHAnsi"/>
          <w:sz w:val="22"/>
          <w:szCs w:val="22"/>
        </w:rPr>
        <w:t>tatutory guidance to accompany the regulations</w:t>
      </w:r>
      <w:r w:rsidR="00261BC2" w:rsidRPr="00730129">
        <w:rPr>
          <w:rFonts w:asciiTheme="minorHAnsi" w:hAnsiTheme="minorHAnsi" w:cstheme="minorHAnsi"/>
          <w:sz w:val="22"/>
          <w:szCs w:val="22"/>
        </w:rPr>
        <w:t xml:space="preserve"> was</w:t>
      </w:r>
      <w:r w:rsidR="00B01E63" w:rsidRPr="00730129">
        <w:rPr>
          <w:rFonts w:asciiTheme="minorHAnsi" w:hAnsiTheme="minorHAnsi" w:cstheme="minorHAnsi"/>
          <w:sz w:val="22"/>
          <w:szCs w:val="22"/>
        </w:rPr>
        <w:t xml:space="preserve"> last</w:t>
      </w:r>
      <w:r w:rsidR="00261BC2" w:rsidRPr="00730129">
        <w:rPr>
          <w:rFonts w:asciiTheme="minorHAnsi" w:hAnsiTheme="minorHAnsi" w:cstheme="minorHAnsi"/>
          <w:sz w:val="22"/>
          <w:szCs w:val="22"/>
        </w:rPr>
        <w:t xml:space="preserve"> published</w:t>
      </w:r>
      <w:r w:rsidR="00B6487C" w:rsidRPr="00730129">
        <w:rPr>
          <w:rFonts w:asciiTheme="minorHAnsi" w:hAnsiTheme="minorHAnsi" w:cstheme="minorHAnsi"/>
          <w:sz w:val="22"/>
          <w:szCs w:val="22"/>
        </w:rPr>
        <w:t xml:space="preserve"> in April 2018. </w:t>
      </w:r>
      <w:r w:rsidR="00261BC2" w:rsidRPr="00730129">
        <w:rPr>
          <w:rFonts w:asciiTheme="minorHAnsi" w:hAnsiTheme="minorHAnsi" w:cstheme="minorHAnsi"/>
          <w:sz w:val="22"/>
          <w:szCs w:val="22"/>
        </w:rPr>
        <w:t>This guidance remains in place until 31 August 2021, after which it is replaced by Induction for Early Career Teachers (England) March 2021</w:t>
      </w:r>
      <w:r w:rsidR="00DD33BD" w:rsidRPr="00730129">
        <w:rPr>
          <w:rFonts w:asciiTheme="minorHAnsi" w:hAnsiTheme="minorHAnsi" w:cstheme="minorHAnsi"/>
          <w:sz w:val="22"/>
          <w:szCs w:val="22"/>
        </w:rPr>
        <w:t>.</w:t>
      </w:r>
    </w:p>
    <w:p w14:paraId="6ABAAA4C" w14:textId="26803DA5" w:rsidR="00DD33BD" w:rsidRPr="00730129" w:rsidRDefault="00445275" w:rsidP="00794217">
      <w:pPr>
        <w:rPr>
          <w:rFonts w:asciiTheme="minorHAnsi" w:hAnsiTheme="minorHAnsi" w:cstheme="minorHAnsi"/>
          <w:sz w:val="22"/>
          <w:szCs w:val="22"/>
        </w:rPr>
      </w:pPr>
      <w:r w:rsidRPr="00730129">
        <w:rPr>
          <w:rFonts w:asciiTheme="minorHAnsi" w:hAnsiTheme="minorHAnsi" w:cstheme="minorHAnsi"/>
          <w:sz w:val="22"/>
          <w:szCs w:val="22"/>
        </w:rPr>
        <w:t>F</w:t>
      </w:r>
      <w:r w:rsidR="00DD33BD" w:rsidRPr="00730129">
        <w:rPr>
          <w:rFonts w:asciiTheme="minorHAnsi" w:hAnsiTheme="minorHAnsi" w:cstheme="minorHAnsi"/>
          <w:sz w:val="22"/>
          <w:szCs w:val="22"/>
        </w:rPr>
        <w:t xml:space="preserve">rom 1 September 2021, </w:t>
      </w:r>
      <w:r w:rsidRPr="00730129">
        <w:rPr>
          <w:rFonts w:asciiTheme="minorHAnsi" w:hAnsiTheme="minorHAnsi" w:cstheme="minorHAnsi"/>
          <w:sz w:val="22"/>
          <w:szCs w:val="22"/>
        </w:rPr>
        <w:t xml:space="preserve">newly qualified teachers </w:t>
      </w:r>
      <w:r w:rsidR="00DD33BD" w:rsidRPr="00730129">
        <w:rPr>
          <w:rFonts w:asciiTheme="minorHAnsi" w:hAnsiTheme="minorHAnsi" w:cstheme="minorHAnsi"/>
          <w:sz w:val="22"/>
          <w:szCs w:val="22"/>
        </w:rPr>
        <w:t xml:space="preserve">(NQTs) will be known as </w:t>
      </w:r>
      <w:r w:rsidRPr="00730129">
        <w:rPr>
          <w:rFonts w:asciiTheme="minorHAnsi" w:hAnsiTheme="minorHAnsi" w:cstheme="minorHAnsi"/>
          <w:sz w:val="22"/>
          <w:szCs w:val="22"/>
        </w:rPr>
        <w:t xml:space="preserve">early career teachers </w:t>
      </w:r>
      <w:r w:rsidR="00DD33BD" w:rsidRPr="00730129">
        <w:rPr>
          <w:rFonts w:asciiTheme="minorHAnsi" w:hAnsiTheme="minorHAnsi" w:cstheme="minorHAnsi"/>
          <w:sz w:val="22"/>
          <w:szCs w:val="22"/>
        </w:rPr>
        <w:t>(ECTs).</w:t>
      </w:r>
    </w:p>
    <w:p w14:paraId="4C7539C0" w14:textId="77777777" w:rsidR="00794217" w:rsidRPr="00730129" w:rsidRDefault="00794217" w:rsidP="00794217">
      <w:pPr>
        <w:rPr>
          <w:rFonts w:asciiTheme="minorHAnsi" w:hAnsiTheme="minorHAnsi" w:cstheme="minorHAnsi"/>
          <w:sz w:val="22"/>
          <w:szCs w:val="22"/>
        </w:rPr>
      </w:pPr>
      <w:r w:rsidRPr="00730129">
        <w:rPr>
          <w:rFonts w:asciiTheme="minorHAnsi" w:hAnsiTheme="minorHAnsi" w:cstheme="minorHAnsi"/>
          <w:sz w:val="22"/>
          <w:szCs w:val="22"/>
        </w:rPr>
        <w:t>In summary, the regulations specify the following:</w:t>
      </w:r>
    </w:p>
    <w:p w14:paraId="4C7539C1" w14:textId="3EAD4025"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No qualified teacher may be employed in a </w:t>
      </w:r>
      <w:r w:rsidR="00342AE0" w:rsidRPr="00730129">
        <w:rPr>
          <w:rFonts w:asciiTheme="minorHAnsi" w:hAnsiTheme="minorHAnsi" w:cstheme="minorHAnsi"/>
          <w:sz w:val="22"/>
          <w:szCs w:val="22"/>
        </w:rPr>
        <w:t>relevant</w:t>
      </w:r>
      <w:r w:rsidR="00445275" w:rsidRPr="00730129">
        <w:rPr>
          <w:rFonts w:asciiTheme="minorHAnsi" w:hAnsiTheme="minorHAnsi" w:cstheme="minorHAnsi"/>
          <w:sz w:val="22"/>
          <w:szCs w:val="22"/>
        </w:rPr>
        <w:t xml:space="preserve"> school </w:t>
      </w:r>
      <w:r w:rsidRPr="00730129">
        <w:rPr>
          <w:rFonts w:asciiTheme="minorHAnsi" w:hAnsiTheme="minorHAnsi" w:cstheme="minorHAnsi"/>
          <w:sz w:val="22"/>
          <w:szCs w:val="22"/>
        </w:rPr>
        <w:t>unless they are participating in or have satisfactorily completed an induction period in accordance with regulation 5</w:t>
      </w:r>
      <w:r w:rsidR="00445275" w:rsidRPr="00730129">
        <w:rPr>
          <w:rFonts w:asciiTheme="minorHAnsi" w:hAnsiTheme="minorHAnsi" w:cstheme="minorHAnsi"/>
          <w:sz w:val="22"/>
          <w:szCs w:val="22"/>
        </w:rPr>
        <w:t>,</w:t>
      </w:r>
      <w:r w:rsidR="00342AE0" w:rsidRPr="00730129">
        <w:rPr>
          <w:rFonts w:asciiTheme="minorHAnsi" w:hAnsiTheme="minorHAnsi" w:cstheme="minorHAnsi"/>
          <w:sz w:val="22"/>
          <w:szCs w:val="22"/>
        </w:rPr>
        <w:t xml:space="preserve"> subject to specified exemptions (see </w:t>
      </w:r>
      <w:r w:rsidR="00445275" w:rsidRPr="00730129">
        <w:rPr>
          <w:rFonts w:asciiTheme="minorHAnsi" w:hAnsiTheme="minorHAnsi" w:cstheme="minorHAnsi"/>
          <w:sz w:val="22"/>
          <w:szCs w:val="22"/>
        </w:rPr>
        <w:t xml:space="preserve">annex </w:t>
      </w:r>
      <w:r w:rsidR="00342AE0" w:rsidRPr="00730129">
        <w:rPr>
          <w:rFonts w:asciiTheme="minorHAnsi" w:hAnsiTheme="minorHAnsi" w:cstheme="minorHAnsi"/>
          <w:sz w:val="22"/>
          <w:szCs w:val="22"/>
        </w:rPr>
        <w:t>A to the March 2021 guidance)</w:t>
      </w:r>
      <w:r w:rsidR="00445275" w:rsidRPr="00730129">
        <w:rPr>
          <w:rFonts w:asciiTheme="minorHAnsi" w:hAnsiTheme="minorHAnsi" w:cstheme="minorHAnsi"/>
          <w:sz w:val="22"/>
          <w:szCs w:val="22"/>
        </w:rPr>
        <w:t>.</w:t>
      </w:r>
    </w:p>
    <w:p w14:paraId="4C7539C2" w14:textId="4ED38300"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Regulation 6 defines those institutions (so-called relevant schools) in which an induction period may be served and the conditions which render an institution ineligible to deliver the induction of</w:t>
      </w:r>
      <w:r w:rsidR="000D1B8F" w:rsidRPr="00730129">
        <w:rPr>
          <w:rFonts w:asciiTheme="minorHAnsi" w:hAnsiTheme="minorHAnsi" w:cstheme="minorHAnsi"/>
          <w:sz w:val="22"/>
          <w:szCs w:val="22"/>
        </w:rPr>
        <w:t xml:space="preserve"> early career teachers (ECTs)</w:t>
      </w:r>
      <w:r w:rsidRPr="00730129">
        <w:rPr>
          <w:rFonts w:asciiTheme="minorHAnsi" w:hAnsiTheme="minorHAnsi" w:cstheme="minorHAnsi"/>
          <w:sz w:val="22"/>
          <w:szCs w:val="22"/>
        </w:rPr>
        <w:t>.</w:t>
      </w:r>
    </w:p>
    <w:p w14:paraId="4C7539C3" w14:textId="1CDF025E"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The normal length of an induction period</w:t>
      </w:r>
      <w:r w:rsidR="00261BC2" w:rsidRPr="00730129">
        <w:rPr>
          <w:rFonts w:asciiTheme="minorHAnsi" w:hAnsiTheme="minorHAnsi" w:cstheme="minorHAnsi"/>
          <w:sz w:val="22"/>
          <w:szCs w:val="22"/>
        </w:rPr>
        <w:t xml:space="preserve"> until 31 August 2021</w:t>
      </w:r>
      <w:r w:rsidRPr="00730129">
        <w:rPr>
          <w:rFonts w:asciiTheme="minorHAnsi" w:hAnsiTheme="minorHAnsi" w:cstheme="minorHAnsi"/>
          <w:sz w:val="22"/>
          <w:szCs w:val="22"/>
        </w:rPr>
        <w:t xml:space="preserve"> is the equivalent to</w:t>
      </w:r>
      <w:r w:rsidR="00261BC2" w:rsidRPr="00730129">
        <w:rPr>
          <w:rFonts w:asciiTheme="minorHAnsi" w:hAnsiTheme="minorHAnsi" w:cstheme="minorHAnsi"/>
          <w:sz w:val="22"/>
          <w:szCs w:val="22"/>
        </w:rPr>
        <w:t xml:space="preserve"> three</w:t>
      </w:r>
      <w:r w:rsidRPr="00730129">
        <w:rPr>
          <w:rFonts w:asciiTheme="minorHAnsi" w:hAnsiTheme="minorHAnsi" w:cstheme="minorHAnsi"/>
          <w:sz w:val="22"/>
          <w:szCs w:val="22"/>
        </w:rPr>
        <w:t xml:space="preserve"> school terms of the institution in which induction </w:t>
      </w:r>
      <w:r w:rsidR="00445275" w:rsidRPr="00730129">
        <w:rPr>
          <w:rFonts w:asciiTheme="minorHAnsi" w:hAnsiTheme="minorHAnsi" w:cstheme="minorHAnsi"/>
          <w:sz w:val="22"/>
          <w:szCs w:val="22"/>
        </w:rPr>
        <w:t>began</w:t>
      </w:r>
      <w:r w:rsidRPr="00730129">
        <w:rPr>
          <w:rFonts w:asciiTheme="minorHAnsi" w:hAnsiTheme="minorHAnsi" w:cstheme="minorHAnsi"/>
          <w:sz w:val="22"/>
          <w:szCs w:val="22"/>
        </w:rPr>
        <w:t xml:space="preserve"> (regulation 7).</w:t>
      </w:r>
      <w:r w:rsidR="00261BC2" w:rsidRPr="00730129">
        <w:rPr>
          <w:rFonts w:asciiTheme="minorHAnsi" w:hAnsiTheme="minorHAnsi" w:cstheme="minorHAnsi"/>
          <w:sz w:val="22"/>
          <w:szCs w:val="22"/>
        </w:rPr>
        <w:t xml:space="preserve"> From 1 September 2021</w:t>
      </w:r>
      <w:r w:rsidR="00445275" w:rsidRPr="00730129">
        <w:rPr>
          <w:rFonts w:asciiTheme="minorHAnsi" w:hAnsiTheme="minorHAnsi" w:cstheme="minorHAnsi"/>
          <w:sz w:val="22"/>
          <w:szCs w:val="22"/>
        </w:rPr>
        <w:t>,</w:t>
      </w:r>
      <w:r w:rsidR="00261BC2" w:rsidRPr="00730129">
        <w:rPr>
          <w:rFonts w:asciiTheme="minorHAnsi" w:hAnsiTheme="minorHAnsi" w:cstheme="minorHAnsi"/>
          <w:sz w:val="22"/>
          <w:szCs w:val="22"/>
        </w:rPr>
        <w:t xml:space="preserve"> induction will normally take place over two years</w:t>
      </w:r>
      <w:r w:rsidR="00DD33BD" w:rsidRPr="00730129">
        <w:rPr>
          <w:rFonts w:asciiTheme="minorHAnsi" w:hAnsiTheme="minorHAnsi" w:cstheme="minorHAnsi"/>
          <w:sz w:val="22"/>
          <w:szCs w:val="22"/>
        </w:rPr>
        <w:t xml:space="preserve"> or the equivalent of six school terms</w:t>
      </w:r>
      <w:r w:rsidR="00261BC2" w:rsidRPr="00730129">
        <w:rPr>
          <w:rFonts w:asciiTheme="minorHAnsi" w:hAnsiTheme="minorHAnsi" w:cstheme="minorHAnsi"/>
          <w:sz w:val="22"/>
          <w:szCs w:val="22"/>
        </w:rPr>
        <w:t>.</w:t>
      </w:r>
      <w:r w:rsidRPr="00730129">
        <w:rPr>
          <w:rFonts w:asciiTheme="minorHAnsi" w:hAnsiTheme="minorHAnsi" w:cstheme="minorHAnsi"/>
          <w:sz w:val="22"/>
          <w:szCs w:val="22"/>
        </w:rPr>
        <w:t xml:space="preserve"> The appropriate body may, with the consent of the teacher concerned, reduce the induction period which the teacher is required to serve</w:t>
      </w:r>
      <w:r w:rsidR="00445275" w:rsidRPr="00730129">
        <w:rPr>
          <w:rFonts w:asciiTheme="minorHAnsi" w:hAnsiTheme="minorHAnsi" w:cstheme="minorHAnsi"/>
          <w:sz w:val="22"/>
          <w:szCs w:val="22"/>
        </w:rPr>
        <w:t>,</w:t>
      </w:r>
      <w:r w:rsidRPr="00730129">
        <w:rPr>
          <w:rFonts w:asciiTheme="minorHAnsi" w:hAnsiTheme="minorHAnsi" w:cstheme="minorHAnsi"/>
          <w:sz w:val="22"/>
          <w:szCs w:val="22"/>
        </w:rPr>
        <w:t xml:space="preserve"> if they are satisfied that the teacher has met the </w:t>
      </w:r>
      <w:r w:rsidR="00583299" w:rsidRPr="00730129">
        <w:rPr>
          <w:rFonts w:asciiTheme="minorHAnsi" w:hAnsiTheme="minorHAnsi" w:cstheme="minorHAnsi"/>
          <w:sz w:val="22"/>
          <w:szCs w:val="22"/>
        </w:rPr>
        <w:t xml:space="preserve">Teachers’ Standards </w:t>
      </w:r>
      <w:r w:rsidR="00445275" w:rsidRPr="00730129">
        <w:rPr>
          <w:rFonts w:asciiTheme="minorHAnsi" w:hAnsiTheme="minorHAnsi" w:cstheme="minorHAnsi"/>
          <w:sz w:val="22"/>
          <w:szCs w:val="22"/>
        </w:rPr>
        <w:t>2012.</w:t>
      </w:r>
    </w:p>
    <w:p w14:paraId="4C7539C4" w14:textId="2E97C07D" w:rsidR="00794217" w:rsidRPr="00730129" w:rsidRDefault="00B252F4" w:rsidP="000F232F">
      <w:pPr>
        <w:pStyle w:val="Bullet1"/>
        <w:rPr>
          <w:rFonts w:asciiTheme="minorHAnsi" w:hAnsiTheme="minorHAnsi" w:cstheme="minorHAnsi"/>
          <w:sz w:val="22"/>
          <w:szCs w:val="22"/>
        </w:rPr>
      </w:pPr>
      <w:r w:rsidRPr="00730129">
        <w:rPr>
          <w:rFonts w:asciiTheme="minorHAnsi" w:hAnsiTheme="minorHAnsi" w:cstheme="minorHAnsi"/>
          <w:sz w:val="22"/>
          <w:szCs w:val="22"/>
        </w:rPr>
        <w:t>R</w:t>
      </w:r>
      <w:r w:rsidR="00794217" w:rsidRPr="00730129">
        <w:rPr>
          <w:rFonts w:asciiTheme="minorHAnsi" w:hAnsiTheme="minorHAnsi" w:cstheme="minorHAnsi"/>
          <w:sz w:val="22"/>
          <w:szCs w:val="22"/>
        </w:rPr>
        <w:t>egulation 7 also makes it clear that no period of engagement as a supply teacher counts towards an induction period, unless the headteacher of the institution concerned agrees otherwise in advance of the start of the induction period.</w:t>
      </w:r>
    </w:p>
    <w:p w14:paraId="62F52168" w14:textId="126846C5" w:rsidR="003366FB" w:rsidRPr="00730129" w:rsidRDefault="00794217" w:rsidP="00730129">
      <w:pPr>
        <w:pStyle w:val="Bullet1"/>
        <w:rPr>
          <w:rFonts w:asciiTheme="minorHAnsi" w:hAnsiTheme="minorHAnsi" w:cstheme="minorHAnsi"/>
          <w:sz w:val="22"/>
          <w:szCs w:val="22"/>
        </w:rPr>
      </w:pPr>
      <w:r w:rsidRPr="00730129">
        <w:rPr>
          <w:rFonts w:asciiTheme="minorHAnsi" w:hAnsiTheme="minorHAnsi" w:cstheme="minorHAnsi"/>
          <w:sz w:val="22"/>
          <w:szCs w:val="22"/>
        </w:rPr>
        <w:t>An induction period may also be extended before its completion because of absence of more than 30 days. This does not apply to maternity leave (regulation 8).</w:t>
      </w:r>
    </w:p>
    <w:p w14:paraId="4C7539C6" w14:textId="7447236E"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No person may serve more than one induction period</w:t>
      </w:r>
      <w:r w:rsidR="00E07C58" w:rsidRPr="00730129">
        <w:rPr>
          <w:rFonts w:asciiTheme="minorHAnsi" w:hAnsiTheme="minorHAnsi" w:cstheme="minorHAnsi"/>
          <w:sz w:val="22"/>
          <w:szCs w:val="22"/>
        </w:rPr>
        <w:t xml:space="preserve"> </w:t>
      </w:r>
      <w:r w:rsidR="000F5C78" w:rsidRPr="00730129">
        <w:rPr>
          <w:rFonts w:asciiTheme="minorHAnsi" w:hAnsiTheme="minorHAnsi" w:cstheme="minorHAnsi"/>
          <w:sz w:val="22"/>
          <w:szCs w:val="22"/>
        </w:rPr>
        <w:t>(regulation 9)</w:t>
      </w:r>
      <w:r w:rsidR="00E07C58" w:rsidRPr="00730129">
        <w:rPr>
          <w:rFonts w:asciiTheme="minorHAnsi" w:hAnsiTheme="minorHAnsi" w:cstheme="minorHAnsi"/>
          <w:sz w:val="22"/>
          <w:szCs w:val="22"/>
        </w:rPr>
        <w:t>.</w:t>
      </w:r>
    </w:p>
    <w:p w14:paraId="4C7539C7" w14:textId="6920BB20"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The supervision, training and assessment of an </w:t>
      </w:r>
      <w:r w:rsidR="00DD33BD" w:rsidRPr="00730129">
        <w:rPr>
          <w:rFonts w:asciiTheme="minorHAnsi" w:hAnsiTheme="minorHAnsi" w:cstheme="minorHAnsi"/>
          <w:sz w:val="22"/>
          <w:szCs w:val="22"/>
        </w:rPr>
        <w:t>ECT</w:t>
      </w:r>
      <w:r w:rsidRPr="00730129">
        <w:rPr>
          <w:rFonts w:asciiTheme="minorHAnsi" w:hAnsiTheme="minorHAnsi" w:cstheme="minorHAnsi"/>
          <w:sz w:val="22"/>
          <w:szCs w:val="22"/>
        </w:rPr>
        <w:t xml:space="preserve"> when serving induction are described in regulation 10.</w:t>
      </w:r>
    </w:p>
    <w:p w14:paraId="4C7539C8" w14:textId="755A81CE" w:rsidR="00794217" w:rsidRPr="00730129" w:rsidRDefault="00794217" w:rsidP="000F232F">
      <w:pPr>
        <w:pStyle w:val="Bullet1"/>
        <w:rPr>
          <w:rFonts w:asciiTheme="minorHAnsi" w:hAnsiTheme="minorHAnsi" w:cstheme="minorHAnsi"/>
          <w:sz w:val="22"/>
          <w:szCs w:val="22"/>
        </w:rPr>
      </w:pPr>
      <w:proofErr w:type="gramStart"/>
      <w:r w:rsidRPr="00730129">
        <w:rPr>
          <w:rFonts w:asciiTheme="minorHAnsi" w:hAnsiTheme="minorHAnsi" w:cstheme="minorHAnsi"/>
          <w:sz w:val="22"/>
          <w:szCs w:val="22"/>
        </w:rPr>
        <w:t>Also</w:t>
      </w:r>
      <w:proofErr w:type="gramEnd"/>
      <w:r w:rsidRPr="00730129">
        <w:rPr>
          <w:rFonts w:asciiTheme="minorHAnsi" w:hAnsiTheme="minorHAnsi" w:cstheme="minorHAnsi"/>
          <w:sz w:val="22"/>
          <w:szCs w:val="22"/>
        </w:rPr>
        <w:t xml:space="preserve"> under regulation 10, it states that a person serving induction in a relevant school must not teach for more than 90% of the time that a teacher at the school would be expected to teach</w:t>
      </w:r>
      <w:r w:rsidR="00342AE0" w:rsidRPr="00730129">
        <w:rPr>
          <w:rFonts w:asciiTheme="minorHAnsi" w:hAnsiTheme="minorHAnsi" w:cstheme="minorHAnsi"/>
          <w:sz w:val="22"/>
          <w:szCs w:val="22"/>
        </w:rPr>
        <w:t xml:space="preserve"> in their first year as an ECT </w:t>
      </w:r>
      <w:r w:rsidR="00A32DAD" w:rsidRPr="00730129">
        <w:rPr>
          <w:rFonts w:asciiTheme="minorHAnsi" w:hAnsiTheme="minorHAnsi" w:cstheme="minorHAnsi"/>
          <w:sz w:val="22"/>
          <w:szCs w:val="22"/>
        </w:rPr>
        <w:t>and not</w:t>
      </w:r>
      <w:r w:rsidR="00342AE0" w:rsidRPr="00730129">
        <w:rPr>
          <w:rFonts w:asciiTheme="minorHAnsi" w:hAnsiTheme="minorHAnsi" w:cstheme="minorHAnsi"/>
          <w:sz w:val="22"/>
          <w:szCs w:val="22"/>
        </w:rPr>
        <w:t xml:space="preserve"> more than </w:t>
      </w:r>
      <w:r w:rsidR="00B01E63" w:rsidRPr="00730129">
        <w:rPr>
          <w:rFonts w:asciiTheme="minorHAnsi" w:hAnsiTheme="minorHAnsi" w:cstheme="minorHAnsi"/>
          <w:sz w:val="22"/>
          <w:szCs w:val="22"/>
        </w:rPr>
        <w:t>9</w:t>
      </w:r>
      <w:r w:rsidR="00342AE0" w:rsidRPr="00730129">
        <w:rPr>
          <w:rFonts w:asciiTheme="minorHAnsi" w:hAnsiTheme="minorHAnsi" w:cstheme="minorHAnsi"/>
          <w:sz w:val="22"/>
          <w:szCs w:val="22"/>
        </w:rPr>
        <w:t>5% in the second year of induction</w:t>
      </w:r>
      <w:r w:rsidRPr="00730129">
        <w:rPr>
          <w:rFonts w:asciiTheme="minorHAnsi" w:hAnsiTheme="minorHAnsi" w:cstheme="minorHAnsi"/>
          <w:sz w:val="22"/>
          <w:szCs w:val="22"/>
        </w:rPr>
        <w:t>.</w:t>
      </w:r>
      <w:bookmarkStart w:id="0" w:name="_GoBack"/>
      <w:bookmarkEnd w:id="0"/>
    </w:p>
    <w:p w14:paraId="4C7539C9" w14:textId="37D310DB"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The Education Secretary sets the standards which must be met in order for a person to complete the induction period satisfactorily. </w:t>
      </w:r>
      <w:r w:rsidR="008271BA" w:rsidRPr="00730129">
        <w:rPr>
          <w:rFonts w:asciiTheme="minorHAnsi" w:hAnsiTheme="minorHAnsi" w:cstheme="minorHAnsi"/>
          <w:sz w:val="22"/>
          <w:szCs w:val="22"/>
        </w:rPr>
        <w:t>(</w:t>
      </w:r>
      <w:r w:rsidRPr="00730129">
        <w:rPr>
          <w:rFonts w:asciiTheme="minorHAnsi" w:hAnsiTheme="minorHAnsi" w:cstheme="minorHAnsi"/>
          <w:sz w:val="22"/>
          <w:szCs w:val="22"/>
        </w:rPr>
        <w:t xml:space="preserve">These are the </w:t>
      </w:r>
      <w:r w:rsidR="00E07C58" w:rsidRPr="00730129">
        <w:rPr>
          <w:rFonts w:asciiTheme="minorHAnsi" w:hAnsiTheme="minorHAnsi" w:cstheme="minorHAnsi"/>
          <w:sz w:val="22"/>
          <w:szCs w:val="22"/>
        </w:rPr>
        <w:t>DfE</w:t>
      </w:r>
      <w:r w:rsidRPr="00730129">
        <w:rPr>
          <w:rFonts w:asciiTheme="minorHAnsi" w:hAnsiTheme="minorHAnsi" w:cstheme="minorHAnsi"/>
          <w:sz w:val="22"/>
          <w:szCs w:val="22"/>
        </w:rPr>
        <w:t xml:space="preserve"> Teach</w:t>
      </w:r>
      <w:r w:rsidR="000E4C5B" w:rsidRPr="00730129">
        <w:rPr>
          <w:rFonts w:asciiTheme="minorHAnsi" w:hAnsiTheme="minorHAnsi" w:cstheme="minorHAnsi"/>
          <w:sz w:val="22"/>
          <w:szCs w:val="22"/>
        </w:rPr>
        <w:t>ers’</w:t>
      </w:r>
      <w:r w:rsidRPr="00730129">
        <w:rPr>
          <w:rFonts w:asciiTheme="minorHAnsi" w:hAnsiTheme="minorHAnsi" w:cstheme="minorHAnsi"/>
          <w:sz w:val="22"/>
          <w:szCs w:val="22"/>
        </w:rPr>
        <w:t xml:space="preserve"> Standards September 2012.</w:t>
      </w:r>
      <w:r w:rsidR="008271BA" w:rsidRPr="00730129">
        <w:rPr>
          <w:rFonts w:asciiTheme="minorHAnsi" w:hAnsiTheme="minorHAnsi" w:cstheme="minorHAnsi"/>
          <w:sz w:val="22"/>
          <w:szCs w:val="22"/>
        </w:rPr>
        <w:t>)</w:t>
      </w:r>
    </w:p>
    <w:p w14:paraId="4C7539CA" w14:textId="5D29EC3B" w:rsidR="009724C1"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Regulation 11 states that on completion of an induction period, the headteacher/principal of the institution where induction is completed must make a recommendation to the appropriate body as to whether the standards have been met.</w:t>
      </w:r>
    </w:p>
    <w:p w14:paraId="2C58699A" w14:textId="56D80E70" w:rsidR="00794217" w:rsidRPr="009724C1" w:rsidRDefault="009724C1" w:rsidP="009724C1">
      <w:pPr>
        <w:tabs>
          <w:tab w:val="left" w:pos="4741"/>
        </w:tabs>
      </w:pPr>
      <w:r>
        <w:tab/>
      </w:r>
    </w:p>
    <w:p w14:paraId="4C7539CB" w14:textId="77777777"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lastRenderedPageBreak/>
        <w:t>Schedule 1 appended to the regulations explains in detail cases in which a person may be employed as a qualified teacher in a relevant school without having satisfactorily completed an induction period under the regulations.</w:t>
      </w:r>
    </w:p>
    <w:p w14:paraId="4C7539CC" w14:textId="4FD098B2" w:rsidR="00794217" w:rsidRPr="00730129" w:rsidRDefault="00B01E63" w:rsidP="000F232F">
      <w:pPr>
        <w:pStyle w:val="Bullet1"/>
        <w:rPr>
          <w:rFonts w:asciiTheme="minorHAnsi" w:hAnsiTheme="minorHAnsi" w:cstheme="minorHAnsi"/>
          <w:sz w:val="22"/>
          <w:szCs w:val="22"/>
        </w:rPr>
      </w:pPr>
      <w:r w:rsidRPr="00730129">
        <w:rPr>
          <w:rFonts w:asciiTheme="minorHAnsi" w:hAnsiTheme="minorHAnsi" w:cstheme="minorHAnsi"/>
          <w:sz w:val="22"/>
          <w:szCs w:val="22"/>
        </w:rPr>
        <w:t>S</w:t>
      </w:r>
      <w:r w:rsidR="00794217" w:rsidRPr="00730129">
        <w:rPr>
          <w:rFonts w:asciiTheme="minorHAnsi" w:hAnsiTheme="minorHAnsi" w:cstheme="minorHAnsi"/>
          <w:sz w:val="22"/>
          <w:szCs w:val="22"/>
        </w:rPr>
        <w:t>chedule 2</w:t>
      </w:r>
      <w:r w:rsidR="00A32DAD" w:rsidRPr="00730129">
        <w:rPr>
          <w:rFonts w:asciiTheme="minorHAnsi" w:hAnsiTheme="minorHAnsi" w:cstheme="minorHAnsi"/>
          <w:sz w:val="22"/>
          <w:szCs w:val="22"/>
        </w:rPr>
        <w:t xml:space="preserve"> </w:t>
      </w:r>
      <w:r w:rsidR="00E07C58" w:rsidRPr="00730129">
        <w:rPr>
          <w:rFonts w:asciiTheme="minorHAnsi" w:hAnsiTheme="minorHAnsi" w:cstheme="minorHAnsi"/>
          <w:sz w:val="22"/>
          <w:szCs w:val="22"/>
        </w:rPr>
        <w:t>–</w:t>
      </w:r>
      <w:r w:rsidRPr="00730129">
        <w:rPr>
          <w:rFonts w:asciiTheme="minorHAnsi" w:hAnsiTheme="minorHAnsi" w:cstheme="minorHAnsi"/>
          <w:sz w:val="22"/>
          <w:szCs w:val="22"/>
        </w:rPr>
        <w:t xml:space="preserve"> </w:t>
      </w:r>
      <w:r w:rsidR="00A32DAD" w:rsidRPr="00730129">
        <w:rPr>
          <w:rFonts w:asciiTheme="minorHAnsi" w:hAnsiTheme="minorHAnsi" w:cstheme="minorHAnsi"/>
          <w:sz w:val="22"/>
          <w:szCs w:val="22"/>
        </w:rPr>
        <w:t>t</w:t>
      </w:r>
      <w:r w:rsidRPr="00730129">
        <w:rPr>
          <w:rFonts w:asciiTheme="minorHAnsi" w:hAnsiTheme="minorHAnsi" w:cstheme="minorHAnsi"/>
          <w:sz w:val="22"/>
          <w:szCs w:val="22"/>
        </w:rPr>
        <w:t>he numeracy skills test referred to in this schedule was discontinued in 2020.</w:t>
      </w:r>
    </w:p>
    <w:p w14:paraId="4C7539CD" w14:textId="77777777"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A person who has failed to complete induction satisfactorily, or whose induction period has been extended, may appeal that decision to the Education Secretary. The procedure for these appeals is set out in schedule 3 appended to the regulations.</w:t>
      </w:r>
    </w:p>
    <w:p w14:paraId="4C7539CE" w14:textId="77777777"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Under the Education Act 2011, the Education Secretary must keep a list of persons who have begun but who have failed to complete satisfactorily an induction period in prescribed circumstances. A person’s name should not be added to that list until the time for appeal has expired or, if there is an appeal process under way, unless and until that appeal has failed.</w:t>
      </w:r>
    </w:p>
    <w:p w14:paraId="4C7539CF" w14:textId="3C5604B9"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The 2012 regulations do not apply to academies or free schools; their arrangements for the induction of </w:t>
      </w:r>
      <w:r w:rsidR="00342AE0" w:rsidRPr="00730129">
        <w:rPr>
          <w:rFonts w:asciiTheme="minorHAnsi" w:hAnsiTheme="minorHAnsi" w:cstheme="minorHAnsi"/>
          <w:sz w:val="22"/>
          <w:szCs w:val="22"/>
        </w:rPr>
        <w:t>ECTs</w:t>
      </w:r>
      <w:r w:rsidRPr="00730129">
        <w:rPr>
          <w:rFonts w:asciiTheme="minorHAnsi" w:hAnsiTheme="minorHAnsi" w:cstheme="minorHAnsi"/>
          <w:sz w:val="22"/>
          <w:szCs w:val="22"/>
        </w:rPr>
        <w:t xml:space="preserve"> will depend upon their specific establishment arrangements, usually contained in the funding agreement. They may choose to employ </w:t>
      </w:r>
      <w:r w:rsidR="00342AE0" w:rsidRPr="00730129">
        <w:rPr>
          <w:rFonts w:asciiTheme="minorHAnsi" w:hAnsiTheme="minorHAnsi" w:cstheme="minorHAnsi"/>
          <w:sz w:val="22"/>
          <w:szCs w:val="22"/>
        </w:rPr>
        <w:t>ECTs</w:t>
      </w:r>
      <w:r w:rsidRPr="00730129">
        <w:rPr>
          <w:rFonts w:asciiTheme="minorHAnsi" w:hAnsiTheme="minorHAnsi" w:cstheme="minorHAnsi"/>
          <w:sz w:val="22"/>
          <w:szCs w:val="22"/>
        </w:rPr>
        <w:t xml:space="preserve"> and not require them to complete a statutory induction period if they are satisfied that such a decision is in the best interests of their pupils. However, if academies or free schools do choose to require their </w:t>
      </w:r>
      <w:r w:rsidR="00342AE0" w:rsidRPr="00730129">
        <w:rPr>
          <w:rFonts w:asciiTheme="minorHAnsi" w:hAnsiTheme="minorHAnsi" w:cstheme="minorHAnsi"/>
          <w:sz w:val="22"/>
          <w:szCs w:val="22"/>
        </w:rPr>
        <w:t>ECTs</w:t>
      </w:r>
      <w:r w:rsidRPr="00730129">
        <w:rPr>
          <w:rFonts w:asciiTheme="minorHAnsi" w:hAnsiTheme="minorHAnsi" w:cstheme="minorHAnsi"/>
          <w:sz w:val="22"/>
          <w:szCs w:val="22"/>
        </w:rPr>
        <w:t xml:space="preserve"> to complete an induction period, they must abide by the statutory regulations and guidance.</w:t>
      </w:r>
    </w:p>
    <w:p w14:paraId="2BC88F5B" w14:textId="5C06ADF4" w:rsidR="001042D5" w:rsidRPr="00730129" w:rsidRDefault="00EA3B22" w:rsidP="00730129">
      <w:pPr>
        <w:pStyle w:val="Bullet1"/>
        <w:rPr>
          <w:rFonts w:asciiTheme="minorHAnsi" w:hAnsiTheme="minorHAnsi" w:cstheme="minorHAnsi"/>
          <w:sz w:val="22"/>
          <w:szCs w:val="22"/>
        </w:rPr>
      </w:pPr>
      <w:r w:rsidRPr="00730129">
        <w:rPr>
          <w:rFonts w:asciiTheme="minorHAnsi" w:hAnsiTheme="minorHAnsi" w:cstheme="minorHAnsi"/>
          <w:sz w:val="22"/>
          <w:szCs w:val="22"/>
        </w:rPr>
        <w:t>There is no legal requirement to satisfactorily comp</w:t>
      </w:r>
      <w:r w:rsidR="00F53BDE" w:rsidRPr="00730129">
        <w:rPr>
          <w:rFonts w:asciiTheme="minorHAnsi" w:hAnsiTheme="minorHAnsi" w:cstheme="minorHAnsi"/>
          <w:sz w:val="22"/>
          <w:szCs w:val="22"/>
        </w:rPr>
        <w:t>lete</w:t>
      </w:r>
      <w:r w:rsidRPr="00730129">
        <w:rPr>
          <w:rFonts w:asciiTheme="minorHAnsi" w:hAnsiTheme="minorHAnsi" w:cstheme="minorHAnsi"/>
          <w:sz w:val="22"/>
          <w:szCs w:val="22"/>
        </w:rPr>
        <w:t xml:space="preserve"> an induction period if an </w:t>
      </w:r>
      <w:r w:rsidR="00342AE0" w:rsidRPr="00730129">
        <w:rPr>
          <w:rFonts w:asciiTheme="minorHAnsi" w:hAnsiTheme="minorHAnsi" w:cstheme="minorHAnsi"/>
          <w:sz w:val="22"/>
          <w:szCs w:val="22"/>
        </w:rPr>
        <w:t>ECT</w:t>
      </w:r>
      <w:r w:rsidRPr="00730129">
        <w:rPr>
          <w:rFonts w:asciiTheme="minorHAnsi" w:hAnsiTheme="minorHAnsi" w:cstheme="minorHAnsi"/>
          <w:sz w:val="22"/>
          <w:szCs w:val="22"/>
        </w:rPr>
        <w:t xml:space="preserve"> intends to work solely in the independent sector, a British school overseas, an independent nursery school or an FE institution.</w:t>
      </w:r>
    </w:p>
    <w:p w14:paraId="4C7539D0" w14:textId="077AE945" w:rsidR="00794217" w:rsidRPr="00730129" w:rsidRDefault="00794217" w:rsidP="00730129">
      <w:pPr>
        <w:pStyle w:val="Heading1"/>
        <w:rPr>
          <w:sz w:val="22"/>
          <w:szCs w:val="22"/>
        </w:rPr>
      </w:pPr>
      <w:r w:rsidRPr="00730129">
        <w:rPr>
          <w:sz w:val="22"/>
          <w:szCs w:val="22"/>
        </w:rPr>
        <w:t>Part 2: Teach</w:t>
      </w:r>
      <w:r w:rsidR="000E4C5B" w:rsidRPr="00730129">
        <w:rPr>
          <w:sz w:val="22"/>
          <w:szCs w:val="22"/>
        </w:rPr>
        <w:t>ers’</w:t>
      </w:r>
      <w:r w:rsidRPr="00730129">
        <w:rPr>
          <w:sz w:val="22"/>
          <w:szCs w:val="22"/>
        </w:rPr>
        <w:t xml:space="preserve"> </w:t>
      </w:r>
      <w:r w:rsidR="003D383B" w:rsidRPr="00730129">
        <w:rPr>
          <w:sz w:val="22"/>
          <w:szCs w:val="22"/>
        </w:rPr>
        <w:t>Standards</w:t>
      </w:r>
    </w:p>
    <w:p w14:paraId="4C7539D1" w14:textId="2155596B" w:rsidR="00794217" w:rsidRPr="00730129" w:rsidRDefault="00794217" w:rsidP="00794217">
      <w:pPr>
        <w:rPr>
          <w:rFonts w:asciiTheme="minorHAnsi" w:hAnsiTheme="minorHAnsi" w:cstheme="minorHAnsi"/>
          <w:sz w:val="22"/>
          <w:szCs w:val="22"/>
        </w:rPr>
      </w:pPr>
      <w:r w:rsidRPr="00730129">
        <w:rPr>
          <w:rFonts w:asciiTheme="minorHAnsi" w:hAnsiTheme="minorHAnsi" w:cstheme="minorHAnsi"/>
          <w:sz w:val="22"/>
          <w:szCs w:val="22"/>
        </w:rPr>
        <w:t xml:space="preserve">The </w:t>
      </w:r>
      <w:r w:rsidR="003D383B" w:rsidRPr="00730129">
        <w:rPr>
          <w:rFonts w:asciiTheme="minorHAnsi" w:hAnsiTheme="minorHAnsi" w:cstheme="minorHAnsi"/>
          <w:sz w:val="22"/>
          <w:szCs w:val="22"/>
        </w:rPr>
        <w:t xml:space="preserve">Teachers’ Standards </w:t>
      </w:r>
      <w:r w:rsidRPr="00730129">
        <w:rPr>
          <w:rFonts w:asciiTheme="minorHAnsi" w:hAnsiTheme="minorHAnsi" w:cstheme="minorHAnsi"/>
          <w:sz w:val="22"/>
          <w:szCs w:val="22"/>
        </w:rPr>
        <w:t xml:space="preserve">published by the Education Secretary came into force on </w:t>
      </w:r>
      <w:smartTag w:uri="urn:schemas-microsoft-com:office:smarttags" w:element="stockticker">
        <w:smartTag w:uri="urn:schemas-microsoft-com:office:smarttags" w:element="date">
          <w:smartTagPr>
            <w:attr w:name="Year" w:val="2012"/>
            <w:attr w:name="Day" w:val="1"/>
            <w:attr w:name="Month" w:val="9"/>
          </w:smartTagPr>
          <w:r w:rsidRPr="00730129">
            <w:rPr>
              <w:rFonts w:asciiTheme="minorHAnsi" w:hAnsiTheme="minorHAnsi" w:cstheme="minorHAnsi"/>
              <w:sz w:val="22"/>
              <w:szCs w:val="22"/>
            </w:rPr>
            <w:t>1 September 2012</w:t>
          </w:r>
        </w:smartTag>
      </w:smartTag>
      <w:r w:rsidRPr="00730129">
        <w:rPr>
          <w:rFonts w:asciiTheme="minorHAnsi" w:hAnsiTheme="minorHAnsi" w:cstheme="minorHAnsi"/>
          <w:sz w:val="22"/>
          <w:szCs w:val="22"/>
        </w:rPr>
        <w:t>. The standards are required to be used by all teachers in maintained schools and non-maintained special schools.</w:t>
      </w:r>
    </w:p>
    <w:p w14:paraId="4C7539D2" w14:textId="4C754285" w:rsidR="00794217" w:rsidRPr="00730129" w:rsidRDefault="00794217" w:rsidP="00B0524C">
      <w:pPr>
        <w:keepNext/>
        <w:rPr>
          <w:rFonts w:asciiTheme="minorHAnsi" w:hAnsiTheme="minorHAnsi" w:cstheme="minorHAnsi"/>
          <w:sz w:val="22"/>
          <w:szCs w:val="22"/>
        </w:rPr>
      </w:pPr>
      <w:r w:rsidRPr="00730129">
        <w:rPr>
          <w:rFonts w:asciiTheme="minorHAnsi" w:hAnsiTheme="minorHAnsi" w:cstheme="minorHAnsi"/>
          <w:sz w:val="22"/>
          <w:szCs w:val="22"/>
        </w:rPr>
        <w:t xml:space="preserve">The </w:t>
      </w:r>
      <w:r w:rsidR="003D383B" w:rsidRPr="00730129">
        <w:rPr>
          <w:rFonts w:asciiTheme="minorHAnsi" w:hAnsiTheme="minorHAnsi" w:cstheme="minorHAnsi"/>
          <w:sz w:val="22"/>
          <w:szCs w:val="22"/>
        </w:rPr>
        <w:t xml:space="preserve">Teachers’ Standards </w:t>
      </w:r>
      <w:r w:rsidRPr="00730129">
        <w:rPr>
          <w:rFonts w:asciiTheme="minorHAnsi" w:hAnsiTheme="minorHAnsi" w:cstheme="minorHAnsi"/>
          <w:sz w:val="22"/>
          <w:szCs w:val="22"/>
        </w:rPr>
        <w:t>will apply equally to:</w:t>
      </w:r>
    </w:p>
    <w:p w14:paraId="4C7539D3" w14:textId="77777777"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Trainees working towards QTS.</w:t>
      </w:r>
    </w:p>
    <w:p w14:paraId="4C7539D4" w14:textId="77777777"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Teachers completing their induction period.</w:t>
      </w:r>
    </w:p>
    <w:p w14:paraId="4C7539D5" w14:textId="77777777"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All qualified teachers. Teachers’ performance is assessed against the standards as part of the appraisal arrangements in schools.</w:t>
      </w:r>
    </w:p>
    <w:p w14:paraId="4C7539D6" w14:textId="77777777" w:rsidR="00794217" w:rsidRPr="00730129" w:rsidRDefault="00794217">
      <w:pPr>
        <w:pStyle w:val="Heading2"/>
        <w:rPr>
          <w:rFonts w:asciiTheme="minorHAnsi" w:hAnsiTheme="minorHAnsi" w:cstheme="minorHAnsi"/>
          <w:sz w:val="22"/>
          <w:szCs w:val="22"/>
        </w:rPr>
      </w:pPr>
      <w:r w:rsidRPr="00730129">
        <w:rPr>
          <w:rFonts w:asciiTheme="minorHAnsi" w:hAnsiTheme="minorHAnsi" w:cstheme="minorHAnsi"/>
          <w:sz w:val="22"/>
          <w:szCs w:val="22"/>
        </w:rPr>
        <w:t>Application of the standards to the induction period</w:t>
      </w:r>
    </w:p>
    <w:p w14:paraId="4C7539D7" w14:textId="59971A7D"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Headteachers/principals will assess qualified teachers against the standards to a level that is consistent with what should be reasonably expected of the </w:t>
      </w:r>
      <w:r w:rsidR="00342AE0" w:rsidRPr="00730129">
        <w:rPr>
          <w:rFonts w:asciiTheme="minorHAnsi" w:hAnsiTheme="minorHAnsi" w:cstheme="minorHAnsi"/>
          <w:sz w:val="22"/>
          <w:szCs w:val="22"/>
        </w:rPr>
        <w:t>ECT</w:t>
      </w:r>
      <w:r w:rsidRPr="00730129">
        <w:rPr>
          <w:rFonts w:asciiTheme="minorHAnsi" w:hAnsiTheme="minorHAnsi" w:cstheme="minorHAnsi"/>
          <w:sz w:val="22"/>
          <w:szCs w:val="22"/>
        </w:rPr>
        <w:t xml:space="preserve"> at this stage of their career. The professional judgment of headteachers and appraisers will therefore be central to appraisal against these standards.</w:t>
      </w:r>
    </w:p>
    <w:p w14:paraId="4C7539D8" w14:textId="66DE50AE"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The decision about whether an </w:t>
      </w:r>
      <w:r w:rsidR="00342AE0" w:rsidRPr="00730129">
        <w:rPr>
          <w:rFonts w:asciiTheme="minorHAnsi" w:hAnsiTheme="minorHAnsi" w:cstheme="minorHAnsi"/>
          <w:sz w:val="22"/>
          <w:szCs w:val="22"/>
        </w:rPr>
        <w:t>ECT</w:t>
      </w:r>
      <w:r w:rsidRPr="00730129">
        <w:rPr>
          <w:rFonts w:asciiTheme="minorHAnsi" w:hAnsiTheme="minorHAnsi" w:cstheme="minorHAnsi"/>
          <w:sz w:val="22"/>
          <w:szCs w:val="22"/>
        </w:rPr>
        <w:t xml:space="preserve"> has met the standards to a satisfactory level at the end of their </w:t>
      </w:r>
      <w:r w:rsidR="00342AE0" w:rsidRPr="00730129">
        <w:rPr>
          <w:rFonts w:asciiTheme="minorHAnsi" w:hAnsiTheme="minorHAnsi" w:cstheme="minorHAnsi"/>
          <w:sz w:val="22"/>
          <w:szCs w:val="22"/>
        </w:rPr>
        <w:t>second</w:t>
      </w:r>
      <w:r w:rsidRPr="00730129">
        <w:rPr>
          <w:rFonts w:asciiTheme="minorHAnsi" w:hAnsiTheme="minorHAnsi" w:cstheme="minorHAnsi"/>
          <w:sz w:val="22"/>
          <w:szCs w:val="22"/>
        </w:rPr>
        <w:t xml:space="preserve"> year of employment should reflect the expectation that </w:t>
      </w:r>
      <w:r w:rsidR="00342AE0" w:rsidRPr="00730129">
        <w:rPr>
          <w:rFonts w:asciiTheme="minorHAnsi" w:hAnsiTheme="minorHAnsi" w:cstheme="minorHAnsi"/>
          <w:sz w:val="22"/>
          <w:szCs w:val="22"/>
        </w:rPr>
        <w:t>ECT</w:t>
      </w:r>
      <w:r w:rsidRPr="00730129">
        <w:rPr>
          <w:rFonts w:asciiTheme="minorHAnsi" w:hAnsiTheme="minorHAnsi" w:cstheme="minorHAnsi"/>
          <w:sz w:val="22"/>
          <w:szCs w:val="22"/>
        </w:rPr>
        <w:t>s have effectively consolidated their training and are demonstrating their ability to meet the standards consistently over a sustained period in their practice.</w:t>
      </w:r>
    </w:p>
    <w:p w14:paraId="4C7539D9" w14:textId="70F62B35" w:rsidR="00794217" w:rsidRPr="00730129" w:rsidRDefault="00794217">
      <w:pPr>
        <w:pStyle w:val="Heading2"/>
        <w:rPr>
          <w:rFonts w:asciiTheme="minorHAnsi" w:hAnsiTheme="minorHAnsi" w:cstheme="minorHAnsi"/>
          <w:sz w:val="22"/>
          <w:szCs w:val="22"/>
        </w:rPr>
      </w:pPr>
      <w:r w:rsidRPr="00730129">
        <w:rPr>
          <w:rFonts w:asciiTheme="minorHAnsi" w:hAnsiTheme="minorHAnsi" w:cstheme="minorHAnsi"/>
          <w:sz w:val="22"/>
          <w:szCs w:val="22"/>
        </w:rPr>
        <w:t>Con</w:t>
      </w:r>
      <w:r w:rsidR="00416047" w:rsidRPr="00730129">
        <w:rPr>
          <w:rFonts w:asciiTheme="minorHAnsi" w:hAnsiTheme="minorHAnsi" w:cstheme="minorHAnsi"/>
          <w:sz w:val="22"/>
          <w:szCs w:val="22"/>
        </w:rPr>
        <w:t>tents of the standards document</w:t>
      </w:r>
    </w:p>
    <w:p w14:paraId="4C7539DA" w14:textId="77777777" w:rsidR="00794217" w:rsidRPr="00730129" w:rsidRDefault="00794217" w:rsidP="00794217">
      <w:pPr>
        <w:rPr>
          <w:rFonts w:asciiTheme="minorHAnsi" w:hAnsiTheme="minorHAnsi" w:cstheme="minorHAnsi"/>
          <w:sz w:val="22"/>
          <w:szCs w:val="22"/>
        </w:rPr>
      </w:pPr>
      <w:r w:rsidRPr="00730129">
        <w:rPr>
          <w:rFonts w:asciiTheme="minorHAnsi" w:hAnsiTheme="minorHAnsi" w:cstheme="minorHAnsi"/>
          <w:sz w:val="22"/>
          <w:szCs w:val="22"/>
        </w:rPr>
        <w:t>The standards are divided into two parts:</w:t>
      </w:r>
    </w:p>
    <w:p w14:paraId="4C7539DB" w14:textId="77777777"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Teaching.</w:t>
      </w:r>
    </w:p>
    <w:p w14:paraId="4C7539DC" w14:textId="77777777"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Personal and professional conduct.</w:t>
      </w:r>
    </w:p>
    <w:p w14:paraId="4C7539DD" w14:textId="77777777" w:rsidR="00794217" w:rsidRPr="00730129" w:rsidRDefault="00794217" w:rsidP="00E07C58">
      <w:pPr>
        <w:pStyle w:val="Heading3"/>
        <w:rPr>
          <w:rFonts w:asciiTheme="minorHAnsi" w:hAnsiTheme="minorHAnsi" w:cstheme="minorHAnsi"/>
          <w:sz w:val="22"/>
          <w:szCs w:val="22"/>
        </w:rPr>
      </w:pPr>
      <w:r w:rsidRPr="00730129">
        <w:rPr>
          <w:rFonts w:asciiTheme="minorHAnsi" w:hAnsiTheme="minorHAnsi" w:cstheme="minorHAnsi"/>
          <w:sz w:val="22"/>
          <w:szCs w:val="22"/>
        </w:rPr>
        <w:lastRenderedPageBreak/>
        <w:t>Teaching</w:t>
      </w:r>
    </w:p>
    <w:p w14:paraId="4C7539DE" w14:textId="77777777" w:rsidR="00794217" w:rsidRPr="00730129" w:rsidRDefault="00794217" w:rsidP="00794217">
      <w:pPr>
        <w:rPr>
          <w:rFonts w:asciiTheme="minorHAnsi" w:hAnsiTheme="minorHAnsi" w:cstheme="minorHAnsi"/>
          <w:sz w:val="22"/>
          <w:szCs w:val="22"/>
        </w:rPr>
      </w:pPr>
      <w:r w:rsidRPr="00730129">
        <w:rPr>
          <w:rFonts w:asciiTheme="minorHAnsi" w:hAnsiTheme="minorHAnsi" w:cstheme="minorHAnsi"/>
          <w:sz w:val="22"/>
          <w:szCs w:val="22"/>
        </w:rPr>
        <w:t>A teacher must:</w:t>
      </w:r>
    </w:p>
    <w:p w14:paraId="4C7539DF" w14:textId="77777777"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Set high expectations which inspire, motivate and challenge pupils.</w:t>
      </w:r>
    </w:p>
    <w:p w14:paraId="4C7539E0" w14:textId="77777777" w:rsidR="00794217" w:rsidRPr="00730129" w:rsidRDefault="00794217" w:rsidP="000F232F">
      <w:pPr>
        <w:pStyle w:val="Bullet2"/>
        <w:rPr>
          <w:rFonts w:asciiTheme="minorHAnsi" w:hAnsiTheme="minorHAnsi" w:cstheme="minorHAnsi"/>
          <w:sz w:val="22"/>
          <w:szCs w:val="22"/>
        </w:rPr>
      </w:pPr>
      <w:r w:rsidRPr="00730129">
        <w:rPr>
          <w:rFonts w:asciiTheme="minorHAnsi" w:hAnsiTheme="minorHAnsi" w:cstheme="minorHAnsi"/>
          <w:sz w:val="22"/>
          <w:szCs w:val="22"/>
        </w:rPr>
        <w:t>Establish a safe and stimulating environment for pupils, rooted in mutual respect.</w:t>
      </w:r>
    </w:p>
    <w:p w14:paraId="4C7539E1" w14:textId="77777777" w:rsidR="00794217" w:rsidRPr="00730129" w:rsidRDefault="00794217" w:rsidP="000F232F">
      <w:pPr>
        <w:pStyle w:val="Bullet2"/>
        <w:rPr>
          <w:rFonts w:asciiTheme="minorHAnsi" w:hAnsiTheme="minorHAnsi" w:cstheme="minorHAnsi"/>
          <w:sz w:val="22"/>
          <w:szCs w:val="22"/>
        </w:rPr>
      </w:pPr>
      <w:r w:rsidRPr="00730129">
        <w:rPr>
          <w:rFonts w:asciiTheme="minorHAnsi" w:hAnsiTheme="minorHAnsi" w:cstheme="minorHAnsi"/>
          <w:sz w:val="22"/>
          <w:szCs w:val="22"/>
        </w:rPr>
        <w:t>Set goals that stretch and challenge pupils of all backgrounds, abilities and dispositions.</w:t>
      </w:r>
    </w:p>
    <w:p w14:paraId="4C7539E2" w14:textId="77777777" w:rsidR="00794217" w:rsidRPr="00730129" w:rsidRDefault="00794217" w:rsidP="000F232F">
      <w:pPr>
        <w:pStyle w:val="Bullet2"/>
        <w:rPr>
          <w:rFonts w:asciiTheme="minorHAnsi" w:hAnsiTheme="minorHAnsi" w:cstheme="minorHAnsi"/>
          <w:sz w:val="22"/>
          <w:szCs w:val="22"/>
        </w:rPr>
      </w:pPr>
      <w:r w:rsidRPr="00730129">
        <w:rPr>
          <w:rFonts w:asciiTheme="minorHAnsi" w:hAnsiTheme="minorHAnsi" w:cstheme="minorHAnsi"/>
          <w:sz w:val="22"/>
          <w:szCs w:val="22"/>
        </w:rPr>
        <w:t>Demonstrate consistently the positive attitudes, values and behaviour that are expected of pupils.</w:t>
      </w:r>
    </w:p>
    <w:p w14:paraId="4C7539E3" w14:textId="77777777"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Promote good progress and outcomes by pupils.</w:t>
      </w:r>
    </w:p>
    <w:p w14:paraId="4C7539E4" w14:textId="77777777" w:rsidR="00794217" w:rsidRPr="00730129" w:rsidRDefault="00794217" w:rsidP="000F232F">
      <w:pPr>
        <w:pStyle w:val="Bullet2"/>
        <w:rPr>
          <w:rFonts w:asciiTheme="minorHAnsi" w:hAnsiTheme="minorHAnsi" w:cstheme="minorHAnsi"/>
          <w:sz w:val="22"/>
          <w:szCs w:val="22"/>
        </w:rPr>
      </w:pPr>
      <w:r w:rsidRPr="00730129">
        <w:rPr>
          <w:rFonts w:asciiTheme="minorHAnsi" w:hAnsiTheme="minorHAnsi" w:cstheme="minorHAnsi"/>
          <w:sz w:val="22"/>
          <w:szCs w:val="22"/>
        </w:rPr>
        <w:t>Be accountable for pupils’ attainment, progress and outcomes.</w:t>
      </w:r>
    </w:p>
    <w:p w14:paraId="616238F9" w14:textId="47F6EA08" w:rsidR="001042D5" w:rsidRPr="00730129" w:rsidRDefault="00794217" w:rsidP="007C1A1C">
      <w:pPr>
        <w:pStyle w:val="Bullet2"/>
        <w:rPr>
          <w:rFonts w:asciiTheme="minorHAnsi" w:hAnsiTheme="minorHAnsi" w:cstheme="minorHAnsi"/>
          <w:sz w:val="22"/>
          <w:szCs w:val="22"/>
        </w:rPr>
      </w:pPr>
      <w:r w:rsidRPr="00730129">
        <w:rPr>
          <w:rFonts w:asciiTheme="minorHAnsi" w:hAnsiTheme="minorHAnsi" w:cstheme="minorHAnsi"/>
          <w:sz w:val="22"/>
          <w:szCs w:val="22"/>
        </w:rPr>
        <w:t>Be aware of pupils’ capabilities and their prior knowledge, and plan teaching to build on these.</w:t>
      </w:r>
    </w:p>
    <w:p w14:paraId="4C7539E6" w14:textId="77777777" w:rsidR="00794217" w:rsidRPr="00730129" w:rsidRDefault="00794217" w:rsidP="000F232F">
      <w:pPr>
        <w:pStyle w:val="Bullet2"/>
        <w:rPr>
          <w:rFonts w:asciiTheme="minorHAnsi" w:hAnsiTheme="minorHAnsi" w:cstheme="minorHAnsi"/>
          <w:sz w:val="22"/>
          <w:szCs w:val="22"/>
        </w:rPr>
      </w:pPr>
      <w:r w:rsidRPr="00730129">
        <w:rPr>
          <w:rFonts w:asciiTheme="minorHAnsi" w:hAnsiTheme="minorHAnsi" w:cstheme="minorHAnsi"/>
          <w:sz w:val="22"/>
          <w:szCs w:val="22"/>
        </w:rPr>
        <w:t>Guide pupils to reflect on the progress they have made and their emerging needs.</w:t>
      </w:r>
    </w:p>
    <w:p w14:paraId="4C7539E7" w14:textId="77777777" w:rsidR="00794217" w:rsidRPr="00730129" w:rsidRDefault="00794217" w:rsidP="000F232F">
      <w:pPr>
        <w:pStyle w:val="Bullet2"/>
        <w:rPr>
          <w:rFonts w:asciiTheme="minorHAnsi" w:hAnsiTheme="minorHAnsi" w:cstheme="minorHAnsi"/>
          <w:sz w:val="22"/>
          <w:szCs w:val="22"/>
        </w:rPr>
      </w:pPr>
      <w:r w:rsidRPr="00730129">
        <w:rPr>
          <w:rFonts w:asciiTheme="minorHAnsi" w:hAnsiTheme="minorHAnsi" w:cstheme="minorHAnsi"/>
          <w:sz w:val="22"/>
          <w:szCs w:val="22"/>
        </w:rPr>
        <w:t xml:space="preserve">Demonstrate knowledge and understanding of how pupils learn and how </w:t>
      </w:r>
      <w:proofErr w:type="gramStart"/>
      <w:r w:rsidRPr="00730129">
        <w:rPr>
          <w:rFonts w:asciiTheme="minorHAnsi" w:hAnsiTheme="minorHAnsi" w:cstheme="minorHAnsi"/>
          <w:sz w:val="22"/>
          <w:szCs w:val="22"/>
        </w:rPr>
        <w:t>this impacts</w:t>
      </w:r>
      <w:proofErr w:type="gramEnd"/>
      <w:r w:rsidRPr="00730129">
        <w:rPr>
          <w:rFonts w:asciiTheme="minorHAnsi" w:hAnsiTheme="minorHAnsi" w:cstheme="minorHAnsi"/>
          <w:sz w:val="22"/>
          <w:szCs w:val="22"/>
        </w:rPr>
        <w:t xml:space="preserve"> on teaching.</w:t>
      </w:r>
    </w:p>
    <w:p w14:paraId="4C7539E8" w14:textId="77777777" w:rsidR="00794217" w:rsidRPr="00730129" w:rsidRDefault="00794217" w:rsidP="000F232F">
      <w:pPr>
        <w:pStyle w:val="Bullet2"/>
        <w:rPr>
          <w:rFonts w:asciiTheme="minorHAnsi" w:hAnsiTheme="minorHAnsi" w:cstheme="minorHAnsi"/>
          <w:sz w:val="22"/>
          <w:szCs w:val="22"/>
        </w:rPr>
      </w:pPr>
      <w:r w:rsidRPr="00730129">
        <w:rPr>
          <w:rFonts w:asciiTheme="minorHAnsi" w:hAnsiTheme="minorHAnsi" w:cstheme="minorHAnsi"/>
          <w:sz w:val="22"/>
          <w:szCs w:val="22"/>
        </w:rPr>
        <w:t>Encourage pupils to take a responsible and conscientious attitude to their own work and study.</w:t>
      </w:r>
    </w:p>
    <w:p w14:paraId="4C7539E9" w14:textId="77777777" w:rsidR="00794217" w:rsidRPr="00730129" w:rsidRDefault="00794217" w:rsidP="000B31DB">
      <w:pPr>
        <w:pStyle w:val="Bullet1"/>
        <w:keepNext/>
        <w:rPr>
          <w:rFonts w:asciiTheme="minorHAnsi" w:hAnsiTheme="minorHAnsi" w:cstheme="minorHAnsi"/>
          <w:sz w:val="22"/>
          <w:szCs w:val="22"/>
        </w:rPr>
      </w:pPr>
      <w:r w:rsidRPr="00730129">
        <w:rPr>
          <w:rFonts w:asciiTheme="minorHAnsi" w:hAnsiTheme="minorHAnsi" w:cstheme="minorHAnsi"/>
          <w:sz w:val="22"/>
          <w:szCs w:val="22"/>
        </w:rPr>
        <w:t>Demonstrate good curriculum and subject knowledge.</w:t>
      </w:r>
    </w:p>
    <w:p w14:paraId="4C7539EA" w14:textId="77777777" w:rsidR="00794217" w:rsidRPr="00730129" w:rsidRDefault="00794217" w:rsidP="000F232F">
      <w:pPr>
        <w:pStyle w:val="Bullet2"/>
        <w:rPr>
          <w:rFonts w:asciiTheme="minorHAnsi" w:hAnsiTheme="minorHAnsi" w:cstheme="minorHAnsi"/>
          <w:sz w:val="22"/>
          <w:szCs w:val="22"/>
        </w:rPr>
      </w:pPr>
      <w:r w:rsidRPr="00730129">
        <w:rPr>
          <w:rFonts w:asciiTheme="minorHAnsi" w:hAnsiTheme="minorHAnsi" w:cstheme="minorHAnsi"/>
          <w:sz w:val="22"/>
          <w:szCs w:val="22"/>
        </w:rPr>
        <w:t>Have a secure knowledge of the relevant subject(s) and curriculum areas, foster and maintain pupils’ interest in the subject and address misunderstandings.</w:t>
      </w:r>
    </w:p>
    <w:p w14:paraId="4C7539EB" w14:textId="77777777" w:rsidR="00794217" w:rsidRPr="00730129" w:rsidRDefault="00794217" w:rsidP="000F232F">
      <w:pPr>
        <w:pStyle w:val="Bullet2"/>
        <w:rPr>
          <w:rFonts w:asciiTheme="minorHAnsi" w:hAnsiTheme="minorHAnsi" w:cstheme="minorHAnsi"/>
          <w:sz w:val="22"/>
          <w:szCs w:val="22"/>
        </w:rPr>
      </w:pPr>
      <w:r w:rsidRPr="00730129">
        <w:rPr>
          <w:rFonts w:asciiTheme="minorHAnsi" w:hAnsiTheme="minorHAnsi" w:cstheme="minorHAnsi"/>
          <w:sz w:val="22"/>
          <w:szCs w:val="22"/>
        </w:rPr>
        <w:t>Demonstrate an understanding of and take responsibility for promoting high standards of literacy, articulacy and the correct use of standard English, whatever the teacher’s specialist subject.</w:t>
      </w:r>
    </w:p>
    <w:p w14:paraId="4C7539EC" w14:textId="77777777" w:rsidR="00794217" w:rsidRPr="00730129" w:rsidRDefault="00794217" w:rsidP="000F232F">
      <w:pPr>
        <w:pStyle w:val="Bullet2"/>
        <w:rPr>
          <w:rFonts w:asciiTheme="minorHAnsi" w:hAnsiTheme="minorHAnsi" w:cstheme="minorHAnsi"/>
          <w:sz w:val="22"/>
          <w:szCs w:val="22"/>
        </w:rPr>
      </w:pPr>
      <w:r w:rsidRPr="00730129">
        <w:rPr>
          <w:rFonts w:asciiTheme="minorHAnsi" w:hAnsiTheme="minorHAnsi" w:cstheme="minorHAnsi"/>
          <w:sz w:val="22"/>
          <w:szCs w:val="22"/>
        </w:rPr>
        <w:t>If teaching early reading, demonstrate a clear understanding of systematic synthetic phonics.</w:t>
      </w:r>
    </w:p>
    <w:p w14:paraId="4C7539ED" w14:textId="77777777" w:rsidR="00794217" w:rsidRPr="00730129" w:rsidRDefault="00794217" w:rsidP="000F232F">
      <w:pPr>
        <w:pStyle w:val="Bullet2"/>
        <w:rPr>
          <w:rFonts w:asciiTheme="minorHAnsi" w:hAnsiTheme="minorHAnsi" w:cstheme="minorHAnsi"/>
          <w:sz w:val="22"/>
          <w:szCs w:val="22"/>
        </w:rPr>
      </w:pPr>
      <w:r w:rsidRPr="00730129">
        <w:rPr>
          <w:rFonts w:asciiTheme="minorHAnsi" w:hAnsiTheme="minorHAnsi" w:cstheme="minorHAnsi"/>
          <w:sz w:val="22"/>
          <w:szCs w:val="22"/>
        </w:rPr>
        <w:t>If teaching early mathematics, demonstrate a clear understanding of appropriate teaching strategies.</w:t>
      </w:r>
    </w:p>
    <w:p w14:paraId="4C7539EE" w14:textId="77777777"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Plan and teach well-structured lessons.</w:t>
      </w:r>
    </w:p>
    <w:p w14:paraId="4C7539EF" w14:textId="77777777" w:rsidR="00794217" w:rsidRPr="00730129" w:rsidRDefault="00794217" w:rsidP="000F232F">
      <w:pPr>
        <w:pStyle w:val="Bullet2"/>
        <w:rPr>
          <w:rFonts w:asciiTheme="minorHAnsi" w:hAnsiTheme="minorHAnsi" w:cstheme="minorHAnsi"/>
          <w:sz w:val="22"/>
          <w:szCs w:val="22"/>
        </w:rPr>
      </w:pPr>
      <w:r w:rsidRPr="00730129">
        <w:rPr>
          <w:rFonts w:asciiTheme="minorHAnsi" w:hAnsiTheme="minorHAnsi" w:cstheme="minorHAnsi"/>
          <w:sz w:val="22"/>
          <w:szCs w:val="22"/>
        </w:rPr>
        <w:t>Impart knowledge and develop understanding through effective use of lesson time.</w:t>
      </w:r>
    </w:p>
    <w:p w14:paraId="4C7539F0" w14:textId="77777777" w:rsidR="00794217" w:rsidRPr="00730129" w:rsidRDefault="00794217" w:rsidP="000F232F">
      <w:pPr>
        <w:pStyle w:val="Bullet2"/>
        <w:rPr>
          <w:rFonts w:asciiTheme="minorHAnsi" w:hAnsiTheme="minorHAnsi" w:cstheme="minorHAnsi"/>
          <w:sz w:val="22"/>
          <w:szCs w:val="22"/>
        </w:rPr>
      </w:pPr>
      <w:r w:rsidRPr="00730129">
        <w:rPr>
          <w:rFonts w:asciiTheme="minorHAnsi" w:hAnsiTheme="minorHAnsi" w:cstheme="minorHAnsi"/>
          <w:sz w:val="22"/>
          <w:szCs w:val="22"/>
        </w:rPr>
        <w:t>Promote a love of learning and children’s intellectual curiosity.</w:t>
      </w:r>
    </w:p>
    <w:p w14:paraId="4C7539F1" w14:textId="77777777" w:rsidR="00794217" w:rsidRPr="00730129" w:rsidRDefault="00794217" w:rsidP="000F232F">
      <w:pPr>
        <w:pStyle w:val="Bullet2"/>
        <w:rPr>
          <w:rFonts w:asciiTheme="minorHAnsi" w:hAnsiTheme="minorHAnsi" w:cstheme="minorHAnsi"/>
          <w:sz w:val="22"/>
          <w:szCs w:val="22"/>
        </w:rPr>
      </w:pPr>
      <w:r w:rsidRPr="00730129">
        <w:rPr>
          <w:rFonts w:asciiTheme="minorHAnsi" w:hAnsiTheme="minorHAnsi" w:cstheme="minorHAnsi"/>
          <w:sz w:val="22"/>
          <w:szCs w:val="22"/>
        </w:rPr>
        <w:t>Set homework and plan other out-of-class activities to consolidate and extend the knowledge and understanding pupils have acquired.</w:t>
      </w:r>
    </w:p>
    <w:p w14:paraId="4C7539F2" w14:textId="77777777" w:rsidR="00794217" w:rsidRPr="00730129" w:rsidRDefault="00794217" w:rsidP="000F232F">
      <w:pPr>
        <w:pStyle w:val="Bullet2"/>
        <w:rPr>
          <w:rFonts w:asciiTheme="minorHAnsi" w:hAnsiTheme="minorHAnsi" w:cstheme="minorHAnsi"/>
          <w:sz w:val="22"/>
          <w:szCs w:val="22"/>
        </w:rPr>
      </w:pPr>
      <w:r w:rsidRPr="00730129">
        <w:rPr>
          <w:rFonts w:asciiTheme="minorHAnsi" w:hAnsiTheme="minorHAnsi" w:cstheme="minorHAnsi"/>
          <w:sz w:val="22"/>
          <w:szCs w:val="22"/>
        </w:rPr>
        <w:t>Reflect systematically on the effectiveness of lessons and approaches to teaching.</w:t>
      </w:r>
    </w:p>
    <w:p w14:paraId="4C7539F3" w14:textId="77777777" w:rsidR="00794217" w:rsidRPr="00730129" w:rsidRDefault="00794217" w:rsidP="000F232F">
      <w:pPr>
        <w:pStyle w:val="Bullet2"/>
        <w:rPr>
          <w:rFonts w:asciiTheme="minorHAnsi" w:hAnsiTheme="minorHAnsi" w:cstheme="minorHAnsi"/>
          <w:sz w:val="22"/>
          <w:szCs w:val="22"/>
        </w:rPr>
      </w:pPr>
      <w:r w:rsidRPr="00730129">
        <w:rPr>
          <w:rFonts w:asciiTheme="minorHAnsi" w:hAnsiTheme="minorHAnsi" w:cstheme="minorHAnsi"/>
          <w:sz w:val="22"/>
          <w:szCs w:val="22"/>
        </w:rPr>
        <w:t>Contribute to the design and provision of an engaging curriculum within the relevant subject area(s).</w:t>
      </w:r>
    </w:p>
    <w:p w14:paraId="4C7539F4" w14:textId="77777777"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Adapt teaching to respond to the strengths and needs of all pupils.</w:t>
      </w:r>
    </w:p>
    <w:p w14:paraId="4C7539F5" w14:textId="77777777" w:rsidR="00794217" w:rsidRPr="00730129" w:rsidRDefault="00794217" w:rsidP="000F232F">
      <w:pPr>
        <w:pStyle w:val="Bullet2"/>
        <w:rPr>
          <w:rFonts w:asciiTheme="minorHAnsi" w:hAnsiTheme="minorHAnsi" w:cstheme="minorHAnsi"/>
          <w:sz w:val="22"/>
          <w:szCs w:val="22"/>
        </w:rPr>
      </w:pPr>
      <w:r w:rsidRPr="00730129">
        <w:rPr>
          <w:rFonts w:asciiTheme="minorHAnsi" w:hAnsiTheme="minorHAnsi" w:cstheme="minorHAnsi"/>
          <w:sz w:val="22"/>
          <w:szCs w:val="22"/>
        </w:rPr>
        <w:t>Know when and how to differentiate appropriately, using approaches which enable pupils to be taught effectively.</w:t>
      </w:r>
    </w:p>
    <w:p w14:paraId="4C7539F6" w14:textId="77777777" w:rsidR="00794217" w:rsidRPr="00730129" w:rsidRDefault="00794217" w:rsidP="000F232F">
      <w:pPr>
        <w:pStyle w:val="Bullet2"/>
        <w:rPr>
          <w:rFonts w:asciiTheme="minorHAnsi" w:hAnsiTheme="minorHAnsi" w:cstheme="minorHAnsi"/>
          <w:sz w:val="22"/>
          <w:szCs w:val="22"/>
        </w:rPr>
      </w:pPr>
      <w:r w:rsidRPr="00730129">
        <w:rPr>
          <w:rFonts w:asciiTheme="minorHAnsi" w:hAnsiTheme="minorHAnsi" w:cstheme="minorHAnsi"/>
          <w:sz w:val="22"/>
          <w:szCs w:val="22"/>
        </w:rPr>
        <w:t>Have a secure understanding of how a range of factors can inhibit pupils’ ability to learn and how best to overcome these.</w:t>
      </w:r>
    </w:p>
    <w:p w14:paraId="4C7539F7" w14:textId="77777777" w:rsidR="00794217" w:rsidRPr="00730129" w:rsidRDefault="00794217" w:rsidP="000F232F">
      <w:pPr>
        <w:pStyle w:val="Bullet2"/>
        <w:rPr>
          <w:rFonts w:asciiTheme="minorHAnsi" w:hAnsiTheme="minorHAnsi" w:cstheme="minorHAnsi"/>
          <w:sz w:val="22"/>
          <w:szCs w:val="22"/>
        </w:rPr>
      </w:pPr>
      <w:r w:rsidRPr="00730129">
        <w:rPr>
          <w:rFonts w:asciiTheme="minorHAnsi" w:hAnsiTheme="minorHAnsi" w:cstheme="minorHAnsi"/>
          <w:sz w:val="22"/>
          <w:szCs w:val="22"/>
        </w:rPr>
        <w:lastRenderedPageBreak/>
        <w:t>Demonstrate an awareness of the physical, social and intellectual development of children, and know how to adapt teaching to support pupils’ education at different stages of development.</w:t>
      </w:r>
    </w:p>
    <w:p w14:paraId="3A40B271" w14:textId="598CB246" w:rsidR="001042D5" w:rsidRPr="00730129" w:rsidRDefault="00794217" w:rsidP="007C1A1C">
      <w:pPr>
        <w:pStyle w:val="Bullet2"/>
        <w:rPr>
          <w:rFonts w:asciiTheme="minorHAnsi" w:hAnsiTheme="minorHAnsi" w:cstheme="minorHAnsi"/>
          <w:sz w:val="22"/>
          <w:szCs w:val="22"/>
        </w:rPr>
      </w:pPr>
      <w:r w:rsidRPr="00730129">
        <w:rPr>
          <w:rFonts w:asciiTheme="minorHAnsi" w:hAnsiTheme="minorHAnsi" w:cstheme="minorHAnsi"/>
          <w:sz w:val="22"/>
          <w:szCs w:val="22"/>
        </w:rPr>
        <w:t>Have a clear understanding of the needs of all pupils including those with SEN; those of high ability; those with English as an additional language; those with disabilities; and be able to use and evaluate distinctive teaching approaches to engage and support them.</w:t>
      </w:r>
    </w:p>
    <w:p w14:paraId="4C7539F9" w14:textId="77777777"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Make accurate and productive use of assessment.</w:t>
      </w:r>
    </w:p>
    <w:p w14:paraId="4C7539FA" w14:textId="77777777" w:rsidR="00794217" w:rsidRPr="00730129" w:rsidRDefault="00794217" w:rsidP="00794217">
      <w:pPr>
        <w:pStyle w:val="Bullet2"/>
        <w:tabs>
          <w:tab w:val="left" w:pos="851"/>
        </w:tabs>
        <w:rPr>
          <w:rFonts w:asciiTheme="minorHAnsi" w:hAnsiTheme="minorHAnsi" w:cstheme="minorHAnsi"/>
          <w:sz w:val="22"/>
          <w:szCs w:val="22"/>
        </w:rPr>
      </w:pPr>
      <w:r w:rsidRPr="00730129">
        <w:rPr>
          <w:rFonts w:asciiTheme="minorHAnsi" w:hAnsiTheme="minorHAnsi" w:cstheme="minorHAnsi"/>
          <w:sz w:val="22"/>
          <w:szCs w:val="22"/>
        </w:rPr>
        <w:t>Know and understand how to assess the relevant subject and curriculum areas, including statutory assessment requirements.</w:t>
      </w:r>
    </w:p>
    <w:p w14:paraId="4C7539FB" w14:textId="77777777" w:rsidR="00794217" w:rsidRPr="00730129" w:rsidRDefault="00794217" w:rsidP="00794217">
      <w:pPr>
        <w:pStyle w:val="Bullet2"/>
        <w:tabs>
          <w:tab w:val="left" w:pos="851"/>
        </w:tabs>
        <w:rPr>
          <w:rFonts w:asciiTheme="minorHAnsi" w:hAnsiTheme="minorHAnsi" w:cstheme="minorHAnsi"/>
          <w:sz w:val="22"/>
          <w:szCs w:val="22"/>
        </w:rPr>
      </w:pPr>
      <w:r w:rsidRPr="00730129">
        <w:rPr>
          <w:rFonts w:asciiTheme="minorHAnsi" w:hAnsiTheme="minorHAnsi" w:cstheme="minorHAnsi"/>
          <w:sz w:val="22"/>
          <w:szCs w:val="22"/>
        </w:rPr>
        <w:t>Make use of formative and summative assessment to secure pupils’ progress.</w:t>
      </w:r>
    </w:p>
    <w:p w14:paraId="4C7539FC" w14:textId="77777777" w:rsidR="00794217" w:rsidRPr="00730129" w:rsidRDefault="00794217" w:rsidP="00794217">
      <w:pPr>
        <w:pStyle w:val="Bullet2"/>
        <w:tabs>
          <w:tab w:val="left" w:pos="851"/>
        </w:tabs>
        <w:rPr>
          <w:rFonts w:asciiTheme="minorHAnsi" w:hAnsiTheme="minorHAnsi" w:cstheme="minorHAnsi"/>
          <w:sz w:val="22"/>
          <w:szCs w:val="22"/>
        </w:rPr>
      </w:pPr>
      <w:r w:rsidRPr="00730129">
        <w:rPr>
          <w:rFonts w:asciiTheme="minorHAnsi" w:hAnsiTheme="minorHAnsi" w:cstheme="minorHAnsi"/>
          <w:sz w:val="22"/>
          <w:szCs w:val="22"/>
        </w:rPr>
        <w:t>Use relevant data to monitor progress, set targets and plan subsequent lessons.</w:t>
      </w:r>
    </w:p>
    <w:p w14:paraId="4C7539FD" w14:textId="77777777" w:rsidR="00794217" w:rsidRPr="00730129" w:rsidRDefault="00794217" w:rsidP="00794217">
      <w:pPr>
        <w:pStyle w:val="Bullet2"/>
        <w:tabs>
          <w:tab w:val="left" w:pos="851"/>
        </w:tabs>
        <w:rPr>
          <w:rFonts w:asciiTheme="minorHAnsi" w:hAnsiTheme="minorHAnsi" w:cstheme="minorHAnsi"/>
          <w:sz w:val="22"/>
          <w:szCs w:val="22"/>
        </w:rPr>
      </w:pPr>
      <w:r w:rsidRPr="00730129">
        <w:rPr>
          <w:rFonts w:asciiTheme="minorHAnsi" w:hAnsiTheme="minorHAnsi" w:cstheme="minorHAnsi"/>
          <w:sz w:val="22"/>
          <w:szCs w:val="22"/>
        </w:rPr>
        <w:t>Give pupils regular feedback, both orally and through accurate marking, and encourage pupils to respond to the feedback.</w:t>
      </w:r>
    </w:p>
    <w:p w14:paraId="4C7539FE" w14:textId="77777777"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Manage behaviour effectively to ensure a good and safe learning environment. </w:t>
      </w:r>
    </w:p>
    <w:p w14:paraId="4C7539FF" w14:textId="77777777" w:rsidR="00794217" w:rsidRPr="00730129" w:rsidRDefault="00794217" w:rsidP="00794217">
      <w:pPr>
        <w:pStyle w:val="Bullet2"/>
        <w:tabs>
          <w:tab w:val="left" w:pos="851"/>
        </w:tabs>
        <w:rPr>
          <w:rFonts w:asciiTheme="minorHAnsi" w:hAnsiTheme="minorHAnsi" w:cstheme="minorHAnsi"/>
          <w:sz w:val="22"/>
          <w:szCs w:val="22"/>
        </w:rPr>
      </w:pPr>
      <w:r w:rsidRPr="00730129">
        <w:rPr>
          <w:rFonts w:asciiTheme="minorHAnsi" w:hAnsiTheme="minorHAnsi" w:cstheme="minorHAnsi"/>
          <w:sz w:val="22"/>
          <w:szCs w:val="22"/>
        </w:rPr>
        <w:t>Have clear rules and routines for behaviour in classrooms, and take responsibility for promoting good and courteous behaviour both in classrooms and around the school, in accordance with the school’s behaviour policy.</w:t>
      </w:r>
    </w:p>
    <w:p w14:paraId="4C753A00" w14:textId="77777777" w:rsidR="00794217" w:rsidRPr="00730129" w:rsidRDefault="00794217" w:rsidP="00794217">
      <w:pPr>
        <w:pStyle w:val="Bullet2"/>
        <w:tabs>
          <w:tab w:val="left" w:pos="851"/>
        </w:tabs>
        <w:rPr>
          <w:rFonts w:asciiTheme="minorHAnsi" w:hAnsiTheme="minorHAnsi" w:cstheme="minorHAnsi"/>
          <w:sz w:val="22"/>
          <w:szCs w:val="22"/>
        </w:rPr>
      </w:pPr>
      <w:r w:rsidRPr="00730129">
        <w:rPr>
          <w:rFonts w:asciiTheme="minorHAnsi" w:hAnsiTheme="minorHAnsi" w:cstheme="minorHAnsi"/>
          <w:sz w:val="22"/>
          <w:szCs w:val="22"/>
        </w:rPr>
        <w:t>Have high expectations of behaviour, and establish a framework for discipline with a range of strategies, using praise, sanctions and rewards consistently and fairly.</w:t>
      </w:r>
    </w:p>
    <w:p w14:paraId="4C753A01" w14:textId="77777777" w:rsidR="00794217" w:rsidRPr="00730129" w:rsidRDefault="00794217" w:rsidP="00794217">
      <w:pPr>
        <w:pStyle w:val="Bullet2"/>
        <w:tabs>
          <w:tab w:val="left" w:pos="851"/>
        </w:tabs>
        <w:rPr>
          <w:rFonts w:asciiTheme="minorHAnsi" w:hAnsiTheme="minorHAnsi" w:cstheme="minorHAnsi"/>
          <w:sz w:val="22"/>
          <w:szCs w:val="22"/>
        </w:rPr>
      </w:pPr>
      <w:r w:rsidRPr="00730129">
        <w:rPr>
          <w:rFonts w:asciiTheme="minorHAnsi" w:hAnsiTheme="minorHAnsi" w:cstheme="minorHAnsi"/>
          <w:sz w:val="22"/>
          <w:szCs w:val="22"/>
        </w:rPr>
        <w:t>Manage classes effectively, using approaches which are appropriate to pupils’ needs in order to involve and motivate them.</w:t>
      </w:r>
    </w:p>
    <w:p w14:paraId="4C753A02" w14:textId="77777777" w:rsidR="00794217" w:rsidRPr="00730129" w:rsidRDefault="00794217" w:rsidP="00794217">
      <w:pPr>
        <w:pStyle w:val="Bullet2"/>
        <w:tabs>
          <w:tab w:val="left" w:pos="851"/>
        </w:tabs>
        <w:rPr>
          <w:rFonts w:asciiTheme="minorHAnsi" w:hAnsiTheme="minorHAnsi" w:cstheme="minorHAnsi"/>
          <w:sz w:val="22"/>
          <w:szCs w:val="22"/>
        </w:rPr>
      </w:pPr>
      <w:r w:rsidRPr="00730129">
        <w:rPr>
          <w:rFonts w:asciiTheme="minorHAnsi" w:hAnsiTheme="minorHAnsi" w:cstheme="minorHAnsi"/>
          <w:sz w:val="22"/>
          <w:szCs w:val="22"/>
        </w:rPr>
        <w:t>Maintain good relationships with pupils, exercise appropriate authority, and act decisively when necessary.</w:t>
      </w:r>
    </w:p>
    <w:p w14:paraId="4C753A03" w14:textId="77777777"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Fulfil wider professional responsibilities.</w:t>
      </w:r>
    </w:p>
    <w:p w14:paraId="4C753A04" w14:textId="77777777" w:rsidR="00794217" w:rsidRPr="00730129" w:rsidRDefault="00794217" w:rsidP="00794217">
      <w:pPr>
        <w:pStyle w:val="Bullet2"/>
        <w:tabs>
          <w:tab w:val="left" w:pos="851"/>
        </w:tabs>
        <w:rPr>
          <w:rFonts w:asciiTheme="minorHAnsi" w:hAnsiTheme="minorHAnsi" w:cstheme="minorHAnsi"/>
          <w:sz w:val="22"/>
          <w:szCs w:val="22"/>
        </w:rPr>
      </w:pPr>
      <w:r w:rsidRPr="00730129">
        <w:rPr>
          <w:rFonts w:asciiTheme="minorHAnsi" w:hAnsiTheme="minorHAnsi" w:cstheme="minorHAnsi"/>
          <w:sz w:val="22"/>
          <w:szCs w:val="22"/>
        </w:rPr>
        <w:t>Make a positive contribution to the wider life and ethos of the school.</w:t>
      </w:r>
    </w:p>
    <w:p w14:paraId="4C753A05" w14:textId="77777777" w:rsidR="00794217" w:rsidRPr="00730129" w:rsidRDefault="00794217" w:rsidP="00794217">
      <w:pPr>
        <w:pStyle w:val="Bullet2"/>
        <w:tabs>
          <w:tab w:val="left" w:pos="851"/>
        </w:tabs>
        <w:rPr>
          <w:rFonts w:asciiTheme="minorHAnsi" w:hAnsiTheme="minorHAnsi" w:cstheme="minorHAnsi"/>
          <w:sz w:val="22"/>
          <w:szCs w:val="22"/>
        </w:rPr>
      </w:pPr>
      <w:r w:rsidRPr="00730129">
        <w:rPr>
          <w:rFonts w:asciiTheme="minorHAnsi" w:hAnsiTheme="minorHAnsi" w:cstheme="minorHAnsi"/>
          <w:sz w:val="22"/>
          <w:szCs w:val="22"/>
        </w:rPr>
        <w:t>Develop effective professional relationships with colleagues, knowing how and when to draw on advice and specialist support.</w:t>
      </w:r>
    </w:p>
    <w:p w14:paraId="4C753A06" w14:textId="77777777" w:rsidR="00794217" w:rsidRPr="00730129" w:rsidRDefault="00794217" w:rsidP="00794217">
      <w:pPr>
        <w:pStyle w:val="Bullet2"/>
        <w:tabs>
          <w:tab w:val="left" w:pos="851"/>
        </w:tabs>
        <w:rPr>
          <w:rFonts w:asciiTheme="minorHAnsi" w:hAnsiTheme="minorHAnsi" w:cstheme="minorHAnsi"/>
          <w:sz w:val="22"/>
          <w:szCs w:val="22"/>
        </w:rPr>
      </w:pPr>
      <w:r w:rsidRPr="00730129">
        <w:rPr>
          <w:rFonts w:asciiTheme="minorHAnsi" w:hAnsiTheme="minorHAnsi" w:cstheme="minorHAnsi"/>
          <w:sz w:val="22"/>
          <w:szCs w:val="22"/>
        </w:rPr>
        <w:t>Deploy support staff effectively.</w:t>
      </w:r>
    </w:p>
    <w:p w14:paraId="4C753A07" w14:textId="77777777" w:rsidR="00794217" w:rsidRPr="00730129" w:rsidRDefault="00794217" w:rsidP="00794217">
      <w:pPr>
        <w:pStyle w:val="Bullet2"/>
        <w:tabs>
          <w:tab w:val="left" w:pos="851"/>
        </w:tabs>
        <w:rPr>
          <w:rFonts w:asciiTheme="minorHAnsi" w:hAnsiTheme="minorHAnsi" w:cstheme="minorHAnsi"/>
          <w:sz w:val="22"/>
          <w:szCs w:val="22"/>
        </w:rPr>
      </w:pPr>
      <w:r w:rsidRPr="00730129">
        <w:rPr>
          <w:rFonts w:asciiTheme="minorHAnsi" w:hAnsiTheme="minorHAnsi" w:cstheme="minorHAnsi"/>
          <w:sz w:val="22"/>
          <w:szCs w:val="22"/>
        </w:rPr>
        <w:t>Take responsibility for improving teaching through appropriate professional development, responding to advice and feedback from colleagues.</w:t>
      </w:r>
    </w:p>
    <w:p w14:paraId="4C753A08" w14:textId="77777777" w:rsidR="00794217" w:rsidRPr="00730129" w:rsidRDefault="00794217" w:rsidP="00794217">
      <w:pPr>
        <w:pStyle w:val="Bullet2"/>
        <w:tabs>
          <w:tab w:val="left" w:pos="851"/>
        </w:tabs>
        <w:rPr>
          <w:rFonts w:asciiTheme="minorHAnsi" w:hAnsiTheme="minorHAnsi" w:cstheme="minorHAnsi"/>
          <w:sz w:val="22"/>
          <w:szCs w:val="22"/>
        </w:rPr>
      </w:pPr>
      <w:r w:rsidRPr="00730129">
        <w:rPr>
          <w:rFonts w:asciiTheme="minorHAnsi" w:hAnsiTheme="minorHAnsi" w:cstheme="minorHAnsi"/>
          <w:sz w:val="22"/>
          <w:szCs w:val="22"/>
        </w:rPr>
        <w:t>Communicate effectively with parents with regard to pupils’ achievements and well-being.</w:t>
      </w:r>
    </w:p>
    <w:p w14:paraId="4C753A09" w14:textId="77777777" w:rsidR="00794217" w:rsidRPr="00730129" w:rsidRDefault="00794217" w:rsidP="00E07C58">
      <w:pPr>
        <w:pStyle w:val="Heading3"/>
        <w:rPr>
          <w:rFonts w:asciiTheme="minorHAnsi" w:hAnsiTheme="minorHAnsi" w:cstheme="minorHAnsi"/>
          <w:sz w:val="22"/>
          <w:szCs w:val="22"/>
        </w:rPr>
      </w:pPr>
      <w:r w:rsidRPr="00730129">
        <w:rPr>
          <w:rFonts w:asciiTheme="minorHAnsi" w:hAnsiTheme="minorHAnsi" w:cstheme="minorHAnsi"/>
          <w:sz w:val="22"/>
          <w:szCs w:val="22"/>
        </w:rPr>
        <w:t xml:space="preserve">Personal and professional </w:t>
      </w:r>
      <w:r w:rsidR="008D2180" w:rsidRPr="00730129">
        <w:rPr>
          <w:rFonts w:asciiTheme="minorHAnsi" w:hAnsiTheme="minorHAnsi" w:cstheme="minorHAnsi"/>
          <w:sz w:val="22"/>
          <w:szCs w:val="22"/>
        </w:rPr>
        <w:t>conduct</w:t>
      </w:r>
    </w:p>
    <w:p w14:paraId="4C753A0A" w14:textId="77777777" w:rsidR="00794217" w:rsidRPr="00730129" w:rsidRDefault="00794217" w:rsidP="00794217">
      <w:pPr>
        <w:rPr>
          <w:rFonts w:asciiTheme="minorHAnsi" w:hAnsiTheme="minorHAnsi" w:cstheme="minorHAnsi"/>
          <w:sz w:val="22"/>
          <w:szCs w:val="22"/>
        </w:rPr>
      </w:pPr>
      <w:r w:rsidRPr="00730129">
        <w:rPr>
          <w:rFonts w:asciiTheme="minorHAnsi" w:hAnsiTheme="minorHAnsi" w:cstheme="minorHAnsi"/>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4C753A0B" w14:textId="77777777"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Teachers uphold public trust in the profession and maintain high standards of ethics and behaviour within and outside school by:</w:t>
      </w:r>
    </w:p>
    <w:p w14:paraId="638E2555" w14:textId="56569E70" w:rsidR="001042D5" w:rsidRPr="00730129" w:rsidRDefault="00794217" w:rsidP="007C1A1C">
      <w:pPr>
        <w:pStyle w:val="Bullet2"/>
        <w:rPr>
          <w:rFonts w:asciiTheme="minorHAnsi" w:hAnsiTheme="minorHAnsi" w:cstheme="minorHAnsi"/>
          <w:sz w:val="22"/>
          <w:szCs w:val="22"/>
        </w:rPr>
      </w:pPr>
      <w:r w:rsidRPr="00730129">
        <w:rPr>
          <w:rFonts w:asciiTheme="minorHAnsi" w:hAnsiTheme="minorHAnsi" w:cstheme="minorHAnsi"/>
          <w:sz w:val="22"/>
          <w:szCs w:val="22"/>
        </w:rPr>
        <w:lastRenderedPageBreak/>
        <w:t>Treating pupils with dignity, building relationships rooted in mutual respect, and at all times observing proper boundaries appropriate to a teacher’s professional position.</w:t>
      </w:r>
    </w:p>
    <w:p w14:paraId="4C753A0D" w14:textId="77777777" w:rsidR="00794217" w:rsidRPr="00730129" w:rsidRDefault="00794217" w:rsidP="00794217">
      <w:pPr>
        <w:pStyle w:val="Bullet2"/>
        <w:tabs>
          <w:tab w:val="left" w:pos="851"/>
        </w:tabs>
        <w:rPr>
          <w:rFonts w:asciiTheme="minorHAnsi" w:hAnsiTheme="minorHAnsi" w:cstheme="minorHAnsi"/>
          <w:sz w:val="22"/>
          <w:szCs w:val="22"/>
        </w:rPr>
      </w:pPr>
      <w:r w:rsidRPr="00730129">
        <w:rPr>
          <w:rFonts w:asciiTheme="minorHAnsi" w:hAnsiTheme="minorHAnsi" w:cstheme="minorHAnsi"/>
          <w:sz w:val="22"/>
          <w:szCs w:val="22"/>
        </w:rPr>
        <w:t>Having regard for the need to safeguard pupils’ well-being, in accordance with statutory provisions.</w:t>
      </w:r>
    </w:p>
    <w:p w14:paraId="4C753A0E" w14:textId="77777777" w:rsidR="00794217" w:rsidRPr="00730129" w:rsidRDefault="00794217" w:rsidP="00794217">
      <w:pPr>
        <w:pStyle w:val="Bullet2"/>
        <w:tabs>
          <w:tab w:val="left" w:pos="851"/>
        </w:tabs>
        <w:rPr>
          <w:rFonts w:asciiTheme="minorHAnsi" w:hAnsiTheme="minorHAnsi" w:cstheme="minorHAnsi"/>
          <w:sz w:val="22"/>
          <w:szCs w:val="22"/>
        </w:rPr>
      </w:pPr>
      <w:r w:rsidRPr="00730129">
        <w:rPr>
          <w:rFonts w:asciiTheme="minorHAnsi" w:hAnsiTheme="minorHAnsi" w:cstheme="minorHAnsi"/>
          <w:sz w:val="22"/>
          <w:szCs w:val="22"/>
        </w:rPr>
        <w:t>Showing tolerance of and respect for the rights of others.</w:t>
      </w:r>
    </w:p>
    <w:p w14:paraId="4C753A0F" w14:textId="77777777" w:rsidR="00794217" w:rsidRPr="00730129" w:rsidRDefault="00794217" w:rsidP="00794217">
      <w:pPr>
        <w:pStyle w:val="Bullet2"/>
        <w:tabs>
          <w:tab w:val="left" w:pos="851"/>
        </w:tabs>
        <w:rPr>
          <w:rFonts w:asciiTheme="minorHAnsi" w:hAnsiTheme="minorHAnsi" w:cstheme="minorHAnsi"/>
          <w:sz w:val="22"/>
          <w:szCs w:val="22"/>
        </w:rPr>
      </w:pPr>
      <w:r w:rsidRPr="00730129">
        <w:rPr>
          <w:rFonts w:asciiTheme="minorHAnsi" w:hAnsiTheme="minorHAnsi" w:cstheme="minorHAnsi"/>
          <w:sz w:val="22"/>
          <w:szCs w:val="22"/>
        </w:rPr>
        <w:t xml:space="preserve">Not undermining fundamental British values, including democracy, the rule of law, individual liberty and mutual respect, and tolerance of those with different faiths and beliefs. </w:t>
      </w:r>
    </w:p>
    <w:p w14:paraId="4C753A10" w14:textId="77777777" w:rsidR="00794217" w:rsidRPr="00730129" w:rsidRDefault="00794217" w:rsidP="00794217">
      <w:pPr>
        <w:pStyle w:val="Bullet2"/>
        <w:tabs>
          <w:tab w:val="left" w:pos="851"/>
        </w:tabs>
        <w:rPr>
          <w:rFonts w:asciiTheme="minorHAnsi" w:hAnsiTheme="minorHAnsi" w:cstheme="minorHAnsi"/>
          <w:sz w:val="22"/>
          <w:szCs w:val="22"/>
        </w:rPr>
      </w:pPr>
      <w:r w:rsidRPr="00730129">
        <w:rPr>
          <w:rFonts w:asciiTheme="minorHAnsi" w:hAnsiTheme="minorHAnsi" w:cstheme="minorHAnsi"/>
          <w:sz w:val="22"/>
          <w:szCs w:val="22"/>
        </w:rPr>
        <w:t>Ensuring that personal beliefs are not expressed in ways which exploit pupils’ vulnerability or might lead them to break the law.</w:t>
      </w:r>
    </w:p>
    <w:p w14:paraId="4C753A11" w14:textId="77777777"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Teachers must have proper and professional regard for the ethos, policies and practices of the school in which they teach, and maintain high standards in their own attendance and punctuality.</w:t>
      </w:r>
    </w:p>
    <w:p w14:paraId="7983CE68" w14:textId="5C2F92AC" w:rsidR="001042D5" w:rsidRPr="00730129" w:rsidRDefault="00794217" w:rsidP="00730129">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Teachers must </w:t>
      </w:r>
      <w:proofErr w:type="gramStart"/>
      <w:r w:rsidRPr="00730129">
        <w:rPr>
          <w:rFonts w:asciiTheme="minorHAnsi" w:hAnsiTheme="minorHAnsi" w:cstheme="minorHAnsi"/>
          <w:sz w:val="22"/>
          <w:szCs w:val="22"/>
        </w:rPr>
        <w:t>have an understanding of</w:t>
      </w:r>
      <w:proofErr w:type="gramEnd"/>
      <w:r w:rsidRPr="00730129">
        <w:rPr>
          <w:rFonts w:asciiTheme="minorHAnsi" w:hAnsiTheme="minorHAnsi" w:cstheme="minorHAnsi"/>
          <w:sz w:val="22"/>
          <w:szCs w:val="22"/>
        </w:rPr>
        <w:t xml:space="preserve"> and always act within the statutory frameworks which set out their professional duties and responsibilities.</w:t>
      </w:r>
    </w:p>
    <w:p w14:paraId="4C753A13" w14:textId="55D82391" w:rsidR="00794217" w:rsidRPr="00730129" w:rsidRDefault="0079020D" w:rsidP="00730129">
      <w:pPr>
        <w:pStyle w:val="Heading1"/>
        <w:rPr>
          <w:sz w:val="22"/>
          <w:szCs w:val="22"/>
        </w:rPr>
      </w:pPr>
      <w:r w:rsidRPr="00730129">
        <w:rPr>
          <w:sz w:val="22"/>
          <w:szCs w:val="22"/>
        </w:rPr>
        <w:t>Part 3</w:t>
      </w:r>
      <w:r w:rsidR="00223A70" w:rsidRPr="00730129">
        <w:rPr>
          <w:sz w:val="22"/>
          <w:szCs w:val="22"/>
        </w:rPr>
        <w:t>:</w:t>
      </w:r>
      <w:r w:rsidRPr="00730129">
        <w:rPr>
          <w:sz w:val="22"/>
          <w:szCs w:val="22"/>
        </w:rPr>
        <w:t xml:space="preserve"> </w:t>
      </w:r>
      <w:r w:rsidR="00794217" w:rsidRPr="00730129">
        <w:rPr>
          <w:sz w:val="22"/>
          <w:szCs w:val="22"/>
        </w:rPr>
        <w:t>Statutory guidance</w:t>
      </w:r>
    </w:p>
    <w:p w14:paraId="4C753A14" w14:textId="10C048A2" w:rsidR="00794217" w:rsidRPr="00730129" w:rsidRDefault="00794217" w:rsidP="00F53BDE">
      <w:pPr>
        <w:rPr>
          <w:rFonts w:asciiTheme="minorHAnsi" w:hAnsiTheme="minorHAnsi" w:cstheme="minorHAnsi"/>
          <w:sz w:val="22"/>
          <w:szCs w:val="22"/>
        </w:rPr>
      </w:pPr>
      <w:r w:rsidRPr="00730129">
        <w:rPr>
          <w:rFonts w:asciiTheme="minorHAnsi" w:hAnsiTheme="minorHAnsi" w:cstheme="minorHAnsi"/>
          <w:sz w:val="22"/>
          <w:szCs w:val="22"/>
        </w:rPr>
        <w:t>The government issued a statutory guidance document to accompany the regulations</w:t>
      </w:r>
      <w:r w:rsidR="00EF3A29" w:rsidRPr="00730129">
        <w:rPr>
          <w:rFonts w:asciiTheme="minorHAnsi" w:hAnsiTheme="minorHAnsi" w:cstheme="minorHAnsi"/>
          <w:sz w:val="22"/>
          <w:szCs w:val="22"/>
        </w:rPr>
        <w:t xml:space="preserve"> as from</w:t>
      </w:r>
      <w:r w:rsidR="007B719D" w:rsidRPr="00730129">
        <w:rPr>
          <w:rFonts w:asciiTheme="minorHAnsi" w:hAnsiTheme="minorHAnsi" w:cstheme="minorHAnsi"/>
          <w:sz w:val="22"/>
          <w:szCs w:val="22"/>
        </w:rPr>
        <w:t xml:space="preserve"> 1</w:t>
      </w:r>
      <w:r w:rsidR="00223A70" w:rsidRPr="00730129">
        <w:rPr>
          <w:rFonts w:asciiTheme="minorHAnsi" w:hAnsiTheme="minorHAnsi" w:cstheme="minorHAnsi"/>
          <w:sz w:val="22"/>
          <w:szCs w:val="22"/>
        </w:rPr>
        <w:t> </w:t>
      </w:r>
      <w:r w:rsidR="007B719D" w:rsidRPr="00730129">
        <w:rPr>
          <w:rFonts w:asciiTheme="minorHAnsi" w:hAnsiTheme="minorHAnsi" w:cstheme="minorHAnsi"/>
          <w:sz w:val="22"/>
          <w:szCs w:val="22"/>
        </w:rPr>
        <w:t>September</w:t>
      </w:r>
      <w:r w:rsidR="00342AE0" w:rsidRPr="00730129">
        <w:rPr>
          <w:rFonts w:asciiTheme="minorHAnsi" w:hAnsiTheme="minorHAnsi" w:cstheme="minorHAnsi"/>
          <w:sz w:val="22"/>
          <w:szCs w:val="22"/>
        </w:rPr>
        <w:t xml:space="preserve"> 2021</w:t>
      </w:r>
      <w:r w:rsidR="007B719D" w:rsidRPr="00730129">
        <w:rPr>
          <w:rFonts w:asciiTheme="minorHAnsi" w:hAnsiTheme="minorHAnsi" w:cstheme="minorHAnsi"/>
          <w:sz w:val="22"/>
          <w:szCs w:val="22"/>
        </w:rPr>
        <w:t xml:space="preserve"> entitled Induction for Early Career Teachers</w:t>
      </w:r>
      <w:r w:rsidR="00D30768" w:rsidRPr="00730129">
        <w:rPr>
          <w:rFonts w:asciiTheme="minorHAnsi" w:hAnsiTheme="minorHAnsi" w:cstheme="minorHAnsi"/>
          <w:sz w:val="22"/>
          <w:szCs w:val="22"/>
        </w:rPr>
        <w:t xml:space="preserve"> </w:t>
      </w:r>
      <w:r w:rsidR="00223A70" w:rsidRPr="00730129">
        <w:rPr>
          <w:rFonts w:asciiTheme="minorHAnsi" w:hAnsiTheme="minorHAnsi" w:cstheme="minorHAnsi"/>
          <w:sz w:val="22"/>
          <w:szCs w:val="22"/>
        </w:rPr>
        <w:t xml:space="preserve">(England) </w:t>
      </w:r>
      <w:r w:rsidR="007B719D" w:rsidRPr="00730129">
        <w:rPr>
          <w:rFonts w:asciiTheme="minorHAnsi" w:hAnsiTheme="minorHAnsi" w:cstheme="minorHAnsi"/>
          <w:sz w:val="22"/>
          <w:szCs w:val="22"/>
        </w:rPr>
        <w:t>March 2021</w:t>
      </w:r>
      <w:r w:rsidR="00223A70" w:rsidRPr="00730129">
        <w:rPr>
          <w:rFonts w:asciiTheme="minorHAnsi" w:hAnsiTheme="minorHAnsi" w:cstheme="minorHAnsi"/>
          <w:sz w:val="22"/>
          <w:szCs w:val="22"/>
        </w:rPr>
        <w:t>.</w:t>
      </w:r>
      <w:r w:rsidR="00342AE0" w:rsidRPr="00730129">
        <w:rPr>
          <w:rFonts w:asciiTheme="minorHAnsi" w:hAnsiTheme="minorHAnsi" w:cstheme="minorHAnsi"/>
          <w:sz w:val="22"/>
          <w:szCs w:val="22"/>
        </w:rPr>
        <w:t xml:space="preserve"> </w:t>
      </w:r>
      <w:r w:rsidR="0085339E" w:rsidRPr="00730129">
        <w:rPr>
          <w:rFonts w:asciiTheme="minorHAnsi" w:hAnsiTheme="minorHAnsi" w:cstheme="minorHAnsi"/>
          <w:sz w:val="22"/>
          <w:szCs w:val="22"/>
        </w:rPr>
        <w:t xml:space="preserve">This document replaces any former guidance that accompanied the 2012 </w:t>
      </w:r>
      <w:r w:rsidR="00C56770" w:rsidRPr="00730129">
        <w:rPr>
          <w:rFonts w:asciiTheme="minorHAnsi" w:hAnsiTheme="minorHAnsi" w:cstheme="minorHAnsi"/>
          <w:sz w:val="22"/>
          <w:szCs w:val="22"/>
        </w:rPr>
        <w:t>regulations</w:t>
      </w:r>
      <w:r w:rsidR="0085339E" w:rsidRPr="00730129">
        <w:rPr>
          <w:rFonts w:asciiTheme="minorHAnsi" w:hAnsiTheme="minorHAnsi" w:cstheme="minorHAnsi"/>
          <w:sz w:val="22"/>
          <w:szCs w:val="22"/>
        </w:rPr>
        <w:t>.</w:t>
      </w:r>
      <w:r w:rsidRPr="00730129">
        <w:rPr>
          <w:rFonts w:asciiTheme="minorHAnsi" w:hAnsiTheme="minorHAnsi" w:cstheme="minorHAnsi"/>
          <w:sz w:val="22"/>
          <w:szCs w:val="22"/>
        </w:rPr>
        <w:t xml:space="preserve"> This is very detailed and any school undertaking induction of </w:t>
      </w:r>
      <w:r w:rsidR="007B719D" w:rsidRPr="00730129">
        <w:rPr>
          <w:rFonts w:asciiTheme="minorHAnsi" w:hAnsiTheme="minorHAnsi" w:cstheme="minorHAnsi"/>
          <w:sz w:val="22"/>
          <w:szCs w:val="22"/>
        </w:rPr>
        <w:t>ECTs</w:t>
      </w:r>
      <w:r w:rsidRPr="00730129">
        <w:rPr>
          <w:rFonts w:asciiTheme="minorHAnsi" w:hAnsiTheme="minorHAnsi" w:cstheme="minorHAnsi"/>
          <w:sz w:val="22"/>
          <w:szCs w:val="22"/>
        </w:rPr>
        <w:t xml:space="preserve"> should read the full guidance very carefully.</w:t>
      </w:r>
    </w:p>
    <w:p w14:paraId="36B2D269" w14:textId="77777777" w:rsidR="00A12421" w:rsidRPr="00730129" w:rsidRDefault="00A12421" w:rsidP="00914EBE">
      <w:pPr>
        <w:rPr>
          <w:rFonts w:asciiTheme="minorHAnsi" w:hAnsiTheme="minorHAnsi" w:cstheme="minorHAnsi"/>
          <w:sz w:val="22"/>
          <w:szCs w:val="22"/>
        </w:rPr>
      </w:pPr>
      <w:r w:rsidRPr="00730129">
        <w:rPr>
          <w:rFonts w:asciiTheme="minorHAnsi" w:hAnsiTheme="minorHAnsi" w:cstheme="minorHAnsi"/>
          <w:sz w:val="22"/>
          <w:szCs w:val="22"/>
        </w:rPr>
        <w:t>The document is in five sections:</w:t>
      </w:r>
    </w:p>
    <w:p w14:paraId="58F84EA6" w14:textId="62BD5174" w:rsidR="00A12421" w:rsidRPr="00730129" w:rsidRDefault="00A12421" w:rsidP="00914EBE">
      <w:pPr>
        <w:pStyle w:val="Bullet1"/>
        <w:rPr>
          <w:rFonts w:asciiTheme="minorHAnsi" w:hAnsiTheme="minorHAnsi" w:cstheme="minorHAnsi"/>
          <w:sz w:val="22"/>
          <w:szCs w:val="22"/>
        </w:rPr>
      </w:pPr>
      <w:r w:rsidRPr="00730129">
        <w:rPr>
          <w:rFonts w:asciiTheme="minorHAnsi" w:hAnsiTheme="minorHAnsi" w:cstheme="minorHAnsi"/>
          <w:sz w:val="22"/>
          <w:szCs w:val="22"/>
        </w:rPr>
        <w:t>Introduction</w:t>
      </w:r>
      <w:r w:rsidR="00F53BDE" w:rsidRPr="00730129">
        <w:rPr>
          <w:rFonts w:asciiTheme="minorHAnsi" w:hAnsiTheme="minorHAnsi" w:cstheme="minorHAnsi"/>
          <w:sz w:val="22"/>
          <w:szCs w:val="22"/>
        </w:rPr>
        <w:t>.</w:t>
      </w:r>
    </w:p>
    <w:p w14:paraId="70DAAD09" w14:textId="13EAC42E" w:rsidR="000B279E" w:rsidRPr="00730129" w:rsidRDefault="00A12421" w:rsidP="00914EBE">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The induction </w:t>
      </w:r>
      <w:proofErr w:type="gramStart"/>
      <w:r w:rsidRPr="00730129">
        <w:rPr>
          <w:rFonts w:asciiTheme="minorHAnsi" w:hAnsiTheme="minorHAnsi" w:cstheme="minorHAnsi"/>
          <w:sz w:val="22"/>
          <w:szCs w:val="22"/>
        </w:rPr>
        <w:t>process</w:t>
      </w:r>
      <w:proofErr w:type="gramEnd"/>
      <w:r w:rsidR="00F53BDE" w:rsidRPr="00730129">
        <w:rPr>
          <w:rFonts w:asciiTheme="minorHAnsi" w:hAnsiTheme="minorHAnsi" w:cstheme="minorHAnsi"/>
          <w:sz w:val="22"/>
          <w:szCs w:val="22"/>
        </w:rPr>
        <w:t>.</w:t>
      </w:r>
    </w:p>
    <w:p w14:paraId="4427CD42" w14:textId="45DD5A1B" w:rsidR="000B279E" w:rsidRPr="00730129" w:rsidRDefault="000B279E" w:rsidP="00914EBE">
      <w:pPr>
        <w:pStyle w:val="Bullet1"/>
        <w:rPr>
          <w:rFonts w:asciiTheme="minorHAnsi" w:hAnsiTheme="minorHAnsi" w:cstheme="minorHAnsi"/>
          <w:sz w:val="22"/>
          <w:szCs w:val="22"/>
        </w:rPr>
      </w:pPr>
      <w:r w:rsidRPr="00730129">
        <w:rPr>
          <w:rFonts w:asciiTheme="minorHAnsi" w:hAnsiTheme="minorHAnsi" w:cstheme="minorHAnsi"/>
          <w:sz w:val="22"/>
          <w:szCs w:val="22"/>
        </w:rPr>
        <w:t>S</w:t>
      </w:r>
      <w:r w:rsidR="00A12421" w:rsidRPr="00730129">
        <w:rPr>
          <w:rFonts w:asciiTheme="minorHAnsi" w:hAnsiTheme="minorHAnsi" w:cstheme="minorHAnsi"/>
          <w:sz w:val="22"/>
          <w:szCs w:val="22"/>
        </w:rPr>
        <w:t xml:space="preserve">pecial </w:t>
      </w:r>
      <w:r w:rsidR="00F53BDE" w:rsidRPr="00730129">
        <w:rPr>
          <w:rFonts w:asciiTheme="minorHAnsi" w:hAnsiTheme="minorHAnsi" w:cstheme="minorHAnsi"/>
          <w:sz w:val="22"/>
          <w:szCs w:val="22"/>
        </w:rPr>
        <w:t>circumstances.</w:t>
      </w:r>
    </w:p>
    <w:p w14:paraId="3096BA07" w14:textId="57D6A38F" w:rsidR="000B279E" w:rsidRPr="00730129" w:rsidRDefault="00A12421" w:rsidP="00914EBE">
      <w:pPr>
        <w:pStyle w:val="Bullet1"/>
        <w:rPr>
          <w:rFonts w:asciiTheme="minorHAnsi" w:hAnsiTheme="minorHAnsi" w:cstheme="minorHAnsi"/>
          <w:sz w:val="22"/>
          <w:szCs w:val="22"/>
        </w:rPr>
      </w:pPr>
      <w:r w:rsidRPr="00730129">
        <w:rPr>
          <w:rFonts w:asciiTheme="minorHAnsi" w:hAnsiTheme="minorHAnsi" w:cstheme="minorHAnsi"/>
          <w:sz w:val="22"/>
          <w:szCs w:val="22"/>
        </w:rPr>
        <w:t>Unsatisfactory progress and appeals</w:t>
      </w:r>
      <w:r w:rsidR="00F53BDE" w:rsidRPr="00730129">
        <w:rPr>
          <w:rFonts w:asciiTheme="minorHAnsi" w:hAnsiTheme="minorHAnsi" w:cstheme="minorHAnsi"/>
          <w:sz w:val="22"/>
          <w:szCs w:val="22"/>
        </w:rPr>
        <w:t>.</w:t>
      </w:r>
    </w:p>
    <w:p w14:paraId="00301A39" w14:textId="1BDCF0D4" w:rsidR="00A12421" w:rsidRPr="00730129" w:rsidRDefault="00A12421" w:rsidP="00914EBE">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Roles and </w:t>
      </w:r>
      <w:r w:rsidR="000B279E" w:rsidRPr="00730129">
        <w:rPr>
          <w:rFonts w:asciiTheme="minorHAnsi" w:hAnsiTheme="minorHAnsi" w:cstheme="minorHAnsi"/>
          <w:sz w:val="22"/>
          <w:szCs w:val="22"/>
        </w:rPr>
        <w:t>responsibilities</w:t>
      </w:r>
      <w:r w:rsidR="00F53BDE" w:rsidRPr="00730129">
        <w:rPr>
          <w:rFonts w:asciiTheme="minorHAnsi" w:hAnsiTheme="minorHAnsi" w:cstheme="minorHAnsi"/>
          <w:sz w:val="22"/>
          <w:szCs w:val="22"/>
        </w:rPr>
        <w:t>.</w:t>
      </w:r>
    </w:p>
    <w:p w14:paraId="4C753A15" w14:textId="1AE5B45A" w:rsidR="00794217" w:rsidRPr="00730129" w:rsidRDefault="00794217" w:rsidP="00794217">
      <w:pPr>
        <w:rPr>
          <w:rFonts w:asciiTheme="minorHAnsi" w:hAnsiTheme="minorHAnsi" w:cstheme="minorHAnsi"/>
          <w:sz w:val="22"/>
          <w:szCs w:val="22"/>
        </w:rPr>
      </w:pPr>
      <w:r w:rsidRPr="00730129">
        <w:rPr>
          <w:rFonts w:asciiTheme="minorHAnsi" w:hAnsiTheme="minorHAnsi" w:cstheme="minorHAnsi"/>
          <w:sz w:val="22"/>
          <w:szCs w:val="22"/>
        </w:rPr>
        <w:t xml:space="preserve">Annex </w:t>
      </w:r>
      <w:r w:rsidR="007B719D" w:rsidRPr="00730129">
        <w:rPr>
          <w:rFonts w:asciiTheme="minorHAnsi" w:hAnsiTheme="minorHAnsi" w:cstheme="minorHAnsi"/>
          <w:sz w:val="22"/>
          <w:szCs w:val="22"/>
        </w:rPr>
        <w:t>A</w:t>
      </w:r>
      <w:r w:rsidRPr="00730129">
        <w:rPr>
          <w:rFonts w:asciiTheme="minorHAnsi" w:hAnsiTheme="minorHAnsi" w:cstheme="minorHAnsi"/>
          <w:sz w:val="22"/>
          <w:szCs w:val="22"/>
        </w:rPr>
        <w:t xml:space="preserve"> to the statutory guidance document provides information on those categories of qualified teachers</w:t>
      </w:r>
      <w:r w:rsidR="007B719D" w:rsidRPr="00730129">
        <w:rPr>
          <w:rFonts w:asciiTheme="minorHAnsi" w:hAnsiTheme="minorHAnsi" w:cstheme="minorHAnsi"/>
          <w:sz w:val="22"/>
          <w:szCs w:val="22"/>
        </w:rPr>
        <w:t xml:space="preserve"> who may be employed in a relevant school in England without having satisfactorily completed an induction period</w:t>
      </w:r>
      <w:r w:rsidR="00A32DAD" w:rsidRPr="00730129">
        <w:rPr>
          <w:rFonts w:asciiTheme="minorHAnsi" w:hAnsiTheme="minorHAnsi" w:cstheme="minorHAnsi"/>
          <w:sz w:val="22"/>
          <w:szCs w:val="22"/>
        </w:rPr>
        <w:t>. T</w:t>
      </w:r>
      <w:r w:rsidRPr="00730129">
        <w:rPr>
          <w:rFonts w:asciiTheme="minorHAnsi" w:hAnsiTheme="minorHAnsi" w:cstheme="minorHAnsi"/>
          <w:sz w:val="22"/>
          <w:szCs w:val="22"/>
        </w:rPr>
        <w:t xml:space="preserve">his includes teachers who have </w:t>
      </w:r>
      <w:proofErr w:type="gramStart"/>
      <w:r w:rsidRPr="00730129">
        <w:rPr>
          <w:rFonts w:asciiTheme="minorHAnsi" w:hAnsiTheme="minorHAnsi" w:cstheme="minorHAnsi"/>
          <w:sz w:val="22"/>
          <w:szCs w:val="22"/>
        </w:rPr>
        <w:t>completed  qualification</w:t>
      </w:r>
      <w:proofErr w:type="gramEnd"/>
      <w:r w:rsidRPr="00730129">
        <w:rPr>
          <w:rFonts w:asciiTheme="minorHAnsi" w:hAnsiTheme="minorHAnsi" w:cstheme="minorHAnsi"/>
          <w:sz w:val="22"/>
          <w:szCs w:val="22"/>
        </w:rPr>
        <w:t xml:space="preserve"> requirements in</w:t>
      </w:r>
      <w:r w:rsidR="007B719D" w:rsidRPr="00730129">
        <w:rPr>
          <w:rFonts w:asciiTheme="minorHAnsi" w:hAnsiTheme="minorHAnsi" w:cstheme="minorHAnsi"/>
          <w:sz w:val="22"/>
          <w:szCs w:val="22"/>
        </w:rPr>
        <w:t xml:space="preserve"> certain other countries which are specified in the annex.</w:t>
      </w:r>
    </w:p>
    <w:p w14:paraId="4C753A16" w14:textId="79448EA0" w:rsidR="00794217" w:rsidRPr="00730129" w:rsidRDefault="00794217" w:rsidP="00794217">
      <w:pPr>
        <w:rPr>
          <w:rFonts w:asciiTheme="minorHAnsi" w:hAnsiTheme="minorHAnsi" w:cstheme="minorHAnsi"/>
          <w:sz w:val="22"/>
          <w:szCs w:val="22"/>
        </w:rPr>
      </w:pPr>
      <w:r w:rsidRPr="00730129">
        <w:rPr>
          <w:rFonts w:asciiTheme="minorHAnsi" w:hAnsiTheme="minorHAnsi" w:cstheme="minorHAnsi"/>
          <w:sz w:val="22"/>
          <w:szCs w:val="22"/>
        </w:rPr>
        <w:t>The summary below contains the major points of the statutory guidance</w:t>
      </w:r>
      <w:r w:rsidR="00C45AFB" w:rsidRPr="00730129">
        <w:rPr>
          <w:rFonts w:asciiTheme="minorHAnsi" w:hAnsiTheme="minorHAnsi" w:cstheme="minorHAnsi"/>
          <w:sz w:val="22"/>
          <w:szCs w:val="22"/>
        </w:rPr>
        <w:t xml:space="preserve"> 2021.</w:t>
      </w:r>
    </w:p>
    <w:p w14:paraId="4C753A54" w14:textId="083F33C1" w:rsidR="00794217" w:rsidRPr="00730129" w:rsidRDefault="00EA3B22">
      <w:pPr>
        <w:pStyle w:val="Heading2"/>
        <w:rPr>
          <w:rFonts w:asciiTheme="minorHAnsi" w:hAnsiTheme="minorHAnsi" w:cstheme="minorHAnsi"/>
          <w:sz w:val="22"/>
          <w:szCs w:val="22"/>
        </w:rPr>
      </w:pPr>
      <w:r w:rsidRPr="00730129">
        <w:rPr>
          <w:rFonts w:asciiTheme="minorHAnsi" w:hAnsiTheme="minorHAnsi" w:cstheme="minorHAnsi"/>
          <w:sz w:val="22"/>
          <w:szCs w:val="22"/>
        </w:rPr>
        <w:t xml:space="preserve">The induction </w:t>
      </w:r>
      <w:proofErr w:type="gramStart"/>
      <w:r w:rsidRPr="00730129">
        <w:rPr>
          <w:rFonts w:asciiTheme="minorHAnsi" w:hAnsiTheme="minorHAnsi" w:cstheme="minorHAnsi"/>
          <w:sz w:val="22"/>
          <w:szCs w:val="22"/>
        </w:rPr>
        <w:t>process</w:t>
      </w:r>
      <w:proofErr w:type="gramEnd"/>
    </w:p>
    <w:p w14:paraId="4C753A55" w14:textId="77777777" w:rsidR="00794217" w:rsidRPr="00730129" w:rsidRDefault="00794217" w:rsidP="00E07C58">
      <w:pPr>
        <w:pStyle w:val="Heading3"/>
        <w:rPr>
          <w:rFonts w:asciiTheme="minorHAnsi" w:hAnsiTheme="minorHAnsi" w:cstheme="minorHAnsi"/>
          <w:sz w:val="22"/>
          <w:szCs w:val="22"/>
        </w:rPr>
      </w:pPr>
      <w:r w:rsidRPr="00730129">
        <w:rPr>
          <w:rFonts w:asciiTheme="minorHAnsi" w:hAnsiTheme="minorHAnsi" w:cstheme="minorHAnsi"/>
          <w:sz w:val="22"/>
          <w:szCs w:val="22"/>
        </w:rPr>
        <w:t>Institutions where induction can be served</w:t>
      </w:r>
    </w:p>
    <w:p w14:paraId="4C753A56" w14:textId="77777777" w:rsidR="00794217" w:rsidRPr="00730129" w:rsidRDefault="00794217" w:rsidP="00794217">
      <w:pPr>
        <w:rPr>
          <w:rFonts w:asciiTheme="minorHAnsi" w:hAnsiTheme="minorHAnsi" w:cstheme="minorHAnsi"/>
          <w:sz w:val="22"/>
          <w:szCs w:val="22"/>
        </w:rPr>
      </w:pPr>
      <w:r w:rsidRPr="00730129">
        <w:rPr>
          <w:rFonts w:asciiTheme="minorHAnsi" w:hAnsiTheme="minorHAnsi" w:cstheme="minorHAnsi"/>
          <w:sz w:val="22"/>
          <w:szCs w:val="22"/>
        </w:rPr>
        <w:t>The nursery, primary and secondary institutions in which induction may be served are:</w:t>
      </w:r>
    </w:p>
    <w:p w14:paraId="2C468C4A" w14:textId="16622B34" w:rsidR="001042D5" w:rsidRPr="00730129" w:rsidRDefault="00794217" w:rsidP="007C1A1C">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All maintained schools and nursery schools, non-maintained special schools, any </w:t>
      </w:r>
      <w:r w:rsidR="001A7187" w:rsidRPr="00730129">
        <w:rPr>
          <w:rFonts w:asciiTheme="minorHAnsi" w:hAnsiTheme="minorHAnsi" w:cstheme="minorHAnsi"/>
          <w:sz w:val="22"/>
          <w:szCs w:val="22"/>
        </w:rPr>
        <w:t>local authority (</w:t>
      </w:r>
      <w:r w:rsidRPr="00730129">
        <w:rPr>
          <w:rFonts w:asciiTheme="minorHAnsi" w:hAnsiTheme="minorHAnsi" w:cstheme="minorHAnsi"/>
          <w:sz w:val="22"/>
          <w:szCs w:val="22"/>
        </w:rPr>
        <w:t>LA</w:t>
      </w:r>
      <w:r w:rsidR="001A7187" w:rsidRPr="00730129">
        <w:rPr>
          <w:rFonts w:asciiTheme="minorHAnsi" w:hAnsiTheme="minorHAnsi" w:cstheme="minorHAnsi"/>
          <w:sz w:val="22"/>
          <w:szCs w:val="22"/>
        </w:rPr>
        <w:t>)</w:t>
      </w:r>
      <w:r w:rsidRPr="00730129">
        <w:rPr>
          <w:rFonts w:asciiTheme="minorHAnsi" w:hAnsiTheme="minorHAnsi" w:cstheme="minorHAnsi"/>
          <w:sz w:val="22"/>
          <w:szCs w:val="22"/>
        </w:rPr>
        <w:t xml:space="preserve"> maintained children’s centre and all PRUs.</w:t>
      </w:r>
    </w:p>
    <w:p w14:paraId="4C753A58" w14:textId="5620773A"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Independent schools (including academies, free schools, 16–19 academies, alternative provision academies, CTCs and independent nursery schools</w:t>
      </w:r>
      <w:r w:rsidR="00223A70" w:rsidRPr="00730129">
        <w:rPr>
          <w:rFonts w:asciiTheme="minorHAnsi" w:hAnsiTheme="minorHAnsi" w:cstheme="minorHAnsi"/>
          <w:sz w:val="22"/>
          <w:szCs w:val="22"/>
        </w:rPr>
        <w:t>)</w:t>
      </w:r>
      <w:r w:rsidRPr="00730129">
        <w:rPr>
          <w:rFonts w:asciiTheme="minorHAnsi" w:hAnsiTheme="minorHAnsi" w:cstheme="minorHAnsi"/>
          <w:sz w:val="22"/>
          <w:szCs w:val="22"/>
        </w:rPr>
        <w:t>.</w:t>
      </w:r>
    </w:p>
    <w:p w14:paraId="4C753A59" w14:textId="7BC86965"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Sixth form colleges and some FE colleges (as defined in the guidance).</w:t>
      </w:r>
    </w:p>
    <w:p w14:paraId="4C753A5A" w14:textId="5B46175D" w:rsidR="00794217" w:rsidRPr="00730129" w:rsidRDefault="00A12421" w:rsidP="000F232F">
      <w:pPr>
        <w:pStyle w:val="Bullet1"/>
        <w:rPr>
          <w:rFonts w:asciiTheme="minorHAnsi" w:hAnsiTheme="minorHAnsi" w:cstheme="minorHAnsi"/>
          <w:sz w:val="22"/>
          <w:szCs w:val="22"/>
        </w:rPr>
      </w:pPr>
      <w:r w:rsidRPr="00730129">
        <w:rPr>
          <w:rFonts w:asciiTheme="minorHAnsi" w:hAnsiTheme="minorHAnsi" w:cstheme="minorHAnsi"/>
          <w:sz w:val="22"/>
          <w:szCs w:val="22"/>
        </w:rPr>
        <w:lastRenderedPageBreak/>
        <w:t xml:space="preserve">Independent </w:t>
      </w:r>
      <w:r w:rsidR="00794217" w:rsidRPr="00730129">
        <w:rPr>
          <w:rFonts w:asciiTheme="minorHAnsi" w:hAnsiTheme="minorHAnsi" w:cstheme="minorHAnsi"/>
          <w:sz w:val="22"/>
          <w:szCs w:val="22"/>
        </w:rPr>
        <w:t>British schools overseas.</w:t>
      </w:r>
    </w:p>
    <w:p w14:paraId="4C753A5B" w14:textId="223679D1"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Schools</w:t>
      </w:r>
      <w:r w:rsidR="00843EB7" w:rsidRPr="00730129">
        <w:rPr>
          <w:rFonts w:asciiTheme="minorHAnsi" w:hAnsiTheme="minorHAnsi" w:cstheme="minorHAnsi"/>
          <w:sz w:val="22"/>
          <w:szCs w:val="22"/>
        </w:rPr>
        <w:t xml:space="preserve"> or FE </w:t>
      </w:r>
      <w:r w:rsidR="00C45AFB" w:rsidRPr="00730129">
        <w:rPr>
          <w:rFonts w:asciiTheme="minorHAnsi" w:hAnsiTheme="minorHAnsi" w:cstheme="minorHAnsi"/>
          <w:sz w:val="22"/>
          <w:szCs w:val="22"/>
        </w:rPr>
        <w:t>institutions</w:t>
      </w:r>
      <w:r w:rsidRPr="00730129">
        <w:rPr>
          <w:rFonts w:asciiTheme="minorHAnsi" w:hAnsiTheme="minorHAnsi" w:cstheme="minorHAnsi"/>
          <w:sz w:val="22"/>
          <w:szCs w:val="22"/>
        </w:rPr>
        <w:t xml:space="preserve"> in Wales in which an induction period may be served under Welsh regulations.</w:t>
      </w:r>
    </w:p>
    <w:p w14:paraId="4C753A5C" w14:textId="77777777" w:rsidR="00794217" w:rsidRPr="00730129" w:rsidRDefault="00794217" w:rsidP="00E07C58">
      <w:pPr>
        <w:pStyle w:val="Heading3"/>
        <w:rPr>
          <w:rFonts w:asciiTheme="minorHAnsi" w:hAnsiTheme="minorHAnsi" w:cstheme="minorHAnsi"/>
          <w:sz w:val="22"/>
          <w:szCs w:val="22"/>
        </w:rPr>
      </w:pPr>
      <w:r w:rsidRPr="00730129">
        <w:rPr>
          <w:rFonts w:asciiTheme="minorHAnsi" w:hAnsiTheme="minorHAnsi" w:cstheme="minorHAnsi"/>
          <w:sz w:val="22"/>
          <w:szCs w:val="22"/>
        </w:rPr>
        <w:t>Institutions where induction cannot be served</w:t>
      </w:r>
    </w:p>
    <w:p w14:paraId="4C753A5D" w14:textId="77777777" w:rsidR="00794217" w:rsidRPr="00730129" w:rsidRDefault="00794217" w:rsidP="007F5127">
      <w:pPr>
        <w:rPr>
          <w:rFonts w:asciiTheme="minorHAnsi" w:hAnsiTheme="minorHAnsi" w:cstheme="minorHAnsi"/>
          <w:sz w:val="22"/>
          <w:szCs w:val="22"/>
        </w:rPr>
      </w:pPr>
      <w:r w:rsidRPr="00730129">
        <w:rPr>
          <w:rFonts w:asciiTheme="minorHAnsi" w:hAnsiTheme="minorHAnsi" w:cstheme="minorHAnsi"/>
          <w:sz w:val="22"/>
          <w:szCs w:val="22"/>
        </w:rPr>
        <w:t>These are:</w:t>
      </w:r>
    </w:p>
    <w:p w14:paraId="4C753A5E" w14:textId="77777777" w:rsidR="00794217" w:rsidRPr="00730129" w:rsidRDefault="00794217" w:rsidP="007F5127">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A secure training </w:t>
      </w:r>
      <w:proofErr w:type="gramStart"/>
      <w:r w:rsidRPr="00730129">
        <w:rPr>
          <w:rFonts w:asciiTheme="minorHAnsi" w:hAnsiTheme="minorHAnsi" w:cstheme="minorHAnsi"/>
          <w:sz w:val="22"/>
          <w:szCs w:val="22"/>
        </w:rPr>
        <w:t>centre</w:t>
      </w:r>
      <w:proofErr w:type="gramEnd"/>
      <w:r w:rsidRPr="00730129">
        <w:rPr>
          <w:rFonts w:asciiTheme="minorHAnsi" w:hAnsiTheme="minorHAnsi" w:cstheme="minorHAnsi"/>
          <w:sz w:val="22"/>
          <w:szCs w:val="22"/>
        </w:rPr>
        <w:t>.</w:t>
      </w:r>
    </w:p>
    <w:p w14:paraId="1C204A43" w14:textId="3496F323" w:rsidR="00843EB7" w:rsidRPr="00730129" w:rsidRDefault="00843EB7" w:rsidP="007F5127">
      <w:pPr>
        <w:pStyle w:val="Bullet1"/>
        <w:rPr>
          <w:rFonts w:asciiTheme="minorHAnsi" w:hAnsiTheme="minorHAnsi" w:cstheme="minorHAnsi"/>
          <w:sz w:val="22"/>
          <w:szCs w:val="22"/>
        </w:rPr>
      </w:pPr>
      <w:r w:rsidRPr="00730129">
        <w:rPr>
          <w:rFonts w:asciiTheme="minorHAnsi" w:hAnsiTheme="minorHAnsi" w:cstheme="minorHAnsi"/>
          <w:sz w:val="22"/>
          <w:szCs w:val="22"/>
        </w:rPr>
        <w:t>A secure children’s home</w:t>
      </w:r>
      <w:r w:rsidR="00223A70" w:rsidRPr="00730129">
        <w:rPr>
          <w:rFonts w:asciiTheme="minorHAnsi" w:hAnsiTheme="minorHAnsi" w:cstheme="minorHAnsi"/>
          <w:sz w:val="22"/>
          <w:szCs w:val="22"/>
        </w:rPr>
        <w:t>.</w:t>
      </w:r>
    </w:p>
    <w:p w14:paraId="4C753A5F" w14:textId="368AC383"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A school under special measures, unless Ofsted deems a particular school suitable to carry out induction. If an </w:t>
      </w:r>
      <w:r w:rsidR="00843EB7" w:rsidRPr="00730129">
        <w:rPr>
          <w:rFonts w:asciiTheme="minorHAnsi" w:hAnsiTheme="minorHAnsi" w:cstheme="minorHAnsi"/>
          <w:sz w:val="22"/>
          <w:szCs w:val="22"/>
        </w:rPr>
        <w:t>ECT</w:t>
      </w:r>
      <w:r w:rsidRPr="00730129">
        <w:rPr>
          <w:rFonts w:asciiTheme="minorHAnsi" w:hAnsiTheme="minorHAnsi" w:cstheme="minorHAnsi"/>
          <w:sz w:val="22"/>
          <w:szCs w:val="22"/>
        </w:rPr>
        <w:t xml:space="preserve"> had started an induction period before the special measures were introduced then that induction may continue.</w:t>
      </w:r>
    </w:p>
    <w:p w14:paraId="5EF66A70" w14:textId="047B5175" w:rsidR="00054A69" w:rsidRPr="00730129" w:rsidRDefault="00A12421" w:rsidP="00FB400D">
      <w:pPr>
        <w:pStyle w:val="Bullet1"/>
        <w:rPr>
          <w:rFonts w:asciiTheme="minorHAnsi" w:hAnsiTheme="minorHAnsi" w:cstheme="minorHAnsi"/>
          <w:sz w:val="22"/>
          <w:szCs w:val="22"/>
        </w:rPr>
      </w:pPr>
      <w:r w:rsidRPr="00730129">
        <w:rPr>
          <w:rFonts w:asciiTheme="minorHAnsi" w:hAnsiTheme="minorHAnsi" w:cstheme="minorHAnsi"/>
          <w:sz w:val="22"/>
          <w:szCs w:val="22"/>
        </w:rPr>
        <w:t>An FE institution judged inadequate by Ofsted</w:t>
      </w:r>
      <w:r w:rsidR="00416047" w:rsidRPr="00730129">
        <w:rPr>
          <w:rFonts w:asciiTheme="minorHAnsi" w:hAnsiTheme="minorHAnsi" w:cstheme="minorHAnsi"/>
          <w:sz w:val="22"/>
          <w:szCs w:val="22"/>
        </w:rPr>
        <w:t xml:space="preserve"> (</w:t>
      </w:r>
      <w:r w:rsidR="004273D2" w:rsidRPr="00730129">
        <w:rPr>
          <w:rFonts w:asciiTheme="minorHAnsi" w:hAnsiTheme="minorHAnsi" w:cstheme="minorHAnsi"/>
          <w:sz w:val="22"/>
          <w:szCs w:val="22"/>
        </w:rPr>
        <w:t>some exceptions are listed in the guidance)</w:t>
      </w:r>
      <w:r w:rsidR="007F5127" w:rsidRPr="00730129">
        <w:rPr>
          <w:rFonts w:asciiTheme="minorHAnsi" w:hAnsiTheme="minorHAnsi" w:cstheme="minorHAnsi"/>
          <w:sz w:val="22"/>
          <w:szCs w:val="22"/>
        </w:rPr>
        <w:t>.</w:t>
      </w:r>
    </w:p>
    <w:p w14:paraId="4C753A61" w14:textId="77777777" w:rsidR="00794217" w:rsidRPr="00730129" w:rsidRDefault="00794217" w:rsidP="00223A70">
      <w:pPr>
        <w:pStyle w:val="Heading3"/>
        <w:rPr>
          <w:rFonts w:asciiTheme="minorHAnsi" w:hAnsiTheme="minorHAnsi" w:cstheme="minorHAnsi"/>
          <w:sz w:val="22"/>
          <w:szCs w:val="22"/>
        </w:rPr>
      </w:pPr>
      <w:r w:rsidRPr="00730129">
        <w:rPr>
          <w:rFonts w:asciiTheme="minorHAnsi" w:hAnsiTheme="minorHAnsi" w:cstheme="minorHAnsi"/>
          <w:sz w:val="22"/>
          <w:szCs w:val="22"/>
        </w:rPr>
        <w:t>Checking a teacher is eligible to start an induction period</w:t>
      </w:r>
    </w:p>
    <w:p w14:paraId="4C753A62" w14:textId="73021AA9" w:rsidR="00794217" w:rsidRPr="00730129" w:rsidRDefault="00794217" w:rsidP="00F53BDE">
      <w:pPr>
        <w:rPr>
          <w:rFonts w:asciiTheme="minorHAnsi" w:hAnsiTheme="minorHAnsi" w:cstheme="minorHAnsi"/>
          <w:sz w:val="22"/>
          <w:szCs w:val="22"/>
        </w:rPr>
      </w:pPr>
      <w:r w:rsidRPr="00730129">
        <w:rPr>
          <w:rFonts w:asciiTheme="minorHAnsi" w:hAnsiTheme="minorHAnsi" w:cstheme="minorHAnsi"/>
          <w:sz w:val="22"/>
          <w:szCs w:val="22"/>
        </w:rPr>
        <w:t xml:space="preserve">Before the </w:t>
      </w:r>
      <w:r w:rsidR="00843EB7" w:rsidRPr="00730129">
        <w:rPr>
          <w:rFonts w:asciiTheme="minorHAnsi" w:hAnsiTheme="minorHAnsi" w:cstheme="minorHAnsi"/>
          <w:sz w:val="22"/>
          <w:szCs w:val="22"/>
        </w:rPr>
        <w:t>ECT</w:t>
      </w:r>
      <w:r w:rsidRPr="00730129">
        <w:rPr>
          <w:rFonts w:asciiTheme="minorHAnsi" w:hAnsiTheme="minorHAnsi" w:cstheme="minorHAnsi"/>
          <w:sz w:val="22"/>
          <w:szCs w:val="22"/>
        </w:rPr>
        <w:t xml:space="preserve"> takes up a post, the headteacher/principal of an institution must undertake some checks, which in turn must be verified by the appropriate body upon registration.</w:t>
      </w:r>
    </w:p>
    <w:p w14:paraId="4C753A63" w14:textId="5DF7EECF"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Any teacher who is not exempt from serving induction is only legally able to embark upon the induction period once they have been awarded QTS and registered with the</w:t>
      </w:r>
      <w:r w:rsidR="00A12421" w:rsidRPr="00730129">
        <w:rPr>
          <w:rFonts w:asciiTheme="minorHAnsi" w:hAnsiTheme="minorHAnsi" w:cstheme="minorHAnsi"/>
          <w:sz w:val="22"/>
          <w:szCs w:val="22"/>
        </w:rPr>
        <w:t xml:space="preserve"> </w:t>
      </w:r>
      <w:r w:rsidR="00743F05" w:rsidRPr="00730129">
        <w:rPr>
          <w:rFonts w:asciiTheme="minorHAnsi" w:hAnsiTheme="minorHAnsi" w:cstheme="minorHAnsi"/>
          <w:sz w:val="22"/>
          <w:szCs w:val="22"/>
        </w:rPr>
        <w:t>Teaching Regulation</w:t>
      </w:r>
      <w:r w:rsidR="00A12421" w:rsidRPr="00730129">
        <w:rPr>
          <w:rFonts w:asciiTheme="minorHAnsi" w:hAnsiTheme="minorHAnsi" w:cstheme="minorHAnsi"/>
          <w:sz w:val="22"/>
          <w:szCs w:val="22"/>
        </w:rPr>
        <w:t xml:space="preserve"> Agency</w:t>
      </w:r>
      <w:r w:rsidRPr="00730129">
        <w:rPr>
          <w:rFonts w:asciiTheme="minorHAnsi" w:hAnsiTheme="minorHAnsi" w:cstheme="minorHAnsi"/>
          <w:sz w:val="22"/>
          <w:szCs w:val="22"/>
        </w:rPr>
        <w:t xml:space="preserve"> </w:t>
      </w:r>
      <w:r w:rsidR="00EA3B22" w:rsidRPr="00730129">
        <w:rPr>
          <w:rFonts w:asciiTheme="minorHAnsi" w:hAnsiTheme="minorHAnsi" w:cstheme="minorHAnsi"/>
          <w:sz w:val="22"/>
          <w:szCs w:val="22"/>
        </w:rPr>
        <w:t>(TRA)</w:t>
      </w:r>
      <w:r w:rsidR="007F5127" w:rsidRPr="00730129">
        <w:rPr>
          <w:rFonts w:asciiTheme="minorHAnsi" w:hAnsiTheme="minorHAnsi" w:cstheme="minorHAnsi"/>
          <w:sz w:val="22"/>
          <w:szCs w:val="22"/>
        </w:rPr>
        <w:t>.</w:t>
      </w:r>
    </w:p>
    <w:p w14:paraId="4C753A64" w14:textId="25BE23F6" w:rsidR="00794217" w:rsidRPr="00730129" w:rsidRDefault="00794217" w:rsidP="000F232F">
      <w:pPr>
        <w:pStyle w:val="Bullet1"/>
        <w:rPr>
          <w:rFonts w:asciiTheme="minorHAnsi" w:hAnsiTheme="minorHAnsi" w:cstheme="minorHAnsi"/>
          <w:sz w:val="22"/>
          <w:szCs w:val="22"/>
        </w:rPr>
      </w:pPr>
      <w:r w:rsidRPr="00730129">
        <w:rPr>
          <w:rFonts w:asciiTheme="minorHAnsi" w:hAnsiTheme="minorHAnsi" w:cstheme="minorHAnsi"/>
          <w:sz w:val="22"/>
          <w:szCs w:val="22"/>
        </w:rPr>
        <w:t>The requirement to hold QTS before starting induction app</w:t>
      </w:r>
      <w:r w:rsidR="00223A70" w:rsidRPr="00730129">
        <w:rPr>
          <w:rFonts w:asciiTheme="minorHAnsi" w:hAnsiTheme="minorHAnsi" w:cstheme="minorHAnsi"/>
          <w:sz w:val="22"/>
          <w:szCs w:val="22"/>
        </w:rPr>
        <w:t>lies to all permitted settings.</w:t>
      </w:r>
    </w:p>
    <w:p w14:paraId="227E5E21" w14:textId="5A2D8681" w:rsidR="000C7DFD" w:rsidRPr="00730129" w:rsidRDefault="000C7DFD" w:rsidP="000F232F">
      <w:pPr>
        <w:pStyle w:val="Bullet1"/>
        <w:rPr>
          <w:rFonts w:asciiTheme="minorHAnsi" w:hAnsiTheme="minorHAnsi" w:cstheme="minorHAnsi"/>
          <w:sz w:val="22"/>
          <w:szCs w:val="22"/>
        </w:rPr>
      </w:pPr>
      <w:r w:rsidRPr="00730129">
        <w:rPr>
          <w:rFonts w:asciiTheme="minorHAnsi" w:hAnsiTheme="minorHAnsi" w:cstheme="minorHAnsi"/>
          <w:sz w:val="22"/>
          <w:szCs w:val="22"/>
        </w:rPr>
        <w:t>The start date for induction will be determined by the appropriate body and should be agreed in advance by the headteacher/principal.</w:t>
      </w:r>
    </w:p>
    <w:p w14:paraId="1F8DD85C" w14:textId="606B6743" w:rsidR="000C7DFD" w:rsidRPr="00730129" w:rsidRDefault="000C7DFD" w:rsidP="000F232F">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The start date for induction should be the date when the ECT’s induction programme </w:t>
      </w:r>
      <w:r w:rsidR="00223A70" w:rsidRPr="00730129">
        <w:rPr>
          <w:rFonts w:asciiTheme="minorHAnsi" w:hAnsiTheme="minorHAnsi" w:cstheme="minorHAnsi"/>
          <w:sz w:val="22"/>
          <w:szCs w:val="22"/>
        </w:rPr>
        <w:t>formally</w:t>
      </w:r>
      <w:r w:rsidRPr="00730129">
        <w:rPr>
          <w:rFonts w:asciiTheme="minorHAnsi" w:hAnsiTheme="minorHAnsi" w:cstheme="minorHAnsi"/>
          <w:sz w:val="22"/>
          <w:szCs w:val="22"/>
        </w:rPr>
        <w:t xml:space="preserve"> starts</w:t>
      </w:r>
      <w:r w:rsidR="00223A70" w:rsidRPr="00730129">
        <w:rPr>
          <w:rFonts w:asciiTheme="minorHAnsi" w:hAnsiTheme="minorHAnsi" w:cstheme="minorHAnsi"/>
          <w:sz w:val="22"/>
          <w:szCs w:val="22"/>
        </w:rPr>
        <w:t xml:space="preserve"> – </w:t>
      </w:r>
      <w:r w:rsidRPr="00730129">
        <w:rPr>
          <w:rFonts w:asciiTheme="minorHAnsi" w:hAnsiTheme="minorHAnsi" w:cstheme="minorHAnsi"/>
          <w:sz w:val="22"/>
          <w:szCs w:val="22"/>
        </w:rPr>
        <w:t>this may be a different date from when the ECT’s contract starts.</w:t>
      </w:r>
    </w:p>
    <w:p w14:paraId="3A083015" w14:textId="33364B61" w:rsidR="000C7DFD" w:rsidRPr="00730129" w:rsidRDefault="000C7DFD" w:rsidP="000F232F">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A qualified teacher who gained QTS after 1 September 2007 and who has not completed an induction period can undertake short term supply work of less than one term in a relevant school for a maximum period of </w:t>
      </w:r>
      <w:r w:rsidR="00223A70" w:rsidRPr="00730129">
        <w:rPr>
          <w:rFonts w:asciiTheme="minorHAnsi" w:hAnsiTheme="minorHAnsi" w:cstheme="minorHAnsi"/>
          <w:sz w:val="22"/>
          <w:szCs w:val="22"/>
        </w:rPr>
        <w:t>five</w:t>
      </w:r>
      <w:r w:rsidRPr="00730129">
        <w:rPr>
          <w:rFonts w:asciiTheme="minorHAnsi" w:hAnsiTheme="minorHAnsi" w:cstheme="minorHAnsi"/>
          <w:sz w:val="22"/>
          <w:szCs w:val="22"/>
        </w:rPr>
        <w:t xml:space="preserve"> years from the point of award of QTS. If the contract is extended for longer than one term, an induction programme must be put in place immediately.</w:t>
      </w:r>
    </w:p>
    <w:p w14:paraId="759102A7" w14:textId="35BF512B" w:rsidR="001042D5" w:rsidRPr="00730129" w:rsidRDefault="001921F7" w:rsidP="007C1A1C">
      <w:pPr>
        <w:pStyle w:val="Bullet1"/>
        <w:rPr>
          <w:rFonts w:asciiTheme="minorHAnsi" w:hAnsiTheme="minorHAnsi" w:cstheme="minorHAnsi"/>
          <w:sz w:val="22"/>
          <w:szCs w:val="22"/>
        </w:rPr>
      </w:pPr>
      <w:r w:rsidRPr="00730129">
        <w:rPr>
          <w:rFonts w:asciiTheme="minorHAnsi" w:hAnsiTheme="minorHAnsi" w:cstheme="minorHAnsi"/>
          <w:sz w:val="22"/>
          <w:szCs w:val="22"/>
        </w:rPr>
        <w:t>An ECT can work p</w:t>
      </w:r>
      <w:r w:rsidR="008D71C4" w:rsidRPr="00730129">
        <w:rPr>
          <w:rFonts w:asciiTheme="minorHAnsi" w:hAnsiTheme="minorHAnsi" w:cstheme="minorHAnsi"/>
          <w:sz w:val="22"/>
          <w:szCs w:val="22"/>
        </w:rPr>
        <w:t>art-time</w:t>
      </w:r>
      <w:r w:rsidRPr="00730129">
        <w:rPr>
          <w:rFonts w:asciiTheme="minorHAnsi" w:hAnsiTheme="minorHAnsi" w:cstheme="minorHAnsi"/>
          <w:sz w:val="22"/>
          <w:szCs w:val="22"/>
        </w:rPr>
        <w:t xml:space="preserve"> as a </w:t>
      </w:r>
      <w:proofErr w:type="gramStart"/>
      <w:r w:rsidRPr="00730129">
        <w:rPr>
          <w:rFonts w:asciiTheme="minorHAnsi" w:hAnsiTheme="minorHAnsi" w:cstheme="minorHAnsi"/>
          <w:sz w:val="22"/>
          <w:szCs w:val="22"/>
        </w:rPr>
        <w:t>short term</w:t>
      </w:r>
      <w:proofErr w:type="gramEnd"/>
      <w:r w:rsidRPr="00730129">
        <w:rPr>
          <w:rFonts w:asciiTheme="minorHAnsi" w:hAnsiTheme="minorHAnsi" w:cstheme="minorHAnsi"/>
          <w:sz w:val="22"/>
          <w:szCs w:val="22"/>
        </w:rPr>
        <w:t xml:space="preserve"> supply teacher while concurrently serving induction in another p</w:t>
      </w:r>
      <w:r w:rsidR="008D71C4" w:rsidRPr="00730129">
        <w:rPr>
          <w:rFonts w:asciiTheme="minorHAnsi" w:hAnsiTheme="minorHAnsi" w:cstheme="minorHAnsi"/>
          <w:sz w:val="22"/>
          <w:szCs w:val="22"/>
        </w:rPr>
        <w:t>art-time</w:t>
      </w:r>
      <w:r w:rsidRPr="00730129">
        <w:rPr>
          <w:rFonts w:asciiTheme="minorHAnsi" w:hAnsiTheme="minorHAnsi" w:cstheme="minorHAnsi"/>
          <w:sz w:val="22"/>
          <w:szCs w:val="22"/>
        </w:rPr>
        <w:t xml:space="preserve"> post after the five year limit has expired. However, the </w:t>
      </w:r>
      <w:proofErr w:type="gramStart"/>
      <w:r w:rsidRPr="00730129">
        <w:rPr>
          <w:rFonts w:asciiTheme="minorHAnsi" w:hAnsiTheme="minorHAnsi" w:cstheme="minorHAnsi"/>
          <w:sz w:val="22"/>
          <w:szCs w:val="22"/>
        </w:rPr>
        <w:t>short term</w:t>
      </w:r>
      <w:proofErr w:type="gramEnd"/>
      <w:r w:rsidRPr="00730129">
        <w:rPr>
          <w:rFonts w:asciiTheme="minorHAnsi" w:hAnsiTheme="minorHAnsi" w:cstheme="minorHAnsi"/>
          <w:sz w:val="22"/>
          <w:szCs w:val="22"/>
        </w:rPr>
        <w:t xml:space="preserve"> supply post will not count towards induction.</w:t>
      </w:r>
    </w:p>
    <w:p w14:paraId="4C753A6B" w14:textId="77777777" w:rsidR="00794217" w:rsidRPr="00730129" w:rsidRDefault="00794217" w:rsidP="00223A70">
      <w:pPr>
        <w:pStyle w:val="Heading3"/>
        <w:rPr>
          <w:rFonts w:asciiTheme="minorHAnsi" w:hAnsiTheme="minorHAnsi" w:cstheme="minorHAnsi"/>
          <w:sz w:val="22"/>
          <w:szCs w:val="22"/>
        </w:rPr>
      </w:pPr>
      <w:r w:rsidRPr="00730129">
        <w:rPr>
          <w:rFonts w:asciiTheme="minorHAnsi" w:hAnsiTheme="minorHAnsi" w:cstheme="minorHAnsi"/>
          <w:sz w:val="22"/>
          <w:szCs w:val="22"/>
        </w:rPr>
        <w:t>A suitable post for induction</w:t>
      </w:r>
    </w:p>
    <w:p w14:paraId="4C753A6C" w14:textId="51A288D6" w:rsidR="00794217" w:rsidRPr="00730129" w:rsidRDefault="00794217" w:rsidP="00FB400D">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The headteacher/principal and appropriate body must first agree that a post is suitable for the purpose of </w:t>
      </w:r>
      <w:r w:rsidR="001921F7" w:rsidRPr="00730129">
        <w:rPr>
          <w:rFonts w:asciiTheme="minorHAnsi" w:hAnsiTheme="minorHAnsi" w:cstheme="minorHAnsi"/>
          <w:sz w:val="22"/>
          <w:szCs w:val="22"/>
        </w:rPr>
        <w:t>ECT</w:t>
      </w:r>
      <w:r w:rsidRPr="00730129">
        <w:rPr>
          <w:rFonts w:asciiTheme="minorHAnsi" w:hAnsiTheme="minorHAnsi" w:cstheme="minorHAnsi"/>
          <w:sz w:val="22"/>
          <w:szCs w:val="22"/>
        </w:rPr>
        <w:t xml:space="preserve"> induction. The duties assigned to the </w:t>
      </w:r>
      <w:r w:rsidR="001921F7" w:rsidRPr="00730129">
        <w:rPr>
          <w:rFonts w:asciiTheme="minorHAnsi" w:hAnsiTheme="minorHAnsi" w:cstheme="minorHAnsi"/>
          <w:sz w:val="22"/>
          <w:szCs w:val="22"/>
        </w:rPr>
        <w:t>ECT</w:t>
      </w:r>
      <w:r w:rsidRPr="00730129">
        <w:rPr>
          <w:rFonts w:asciiTheme="minorHAnsi" w:hAnsiTheme="minorHAnsi" w:cstheme="minorHAnsi"/>
          <w:sz w:val="22"/>
          <w:szCs w:val="22"/>
        </w:rPr>
        <w:t xml:space="preserve"> and the conditions under which they work should be such as to facilitate a fair and effective assessment of the </w:t>
      </w:r>
      <w:r w:rsidR="001921F7" w:rsidRPr="00730129">
        <w:rPr>
          <w:rFonts w:asciiTheme="minorHAnsi" w:hAnsiTheme="minorHAnsi" w:cstheme="minorHAnsi"/>
          <w:sz w:val="22"/>
          <w:szCs w:val="22"/>
        </w:rPr>
        <w:t>ECT</w:t>
      </w:r>
      <w:r w:rsidRPr="00730129">
        <w:rPr>
          <w:rFonts w:asciiTheme="minorHAnsi" w:hAnsiTheme="minorHAnsi" w:cstheme="minorHAnsi"/>
          <w:sz w:val="22"/>
          <w:szCs w:val="22"/>
        </w:rPr>
        <w:t xml:space="preserve">’s conduct and efficiency as a teacher against the </w:t>
      </w:r>
      <w:r w:rsidR="003D383B" w:rsidRPr="00730129">
        <w:rPr>
          <w:rFonts w:asciiTheme="minorHAnsi" w:hAnsiTheme="minorHAnsi" w:cstheme="minorHAnsi"/>
          <w:sz w:val="22"/>
          <w:szCs w:val="22"/>
        </w:rPr>
        <w:t>Teachers’ Standards</w:t>
      </w:r>
      <w:r w:rsidRPr="00730129">
        <w:rPr>
          <w:rFonts w:asciiTheme="minorHAnsi" w:hAnsiTheme="minorHAnsi" w:cstheme="minorHAnsi"/>
          <w:sz w:val="22"/>
          <w:szCs w:val="22"/>
        </w:rPr>
        <w:t>. The characteristics of a suitable post are listed on page</w:t>
      </w:r>
      <w:r w:rsidR="000E4C5B" w:rsidRPr="00730129">
        <w:rPr>
          <w:rFonts w:asciiTheme="minorHAnsi" w:hAnsiTheme="minorHAnsi" w:cstheme="minorHAnsi"/>
          <w:sz w:val="22"/>
          <w:szCs w:val="22"/>
        </w:rPr>
        <w:t>s</w:t>
      </w:r>
      <w:r w:rsidRPr="00730129">
        <w:rPr>
          <w:rFonts w:asciiTheme="minorHAnsi" w:hAnsiTheme="minorHAnsi" w:cstheme="minorHAnsi"/>
          <w:sz w:val="22"/>
          <w:szCs w:val="22"/>
        </w:rPr>
        <w:t xml:space="preserve"> </w:t>
      </w:r>
      <w:r w:rsidR="001921F7" w:rsidRPr="00730129">
        <w:rPr>
          <w:rFonts w:asciiTheme="minorHAnsi" w:hAnsiTheme="minorHAnsi" w:cstheme="minorHAnsi"/>
          <w:sz w:val="22"/>
          <w:szCs w:val="22"/>
        </w:rPr>
        <w:t>14</w:t>
      </w:r>
      <w:r w:rsidR="005972D3" w:rsidRPr="00730129">
        <w:rPr>
          <w:rFonts w:asciiTheme="minorHAnsi" w:hAnsiTheme="minorHAnsi" w:cstheme="minorHAnsi"/>
          <w:sz w:val="22"/>
          <w:szCs w:val="22"/>
        </w:rPr>
        <w:t>–</w:t>
      </w:r>
      <w:r w:rsidR="001921F7" w:rsidRPr="00730129">
        <w:rPr>
          <w:rFonts w:asciiTheme="minorHAnsi" w:hAnsiTheme="minorHAnsi" w:cstheme="minorHAnsi"/>
          <w:sz w:val="22"/>
          <w:szCs w:val="22"/>
        </w:rPr>
        <w:t>15</w:t>
      </w:r>
      <w:r w:rsidRPr="00730129">
        <w:rPr>
          <w:rFonts w:asciiTheme="minorHAnsi" w:hAnsiTheme="minorHAnsi" w:cstheme="minorHAnsi"/>
          <w:sz w:val="22"/>
          <w:szCs w:val="22"/>
        </w:rPr>
        <w:t xml:space="preserve"> of the statutory guidance.</w:t>
      </w:r>
    </w:p>
    <w:p w14:paraId="4C753A6D" w14:textId="5D9566FA" w:rsidR="00794217" w:rsidRPr="00730129" w:rsidRDefault="00794217" w:rsidP="00FB400D">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In addition, the governing board must be satisfied that the institution has the capacity to support the </w:t>
      </w:r>
      <w:r w:rsidR="001921F7" w:rsidRPr="00730129">
        <w:rPr>
          <w:rFonts w:asciiTheme="minorHAnsi" w:hAnsiTheme="minorHAnsi" w:cstheme="minorHAnsi"/>
          <w:sz w:val="22"/>
          <w:szCs w:val="22"/>
        </w:rPr>
        <w:t>ECT</w:t>
      </w:r>
      <w:r w:rsidRPr="00730129">
        <w:rPr>
          <w:rFonts w:asciiTheme="minorHAnsi" w:hAnsiTheme="minorHAnsi" w:cstheme="minorHAnsi"/>
          <w:sz w:val="22"/>
          <w:szCs w:val="22"/>
        </w:rPr>
        <w:t xml:space="preserve"> and that the headteacher/principal is fulfilling his/her responsibilities.</w:t>
      </w:r>
    </w:p>
    <w:p w14:paraId="4C753A6E" w14:textId="77777777" w:rsidR="00794217" w:rsidRPr="00730129" w:rsidRDefault="00794217" w:rsidP="00E07C58">
      <w:pPr>
        <w:pStyle w:val="Heading3"/>
        <w:rPr>
          <w:rFonts w:asciiTheme="minorHAnsi" w:hAnsiTheme="minorHAnsi" w:cstheme="minorHAnsi"/>
          <w:sz w:val="22"/>
          <w:szCs w:val="22"/>
        </w:rPr>
      </w:pPr>
      <w:r w:rsidRPr="00730129">
        <w:rPr>
          <w:rFonts w:asciiTheme="minorHAnsi" w:hAnsiTheme="minorHAnsi" w:cstheme="minorHAnsi"/>
          <w:sz w:val="22"/>
          <w:szCs w:val="22"/>
        </w:rPr>
        <w:t>Other conditions</w:t>
      </w:r>
    </w:p>
    <w:p w14:paraId="4C753A6F" w14:textId="479C62DB" w:rsidR="00794217" w:rsidRPr="00730129" w:rsidRDefault="00794217" w:rsidP="00F53BDE">
      <w:pPr>
        <w:rPr>
          <w:rFonts w:asciiTheme="minorHAnsi" w:hAnsiTheme="minorHAnsi" w:cstheme="minorHAnsi"/>
          <w:sz w:val="22"/>
          <w:szCs w:val="22"/>
        </w:rPr>
      </w:pPr>
      <w:r w:rsidRPr="00730129">
        <w:rPr>
          <w:rFonts w:asciiTheme="minorHAnsi" w:hAnsiTheme="minorHAnsi" w:cstheme="minorHAnsi"/>
          <w:sz w:val="22"/>
          <w:szCs w:val="22"/>
        </w:rPr>
        <w:t xml:space="preserve">In all types of school, an </w:t>
      </w:r>
      <w:r w:rsidR="001921F7" w:rsidRPr="00730129">
        <w:rPr>
          <w:rFonts w:asciiTheme="minorHAnsi" w:hAnsiTheme="minorHAnsi" w:cstheme="minorHAnsi"/>
          <w:sz w:val="22"/>
          <w:szCs w:val="22"/>
        </w:rPr>
        <w:t>ECT</w:t>
      </w:r>
      <w:r w:rsidRPr="00730129">
        <w:rPr>
          <w:rFonts w:asciiTheme="minorHAnsi" w:hAnsiTheme="minorHAnsi" w:cstheme="minorHAnsi"/>
          <w:sz w:val="22"/>
          <w:szCs w:val="22"/>
        </w:rPr>
        <w:t xml:space="preserve"> must be given a reduced timetable</w:t>
      </w:r>
      <w:r w:rsidR="001921F7" w:rsidRPr="00730129">
        <w:rPr>
          <w:rFonts w:asciiTheme="minorHAnsi" w:hAnsiTheme="minorHAnsi" w:cstheme="minorHAnsi"/>
          <w:sz w:val="22"/>
          <w:szCs w:val="22"/>
        </w:rPr>
        <w:t xml:space="preserve"> in the first year</w:t>
      </w:r>
      <w:r w:rsidRPr="00730129">
        <w:rPr>
          <w:rFonts w:asciiTheme="minorHAnsi" w:hAnsiTheme="minorHAnsi" w:cstheme="minorHAnsi"/>
          <w:sz w:val="22"/>
          <w:szCs w:val="22"/>
        </w:rPr>
        <w:t xml:space="preserve"> of no more than 90% of the timetable of other main-scale teachers in the school in order to enable them to undertake activities in their </w:t>
      </w:r>
      <w:r w:rsidRPr="00730129">
        <w:rPr>
          <w:rFonts w:asciiTheme="minorHAnsi" w:hAnsiTheme="minorHAnsi" w:cstheme="minorHAnsi"/>
          <w:sz w:val="22"/>
          <w:szCs w:val="22"/>
        </w:rPr>
        <w:lastRenderedPageBreak/>
        <w:t>induction programme.</w:t>
      </w:r>
      <w:r w:rsidR="001921F7" w:rsidRPr="00730129">
        <w:rPr>
          <w:rFonts w:asciiTheme="minorHAnsi" w:hAnsiTheme="minorHAnsi" w:cstheme="minorHAnsi"/>
          <w:sz w:val="22"/>
          <w:szCs w:val="22"/>
        </w:rPr>
        <w:t xml:space="preserve"> In the second year of induction this is 95%.</w:t>
      </w:r>
      <w:r w:rsidRPr="00730129">
        <w:rPr>
          <w:rFonts w:asciiTheme="minorHAnsi" w:hAnsiTheme="minorHAnsi" w:cstheme="minorHAnsi"/>
          <w:sz w:val="22"/>
          <w:szCs w:val="22"/>
        </w:rPr>
        <w:t xml:space="preserve"> This must be in addition to PPA </w:t>
      </w:r>
      <w:r w:rsidR="000E4C5B" w:rsidRPr="00730129">
        <w:rPr>
          <w:rFonts w:asciiTheme="minorHAnsi" w:hAnsiTheme="minorHAnsi" w:cstheme="minorHAnsi"/>
          <w:sz w:val="22"/>
          <w:szCs w:val="22"/>
        </w:rPr>
        <w:t>time that all teachers receive.</w:t>
      </w:r>
    </w:p>
    <w:p w14:paraId="6AB173FE" w14:textId="7EAE6D83" w:rsidR="004273D2" w:rsidRPr="00730129" w:rsidRDefault="004273D2" w:rsidP="00E07C58">
      <w:pPr>
        <w:pStyle w:val="Heading3"/>
        <w:rPr>
          <w:rFonts w:asciiTheme="minorHAnsi" w:hAnsiTheme="minorHAnsi" w:cstheme="minorHAnsi"/>
          <w:sz w:val="22"/>
          <w:szCs w:val="22"/>
        </w:rPr>
      </w:pPr>
      <w:r w:rsidRPr="00730129">
        <w:rPr>
          <w:rFonts w:asciiTheme="minorHAnsi" w:hAnsiTheme="minorHAnsi" w:cstheme="minorHAnsi"/>
          <w:sz w:val="22"/>
          <w:szCs w:val="22"/>
        </w:rPr>
        <w:t>Determining the appropriate body</w:t>
      </w:r>
    </w:p>
    <w:p w14:paraId="34BBC498" w14:textId="558943D3" w:rsidR="004273D2" w:rsidRPr="00730129" w:rsidRDefault="004273D2" w:rsidP="005972D3">
      <w:pPr>
        <w:rPr>
          <w:rFonts w:asciiTheme="minorHAnsi" w:hAnsiTheme="minorHAnsi" w:cstheme="minorHAnsi"/>
          <w:sz w:val="22"/>
          <w:szCs w:val="22"/>
        </w:rPr>
      </w:pPr>
      <w:r w:rsidRPr="00730129">
        <w:rPr>
          <w:rFonts w:asciiTheme="minorHAnsi" w:hAnsiTheme="minorHAnsi" w:cstheme="minorHAnsi"/>
          <w:sz w:val="22"/>
          <w:szCs w:val="22"/>
        </w:rPr>
        <w:t>Independent quality assurance of statutory induction through the role of the appropriate bo</w:t>
      </w:r>
      <w:r w:rsidR="000E4C5B" w:rsidRPr="00730129">
        <w:rPr>
          <w:rFonts w:asciiTheme="minorHAnsi" w:hAnsiTheme="minorHAnsi" w:cstheme="minorHAnsi"/>
          <w:sz w:val="22"/>
          <w:szCs w:val="22"/>
        </w:rPr>
        <w:t>d</w:t>
      </w:r>
      <w:r w:rsidRPr="00730129">
        <w:rPr>
          <w:rFonts w:asciiTheme="minorHAnsi" w:hAnsiTheme="minorHAnsi" w:cstheme="minorHAnsi"/>
          <w:sz w:val="22"/>
          <w:szCs w:val="22"/>
        </w:rPr>
        <w:t xml:space="preserve">y is important both for ensuring that schools provide adequate support for their </w:t>
      </w:r>
      <w:r w:rsidR="001921F7" w:rsidRPr="00730129">
        <w:rPr>
          <w:rFonts w:asciiTheme="minorHAnsi" w:hAnsiTheme="minorHAnsi" w:cstheme="minorHAnsi"/>
          <w:sz w:val="22"/>
          <w:szCs w:val="22"/>
        </w:rPr>
        <w:t>ECT</w:t>
      </w:r>
      <w:r w:rsidRPr="00730129">
        <w:rPr>
          <w:rFonts w:asciiTheme="minorHAnsi" w:hAnsiTheme="minorHAnsi" w:cstheme="minorHAnsi"/>
          <w:sz w:val="22"/>
          <w:szCs w:val="22"/>
        </w:rPr>
        <w:t>s and that their assessment is fair and consistent across all institutions</w:t>
      </w:r>
    </w:p>
    <w:p w14:paraId="005FFE82" w14:textId="0DFBCE72" w:rsidR="004273D2" w:rsidRPr="00730129" w:rsidRDefault="004273D2" w:rsidP="005972D3">
      <w:pPr>
        <w:rPr>
          <w:rFonts w:asciiTheme="minorHAnsi" w:hAnsiTheme="minorHAnsi" w:cstheme="minorHAnsi"/>
          <w:sz w:val="22"/>
          <w:szCs w:val="22"/>
        </w:rPr>
      </w:pPr>
      <w:r w:rsidRPr="00730129">
        <w:rPr>
          <w:rFonts w:asciiTheme="minorHAnsi" w:hAnsiTheme="minorHAnsi" w:cstheme="minorHAnsi"/>
          <w:sz w:val="22"/>
          <w:szCs w:val="22"/>
        </w:rPr>
        <w:t xml:space="preserve">An </w:t>
      </w:r>
      <w:r w:rsidR="001921F7" w:rsidRPr="00730129">
        <w:rPr>
          <w:rFonts w:asciiTheme="minorHAnsi" w:hAnsiTheme="minorHAnsi" w:cstheme="minorHAnsi"/>
          <w:sz w:val="22"/>
          <w:szCs w:val="22"/>
        </w:rPr>
        <w:t>ECT</w:t>
      </w:r>
      <w:r w:rsidRPr="00730129">
        <w:rPr>
          <w:rFonts w:asciiTheme="minorHAnsi" w:hAnsiTheme="minorHAnsi" w:cstheme="minorHAnsi"/>
          <w:sz w:val="22"/>
          <w:szCs w:val="22"/>
        </w:rPr>
        <w:t xml:space="preserve"> cannot start their induction until their appropriate body has been agreed.</w:t>
      </w:r>
    </w:p>
    <w:p w14:paraId="41F46DBA" w14:textId="1B542964" w:rsidR="001921F7" w:rsidRPr="00730129" w:rsidRDefault="001921F7" w:rsidP="005972D3">
      <w:pPr>
        <w:rPr>
          <w:rFonts w:asciiTheme="minorHAnsi" w:hAnsiTheme="minorHAnsi" w:cstheme="minorHAnsi"/>
          <w:sz w:val="22"/>
          <w:szCs w:val="22"/>
        </w:rPr>
      </w:pPr>
      <w:r w:rsidRPr="00730129">
        <w:rPr>
          <w:rFonts w:asciiTheme="minorHAnsi" w:hAnsiTheme="minorHAnsi" w:cstheme="minorHAnsi"/>
          <w:sz w:val="22"/>
          <w:szCs w:val="22"/>
        </w:rPr>
        <w:t>Organisations that can act as an appropriate body are:</w:t>
      </w:r>
    </w:p>
    <w:p w14:paraId="753D4200" w14:textId="4AD4B5DB" w:rsidR="007B3DED" w:rsidRPr="00730129" w:rsidRDefault="007B3DED" w:rsidP="00FB400D">
      <w:pPr>
        <w:pStyle w:val="Bullet1"/>
        <w:rPr>
          <w:rFonts w:asciiTheme="minorHAnsi" w:hAnsiTheme="minorHAnsi" w:cstheme="minorHAnsi"/>
          <w:sz w:val="22"/>
          <w:szCs w:val="22"/>
        </w:rPr>
      </w:pPr>
      <w:r w:rsidRPr="00730129">
        <w:rPr>
          <w:rFonts w:asciiTheme="minorHAnsi" w:hAnsiTheme="minorHAnsi" w:cstheme="minorHAnsi"/>
          <w:sz w:val="22"/>
          <w:szCs w:val="22"/>
        </w:rPr>
        <w:t>A local authority with which the school reaches an agreement</w:t>
      </w:r>
      <w:r w:rsidR="002C5807" w:rsidRPr="00730129">
        <w:rPr>
          <w:rFonts w:asciiTheme="minorHAnsi" w:hAnsiTheme="minorHAnsi" w:cstheme="minorHAnsi"/>
          <w:sz w:val="22"/>
          <w:szCs w:val="22"/>
        </w:rPr>
        <w:t>.</w:t>
      </w:r>
    </w:p>
    <w:p w14:paraId="62A602F1" w14:textId="5D517217" w:rsidR="007B3DED" w:rsidRPr="00730129" w:rsidRDefault="007B3DED" w:rsidP="00FB400D">
      <w:pPr>
        <w:pStyle w:val="Bullet1"/>
        <w:rPr>
          <w:rFonts w:asciiTheme="minorHAnsi" w:hAnsiTheme="minorHAnsi" w:cstheme="minorHAnsi"/>
          <w:sz w:val="22"/>
          <w:szCs w:val="22"/>
        </w:rPr>
      </w:pPr>
      <w:r w:rsidRPr="00730129">
        <w:rPr>
          <w:rFonts w:asciiTheme="minorHAnsi" w:hAnsiTheme="minorHAnsi" w:cstheme="minorHAnsi"/>
          <w:sz w:val="22"/>
          <w:szCs w:val="22"/>
        </w:rPr>
        <w:t>A teaching school hub</w:t>
      </w:r>
      <w:r w:rsidR="002C5807" w:rsidRPr="00730129">
        <w:rPr>
          <w:rFonts w:asciiTheme="minorHAnsi" w:hAnsiTheme="minorHAnsi" w:cstheme="minorHAnsi"/>
          <w:sz w:val="22"/>
          <w:szCs w:val="22"/>
        </w:rPr>
        <w:t>.</w:t>
      </w:r>
    </w:p>
    <w:p w14:paraId="45B114D9" w14:textId="1D11FB80" w:rsidR="007B3DED" w:rsidRPr="00730129" w:rsidRDefault="007B3DED" w:rsidP="00FB400D">
      <w:pPr>
        <w:pStyle w:val="Bullet1"/>
        <w:rPr>
          <w:rFonts w:asciiTheme="minorHAnsi" w:hAnsiTheme="minorHAnsi" w:cstheme="minorHAnsi"/>
          <w:sz w:val="22"/>
          <w:szCs w:val="22"/>
        </w:rPr>
      </w:pPr>
      <w:r w:rsidRPr="00730129">
        <w:rPr>
          <w:rFonts w:asciiTheme="minorHAnsi" w:hAnsiTheme="minorHAnsi" w:cstheme="minorHAnsi"/>
          <w:sz w:val="22"/>
          <w:szCs w:val="22"/>
        </w:rPr>
        <w:t>National Teacher Accreditation.</w:t>
      </w:r>
    </w:p>
    <w:p w14:paraId="181A3E5F" w14:textId="1892CCE7" w:rsidR="007B3DED" w:rsidRPr="00730129" w:rsidRDefault="007B3DED" w:rsidP="00FB400D">
      <w:pPr>
        <w:pStyle w:val="Bullet1"/>
        <w:rPr>
          <w:rFonts w:asciiTheme="minorHAnsi" w:hAnsiTheme="minorHAnsi" w:cstheme="minorHAnsi"/>
          <w:sz w:val="22"/>
          <w:szCs w:val="22"/>
        </w:rPr>
      </w:pPr>
      <w:r w:rsidRPr="00730129">
        <w:rPr>
          <w:rFonts w:asciiTheme="minorHAnsi" w:hAnsiTheme="minorHAnsi" w:cstheme="minorHAnsi"/>
          <w:sz w:val="22"/>
          <w:szCs w:val="22"/>
        </w:rPr>
        <w:t>The Independent School</w:t>
      </w:r>
      <w:r w:rsidR="00D30768" w:rsidRPr="00730129">
        <w:rPr>
          <w:rFonts w:asciiTheme="minorHAnsi" w:hAnsiTheme="minorHAnsi" w:cstheme="minorHAnsi"/>
          <w:sz w:val="22"/>
          <w:szCs w:val="22"/>
        </w:rPr>
        <w:t xml:space="preserve"> </w:t>
      </w:r>
      <w:r w:rsidRPr="00730129">
        <w:rPr>
          <w:rFonts w:asciiTheme="minorHAnsi" w:hAnsiTheme="minorHAnsi" w:cstheme="minorHAnsi"/>
          <w:sz w:val="22"/>
          <w:szCs w:val="22"/>
        </w:rPr>
        <w:t>Teacher Induction Panel</w:t>
      </w:r>
      <w:r w:rsidR="002C5807" w:rsidRPr="00730129">
        <w:rPr>
          <w:rFonts w:asciiTheme="minorHAnsi" w:hAnsiTheme="minorHAnsi" w:cstheme="minorHAnsi"/>
          <w:sz w:val="22"/>
          <w:szCs w:val="22"/>
        </w:rPr>
        <w:t>.</w:t>
      </w:r>
    </w:p>
    <w:p w14:paraId="023B3938" w14:textId="5ADD40AB" w:rsidR="004273D2" w:rsidRPr="00730129" w:rsidRDefault="007B3DED" w:rsidP="00FB400D">
      <w:pPr>
        <w:pStyle w:val="Bullet1"/>
        <w:rPr>
          <w:rFonts w:asciiTheme="minorHAnsi" w:hAnsiTheme="minorHAnsi" w:cstheme="minorHAnsi"/>
          <w:sz w:val="22"/>
          <w:szCs w:val="22"/>
        </w:rPr>
      </w:pPr>
      <w:r w:rsidRPr="00730129">
        <w:rPr>
          <w:rFonts w:asciiTheme="minorHAnsi" w:hAnsiTheme="minorHAnsi" w:cstheme="minorHAnsi"/>
          <w:sz w:val="22"/>
          <w:szCs w:val="22"/>
        </w:rPr>
        <w:t>The local authority in which the school is situated</w:t>
      </w:r>
      <w:r w:rsidR="004273D2" w:rsidRPr="00730129">
        <w:rPr>
          <w:rFonts w:asciiTheme="minorHAnsi" w:hAnsiTheme="minorHAnsi" w:cstheme="minorHAnsi"/>
          <w:sz w:val="22"/>
          <w:szCs w:val="22"/>
        </w:rPr>
        <w:t>.</w:t>
      </w:r>
    </w:p>
    <w:p w14:paraId="173464F7" w14:textId="06C49FD2" w:rsidR="007519F4" w:rsidRPr="00730129" w:rsidRDefault="004273D2" w:rsidP="005972D3">
      <w:pPr>
        <w:rPr>
          <w:rFonts w:asciiTheme="minorHAnsi" w:hAnsiTheme="minorHAnsi" w:cstheme="minorHAnsi"/>
          <w:sz w:val="22"/>
          <w:szCs w:val="22"/>
        </w:rPr>
      </w:pPr>
      <w:r w:rsidRPr="00730129">
        <w:rPr>
          <w:rFonts w:asciiTheme="minorHAnsi" w:hAnsiTheme="minorHAnsi" w:cstheme="minorHAnsi"/>
          <w:sz w:val="22"/>
          <w:szCs w:val="22"/>
        </w:rPr>
        <w:t>Teaching school</w:t>
      </w:r>
      <w:r w:rsidR="007B3DED" w:rsidRPr="00730129">
        <w:rPr>
          <w:rFonts w:asciiTheme="minorHAnsi" w:hAnsiTheme="minorHAnsi" w:cstheme="minorHAnsi"/>
          <w:sz w:val="22"/>
          <w:szCs w:val="22"/>
        </w:rPr>
        <w:t xml:space="preserve"> hubs</w:t>
      </w:r>
      <w:r w:rsidRPr="00730129">
        <w:rPr>
          <w:rFonts w:asciiTheme="minorHAnsi" w:hAnsiTheme="minorHAnsi" w:cstheme="minorHAnsi"/>
          <w:sz w:val="22"/>
          <w:szCs w:val="22"/>
        </w:rPr>
        <w:t xml:space="preserve"> acting as the appropriate</w:t>
      </w:r>
      <w:r w:rsidR="007519F4" w:rsidRPr="00730129">
        <w:rPr>
          <w:rFonts w:asciiTheme="minorHAnsi" w:hAnsiTheme="minorHAnsi" w:cstheme="minorHAnsi"/>
          <w:sz w:val="22"/>
          <w:szCs w:val="22"/>
        </w:rPr>
        <w:t xml:space="preserve"> body are subjec</w:t>
      </w:r>
      <w:r w:rsidR="000E4C5B" w:rsidRPr="00730129">
        <w:rPr>
          <w:rFonts w:asciiTheme="minorHAnsi" w:hAnsiTheme="minorHAnsi" w:cstheme="minorHAnsi"/>
          <w:sz w:val="22"/>
          <w:szCs w:val="22"/>
        </w:rPr>
        <w:t>t to conditions which mean that:</w:t>
      </w:r>
    </w:p>
    <w:p w14:paraId="13597CBF" w14:textId="4034017F" w:rsidR="004273D2" w:rsidRPr="00730129" w:rsidRDefault="007519F4" w:rsidP="005972D3">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The school that awarded an </w:t>
      </w:r>
      <w:r w:rsidR="007B3DED" w:rsidRPr="00730129">
        <w:rPr>
          <w:rFonts w:asciiTheme="minorHAnsi" w:hAnsiTheme="minorHAnsi" w:cstheme="minorHAnsi"/>
          <w:sz w:val="22"/>
          <w:szCs w:val="22"/>
        </w:rPr>
        <w:t>ECT</w:t>
      </w:r>
      <w:r w:rsidRPr="00730129">
        <w:rPr>
          <w:rFonts w:asciiTheme="minorHAnsi" w:hAnsiTheme="minorHAnsi" w:cstheme="minorHAnsi"/>
          <w:sz w:val="22"/>
          <w:szCs w:val="22"/>
        </w:rPr>
        <w:t xml:space="preserve"> his/her QTS cannot be the appropriate body.</w:t>
      </w:r>
    </w:p>
    <w:p w14:paraId="7179FDD5" w14:textId="3EE1216E" w:rsidR="007519F4" w:rsidRPr="00730129" w:rsidRDefault="007519F4" w:rsidP="005972D3">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A school cannot be the appropriate body for an </w:t>
      </w:r>
      <w:r w:rsidR="007B3DED" w:rsidRPr="00730129">
        <w:rPr>
          <w:rFonts w:asciiTheme="minorHAnsi" w:hAnsiTheme="minorHAnsi" w:cstheme="minorHAnsi"/>
          <w:sz w:val="22"/>
          <w:szCs w:val="22"/>
        </w:rPr>
        <w:t>ECT</w:t>
      </w:r>
      <w:r w:rsidRPr="00730129">
        <w:rPr>
          <w:rFonts w:asciiTheme="minorHAnsi" w:hAnsiTheme="minorHAnsi" w:cstheme="minorHAnsi"/>
          <w:sz w:val="22"/>
          <w:szCs w:val="22"/>
        </w:rPr>
        <w:t xml:space="preserve"> that it</w:t>
      </w:r>
      <w:r w:rsidR="00C56770" w:rsidRPr="00730129">
        <w:rPr>
          <w:rFonts w:asciiTheme="minorHAnsi" w:hAnsiTheme="minorHAnsi" w:cstheme="minorHAnsi"/>
          <w:sz w:val="22"/>
          <w:szCs w:val="22"/>
        </w:rPr>
        <w:t xml:space="preserve"> employs/has </w:t>
      </w:r>
      <w:r w:rsidR="00743F05" w:rsidRPr="00730129">
        <w:rPr>
          <w:rFonts w:asciiTheme="minorHAnsi" w:hAnsiTheme="minorHAnsi" w:cstheme="minorHAnsi"/>
          <w:sz w:val="22"/>
          <w:szCs w:val="22"/>
        </w:rPr>
        <w:t>employed or</w:t>
      </w:r>
      <w:r w:rsidRPr="00730129">
        <w:rPr>
          <w:rFonts w:asciiTheme="minorHAnsi" w:hAnsiTheme="minorHAnsi" w:cstheme="minorHAnsi"/>
          <w:sz w:val="22"/>
          <w:szCs w:val="22"/>
        </w:rPr>
        <w:t xml:space="preserve"> at which the </w:t>
      </w:r>
      <w:r w:rsidR="007B3DED" w:rsidRPr="00730129">
        <w:rPr>
          <w:rFonts w:asciiTheme="minorHAnsi" w:hAnsiTheme="minorHAnsi" w:cstheme="minorHAnsi"/>
          <w:sz w:val="22"/>
          <w:szCs w:val="22"/>
        </w:rPr>
        <w:t>ECT</w:t>
      </w:r>
      <w:r w:rsidRPr="00730129">
        <w:rPr>
          <w:rFonts w:asciiTheme="minorHAnsi" w:hAnsiTheme="minorHAnsi" w:cstheme="minorHAnsi"/>
          <w:sz w:val="22"/>
          <w:szCs w:val="22"/>
        </w:rPr>
        <w:t xml:space="preserve"> has served any part of his/her induction.</w:t>
      </w:r>
    </w:p>
    <w:p w14:paraId="0EABD584" w14:textId="5DCC581E" w:rsidR="007519F4" w:rsidRPr="00730129" w:rsidRDefault="007519F4" w:rsidP="005972D3">
      <w:pPr>
        <w:rPr>
          <w:rFonts w:asciiTheme="minorHAnsi" w:hAnsiTheme="minorHAnsi" w:cstheme="minorHAnsi"/>
          <w:sz w:val="22"/>
          <w:szCs w:val="22"/>
        </w:rPr>
      </w:pPr>
      <w:r w:rsidRPr="00730129">
        <w:rPr>
          <w:rFonts w:asciiTheme="minorHAnsi" w:hAnsiTheme="minorHAnsi" w:cstheme="minorHAnsi"/>
          <w:sz w:val="22"/>
          <w:szCs w:val="22"/>
        </w:rPr>
        <w:t>The appropriate body may make reasonable charges</w:t>
      </w:r>
      <w:r w:rsidR="007B3DED" w:rsidRPr="00730129">
        <w:rPr>
          <w:rFonts w:asciiTheme="minorHAnsi" w:hAnsiTheme="minorHAnsi" w:cstheme="minorHAnsi"/>
          <w:sz w:val="22"/>
          <w:szCs w:val="22"/>
        </w:rPr>
        <w:t xml:space="preserve"> agreed in advance</w:t>
      </w:r>
      <w:r w:rsidRPr="00730129">
        <w:rPr>
          <w:rFonts w:asciiTheme="minorHAnsi" w:hAnsiTheme="minorHAnsi" w:cstheme="minorHAnsi"/>
          <w:sz w:val="22"/>
          <w:szCs w:val="22"/>
        </w:rPr>
        <w:t xml:space="preserve"> not exceeding the cost of the service to most schools and other </w:t>
      </w:r>
      <w:r w:rsidR="00743F05" w:rsidRPr="00730129">
        <w:rPr>
          <w:rFonts w:asciiTheme="minorHAnsi" w:hAnsiTheme="minorHAnsi" w:cstheme="minorHAnsi"/>
          <w:sz w:val="22"/>
          <w:szCs w:val="22"/>
        </w:rPr>
        <w:t>institutions with</w:t>
      </w:r>
      <w:r w:rsidRPr="00730129">
        <w:rPr>
          <w:rFonts w:asciiTheme="minorHAnsi" w:hAnsiTheme="minorHAnsi" w:cstheme="minorHAnsi"/>
          <w:sz w:val="22"/>
          <w:szCs w:val="22"/>
        </w:rPr>
        <w:t xml:space="preserve"> </w:t>
      </w:r>
      <w:r w:rsidR="007B3DED" w:rsidRPr="00730129">
        <w:rPr>
          <w:rFonts w:asciiTheme="minorHAnsi" w:hAnsiTheme="minorHAnsi" w:cstheme="minorHAnsi"/>
          <w:sz w:val="22"/>
          <w:szCs w:val="22"/>
        </w:rPr>
        <w:t>ECT</w:t>
      </w:r>
      <w:r w:rsidRPr="00730129">
        <w:rPr>
          <w:rFonts w:asciiTheme="minorHAnsi" w:hAnsiTheme="minorHAnsi" w:cstheme="minorHAnsi"/>
          <w:sz w:val="22"/>
          <w:szCs w:val="22"/>
        </w:rPr>
        <w:t>s training there.</w:t>
      </w:r>
    </w:p>
    <w:p w14:paraId="38C28DFA" w14:textId="38301E43" w:rsidR="007519F4" w:rsidRPr="00730129" w:rsidRDefault="007519F4" w:rsidP="005972D3">
      <w:pPr>
        <w:rPr>
          <w:rFonts w:asciiTheme="minorHAnsi" w:hAnsiTheme="minorHAnsi" w:cstheme="minorHAnsi"/>
          <w:sz w:val="22"/>
          <w:szCs w:val="22"/>
        </w:rPr>
      </w:pPr>
      <w:r w:rsidRPr="00730129">
        <w:rPr>
          <w:rFonts w:asciiTheme="minorHAnsi" w:hAnsiTheme="minorHAnsi" w:cstheme="minorHAnsi"/>
          <w:sz w:val="22"/>
          <w:szCs w:val="22"/>
        </w:rPr>
        <w:t xml:space="preserve">The </w:t>
      </w:r>
      <w:r w:rsidR="007B3DED" w:rsidRPr="00730129">
        <w:rPr>
          <w:rFonts w:asciiTheme="minorHAnsi" w:hAnsiTheme="minorHAnsi" w:cstheme="minorHAnsi"/>
          <w:sz w:val="22"/>
          <w:szCs w:val="22"/>
        </w:rPr>
        <w:t>ECT</w:t>
      </w:r>
      <w:r w:rsidRPr="00730129">
        <w:rPr>
          <w:rFonts w:asciiTheme="minorHAnsi" w:hAnsiTheme="minorHAnsi" w:cstheme="minorHAnsi"/>
          <w:sz w:val="22"/>
          <w:szCs w:val="22"/>
        </w:rPr>
        <w:t xml:space="preserve"> must be registered with the </w:t>
      </w:r>
      <w:r w:rsidR="00051332" w:rsidRPr="00730129">
        <w:rPr>
          <w:rFonts w:asciiTheme="minorHAnsi" w:hAnsiTheme="minorHAnsi" w:cstheme="minorHAnsi"/>
          <w:sz w:val="22"/>
          <w:szCs w:val="22"/>
        </w:rPr>
        <w:t>appropriate</w:t>
      </w:r>
      <w:r w:rsidRPr="00730129">
        <w:rPr>
          <w:rFonts w:asciiTheme="minorHAnsi" w:hAnsiTheme="minorHAnsi" w:cstheme="minorHAnsi"/>
          <w:sz w:val="22"/>
          <w:szCs w:val="22"/>
        </w:rPr>
        <w:t xml:space="preserve"> body. Th</w:t>
      </w:r>
      <w:r w:rsidR="00051332" w:rsidRPr="00730129">
        <w:rPr>
          <w:rFonts w:asciiTheme="minorHAnsi" w:hAnsiTheme="minorHAnsi" w:cstheme="minorHAnsi"/>
          <w:sz w:val="22"/>
          <w:szCs w:val="22"/>
        </w:rPr>
        <w:t>i</w:t>
      </w:r>
      <w:r w:rsidRPr="00730129">
        <w:rPr>
          <w:rFonts w:asciiTheme="minorHAnsi" w:hAnsiTheme="minorHAnsi" w:cstheme="minorHAnsi"/>
          <w:sz w:val="22"/>
          <w:szCs w:val="22"/>
        </w:rPr>
        <w:t xml:space="preserve">s is the responsibility of the school appointing the </w:t>
      </w:r>
      <w:r w:rsidR="007B3DED" w:rsidRPr="00730129">
        <w:rPr>
          <w:rFonts w:asciiTheme="minorHAnsi" w:hAnsiTheme="minorHAnsi" w:cstheme="minorHAnsi"/>
          <w:sz w:val="22"/>
          <w:szCs w:val="22"/>
        </w:rPr>
        <w:t>ECT</w:t>
      </w:r>
      <w:r w:rsidRPr="00730129">
        <w:rPr>
          <w:rFonts w:asciiTheme="minorHAnsi" w:hAnsiTheme="minorHAnsi" w:cstheme="minorHAnsi"/>
          <w:sz w:val="22"/>
          <w:szCs w:val="22"/>
        </w:rPr>
        <w:t xml:space="preserve">. The </w:t>
      </w:r>
      <w:r w:rsidR="00051332" w:rsidRPr="00730129">
        <w:rPr>
          <w:rFonts w:asciiTheme="minorHAnsi" w:hAnsiTheme="minorHAnsi" w:cstheme="minorHAnsi"/>
          <w:sz w:val="22"/>
          <w:szCs w:val="22"/>
        </w:rPr>
        <w:t>appropriate</w:t>
      </w:r>
      <w:r w:rsidRPr="00730129">
        <w:rPr>
          <w:rFonts w:asciiTheme="minorHAnsi" w:hAnsiTheme="minorHAnsi" w:cstheme="minorHAnsi"/>
          <w:sz w:val="22"/>
          <w:szCs w:val="22"/>
        </w:rPr>
        <w:t xml:space="preserve"> body should give the </w:t>
      </w:r>
      <w:r w:rsidR="007B3DED" w:rsidRPr="00730129">
        <w:rPr>
          <w:rFonts w:asciiTheme="minorHAnsi" w:hAnsiTheme="minorHAnsi" w:cstheme="minorHAnsi"/>
          <w:sz w:val="22"/>
          <w:szCs w:val="22"/>
        </w:rPr>
        <w:t>ECT</w:t>
      </w:r>
      <w:r w:rsidRPr="00730129">
        <w:rPr>
          <w:rFonts w:asciiTheme="minorHAnsi" w:hAnsiTheme="minorHAnsi" w:cstheme="minorHAnsi"/>
          <w:sz w:val="22"/>
          <w:szCs w:val="22"/>
        </w:rPr>
        <w:t xml:space="preserve"> a named contact with </w:t>
      </w:r>
      <w:r w:rsidR="00743F05" w:rsidRPr="00730129">
        <w:rPr>
          <w:rFonts w:asciiTheme="minorHAnsi" w:hAnsiTheme="minorHAnsi" w:cstheme="minorHAnsi"/>
          <w:sz w:val="22"/>
          <w:szCs w:val="22"/>
        </w:rPr>
        <w:t>which</w:t>
      </w:r>
      <w:r w:rsidRPr="00730129">
        <w:rPr>
          <w:rFonts w:asciiTheme="minorHAnsi" w:hAnsiTheme="minorHAnsi" w:cstheme="minorHAnsi"/>
          <w:sz w:val="22"/>
          <w:szCs w:val="22"/>
        </w:rPr>
        <w:t xml:space="preserve"> </w:t>
      </w:r>
      <w:r w:rsidR="000E4C5B" w:rsidRPr="00730129">
        <w:rPr>
          <w:rFonts w:asciiTheme="minorHAnsi" w:hAnsiTheme="minorHAnsi" w:cstheme="minorHAnsi"/>
          <w:sz w:val="22"/>
          <w:szCs w:val="22"/>
        </w:rPr>
        <w:t>s/he</w:t>
      </w:r>
      <w:r w:rsidRPr="00730129">
        <w:rPr>
          <w:rFonts w:asciiTheme="minorHAnsi" w:hAnsiTheme="minorHAnsi" w:cstheme="minorHAnsi"/>
          <w:sz w:val="22"/>
          <w:szCs w:val="22"/>
        </w:rPr>
        <w:t xml:space="preserve"> can raise concerns. That person must not be directly involved in monitoring or supporting the</w:t>
      </w:r>
      <w:r w:rsidR="00A32DAD" w:rsidRPr="00730129">
        <w:rPr>
          <w:rFonts w:asciiTheme="minorHAnsi" w:hAnsiTheme="minorHAnsi" w:cstheme="minorHAnsi"/>
          <w:sz w:val="22"/>
          <w:szCs w:val="22"/>
        </w:rPr>
        <w:t xml:space="preserve"> </w:t>
      </w:r>
      <w:r w:rsidR="007B3DED" w:rsidRPr="00730129">
        <w:rPr>
          <w:rFonts w:asciiTheme="minorHAnsi" w:hAnsiTheme="minorHAnsi" w:cstheme="minorHAnsi"/>
          <w:sz w:val="22"/>
          <w:szCs w:val="22"/>
        </w:rPr>
        <w:t>ECT</w:t>
      </w:r>
      <w:r w:rsidRPr="00730129">
        <w:rPr>
          <w:rFonts w:asciiTheme="minorHAnsi" w:hAnsiTheme="minorHAnsi" w:cstheme="minorHAnsi"/>
          <w:sz w:val="22"/>
          <w:szCs w:val="22"/>
        </w:rPr>
        <w:t>.</w:t>
      </w:r>
    </w:p>
    <w:p w14:paraId="78CB4A35" w14:textId="4070D01A" w:rsidR="001042D5" w:rsidRPr="00730129" w:rsidRDefault="007519F4" w:rsidP="005972D3">
      <w:pPr>
        <w:rPr>
          <w:rFonts w:asciiTheme="minorHAnsi" w:hAnsiTheme="minorHAnsi" w:cstheme="minorHAnsi"/>
          <w:sz w:val="22"/>
          <w:szCs w:val="22"/>
        </w:rPr>
      </w:pPr>
      <w:r w:rsidRPr="00730129">
        <w:rPr>
          <w:rFonts w:asciiTheme="minorHAnsi" w:hAnsiTheme="minorHAnsi" w:cstheme="minorHAnsi"/>
          <w:sz w:val="22"/>
          <w:szCs w:val="22"/>
        </w:rPr>
        <w:t xml:space="preserve">The appropriate body should inform the TRA of </w:t>
      </w:r>
      <w:r w:rsidR="007B3DED" w:rsidRPr="00730129">
        <w:rPr>
          <w:rFonts w:asciiTheme="minorHAnsi" w:hAnsiTheme="minorHAnsi" w:cstheme="minorHAnsi"/>
          <w:sz w:val="22"/>
          <w:szCs w:val="22"/>
        </w:rPr>
        <w:t>ECT</w:t>
      </w:r>
      <w:r w:rsidRPr="00730129">
        <w:rPr>
          <w:rFonts w:asciiTheme="minorHAnsi" w:hAnsiTheme="minorHAnsi" w:cstheme="minorHAnsi"/>
          <w:sz w:val="22"/>
          <w:szCs w:val="22"/>
        </w:rPr>
        <w:t xml:space="preserve"> appointments.</w:t>
      </w:r>
    </w:p>
    <w:p w14:paraId="77F17A04" w14:textId="58BC6770" w:rsidR="007519F4" w:rsidRPr="00730129" w:rsidRDefault="007519F4" w:rsidP="005972D3">
      <w:pPr>
        <w:rPr>
          <w:rFonts w:asciiTheme="minorHAnsi" w:hAnsiTheme="minorHAnsi" w:cstheme="minorHAnsi"/>
          <w:sz w:val="22"/>
          <w:szCs w:val="22"/>
        </w:rPr>
      </w:pPr>
      <w:r w:rsidRPr="00730129">
        <w:rPr>
          <w:rFonts w:asciiTheme="minorHAnsi" w:hAnsiTheme="minorHAnsi" w:cstheme="minorHAnsi"/>
          <w:sz w:val="22"/>
          <w:szCs w:val="22"/>
        </w:rPr>
        <w:t>The appropriate body agrees with the host school:</w:t>
      </w:r>
    </w:p>
    <w:p w14:paraId="6B1E98E1" w14:textId="08011F27" w:rsidR="007519F4" w:rsidRPr="00730129" w:rsidRDefault="007519F4" w:rsidP="005972D3">
      <w:pPr>
        <w:pStyle w:val="Bullet1"/>
        <w:rPr>
          <w:rFonts w:asciiTheme="minorHAnsi" w:hAnsiTheme="minorHAnsi" w:cstheme="minorHAnsi"/>
          <w:sz w:val="22"/>
          <w:szCs w:val="22"/>
        </w:rPr>
      </w:pPr>
      <w:r w:rsidRPr="00730129">
        <w:rPr>
          <w:rFonts w:asciiTheme="minorHAnsi" w:hAnsiTheme="minorHAnsi" w:cstheme="minorHAnsi"/>
          <w:sz w:val="22"/>
          <w:szCs w:val="22"/>
        </w:rPr>
        <w:t>The length of the induction period</w:t>
      </w:r>
      <w:r w:rsidR="000E4C5B" w:rsidRPr="00730129">
        <w:rPr>
          <w:rFonts w:asciiTheme="minorHAnsi" w:hAnsiTheme="minorHAnsi" w:cstheme="minorHAnsi"/>
          <w:sz w:val="22"/>
          <w:szCs w:val="22"/>
        </w:rPr>
        <w:t>.</w:t>
      </w:r>
    </w:p>
    <w:p w14:paraId="4ED919D0" w14:textId="261930C4" w:rsidR="007519F4" w:rsidRPr="00730129" w:rsidRDefault="007519F4" w:rsidP="005972D3">
      <w:pPr>
        <w:pStyle w:val="Bullet1"/>
        <w:rPr>
          <w:rFonts w:asciiTheme="minorHAnsi" w:hAnsiTheme="minorHAnsi" w:cstheme="minorHAnsi"/>
          <w:sz w:val="22"/>
          <w:szCs w:val="22"/>
        </w:rPr>
      </w:pPr>
      <w:r w:rsidRPr="00730129">
        <w:rPr>
          <w:rFonts w:asciiTheme="minorHAnsi" w:hAnsiTheme="minorHAnsi" w:cstheme="minorHAnsi"/>
          <w:sz w:val="22"/>
          <w:szCs w:val="22"/>
        </w:rPr>
        <w:t>The minimum period of continuous employment tha</w:t>
      </w:r>
      <w:r w:rsidR="000E4C5B" w:rsidRPr="00730129">
        <w:rPr>
          <w:rFonts w:asciiTheme="minorHAnsi" w:hAnsiTheme="minorHAnsi" w:cstheme="minorHAnsi"/>
          <w:sz w:val="22"/>
          <w:szCs w:val="22"/>
        </w:rPr>
        <w:t xml:space="preserve">t can count towards induction </w:t>
      </w:r>
      <w:r w:rsidR="007B3DED" w:rsidRPr="00730129">
        <w:rPr>
          <w:rFonts w:asciiTheme="minorHAnsi" w:hAnsiTheme="minorHAnsi" w:cstheme="minorHAnsi"/>
          <w:sz w:val="22"/>
          <w:szCs w:val="22"/>
        </w:rPr>
        <w:t>– usually one term</w:t>
      </w:r>
      <w:r w:rsidR="000E4C5B" w:rsidRPr="00730129">
        <w:rPr>
          <w:rFonts w:asciiTheme="minorHAnsi" w:hAnsiTheme="minorHAnsi" w:cstheme="minorHAnsi"/>
          <w:sz w:val="22"/>
          <w:szCs w:val="22"/>
        </w:rPr>
        <w:t>.</w:t>
      </w:r>
    </w:p>
    <w:p w14:paraId="4B0A6295" w14:textId="2F708AFF" w:rsidR="007519F4" w:rsidRPr="00730129" w:rsidRDefault="000E4C5B" w:rsidP="005972D3">
      <w:pPr>
        <w:pStyle w:val="Bullet1"/>
        <w:rPr>
          <w:rFonts w:asciiTheme="minorHAnsi" w:hAnsiTheme="minorHAnsi" w:cstheme="minorHAnsi"/>
          <w:sz w:val="22"/>
          <w:szCs w:val="22"/>
        </w:rPr>
      </w:pPr>
      <w:r w:rsidRPr="00730129">
        <w:rPr>
          <w:rFonts w:asciiTheme="minorHAnsi" w:hAnsiTheme="minorHAnsi" w:cstheme="minorHAnsi"/>
          <w:sz w:val="22"/>
          <w:szCs w:val="22"/>
        </w:rPr>
        <w:t>The l</w:t>
      </w:r>
      <w:r w:rsidR="00051332" w:rsidRPr="00730129">
        <w:rPr>
          <w:rFonts w:asciiTheme="minorHAnsi" w:hAnsiTheme="minorHAnsi" w:cstheme="minorHAnsi"/>
          <w:sz w:val="22"/>
          <w:szCs w:val="22"/>
        </w:rPr>
        <w:t>ength</w:t>
      </w:r>
      <w:r w:rsidR="007519F4" w:rsidRPr="00730129">
        <w:rPr>
          <w:rFonts w:asciiTheme="minorHAnsi" w:hAnsiTheme="minorHAnsi" w:cstheme="minorHAnsi"/>
          <w:sz w:val="22"/>
          <w:szCs w:val="22"/>
        </w:rPr>
        <w:t xml:space="preserve"> of an induction period for an </w:t>
      </w:r>
      <w:r w:rsidR="007B3DED" w:rsidRPr="00730129">
        <w:rPr>
          <w:rFonts w:asciiTheme="minorHAnsi" w:hAnsiTheme="minorHAnsi" w:cstheme="minorHAnsi"/>
          <w:sz w:val="22"/>
          <w:szCs w:val="22"/>
        </w:rPr>
        <w:t>ECT</w:t>
      </w:r>
      <w:r w:rsidR="007519F4" w:rsidRPr="00730129">
        <w:rPr>
          <w:rFonts w:asciiTheme="minorHAnsi" w:hAnsiTheme="minorHAnsi" w:cstheme="minorHAnsi"/>
          <w:sz w:val="22"/>
          <w:szCs w:val="22"/>
        </w:rPr>
        <w:t xml:space="preserve"> who works part</w:t>
      </w:r>
      <w:r w:rsidRPr="00730129">
        <w:rPr>
          <w:rFonts w:asciiTheme="minorHAnsi" w:hAnsiTheme="minorHAnsi" w:cstheme="minorHAnsi"/>
          <w:sz w:val="22"/>
          <w:szCs w:val="22"/>
        </w:rPr>
        <w:t>-</w:t>
      </w:r>
      <w:r w:rsidR="007519F4" w:rsidRPr="00730129">
        <w:rPr>
          <w:rFonts w:asciiTheme="minorHAnsi" w:hAnsiTheme="minorHAnsi" w:cstheme="minorHAnsi"/>
          <w:sz w:val="22"/>
          <w:szCs w:val="22"/>
        </w:rPr>
        <w:t>time.</w:t>
      </w:r>
    </w:p>
    <w:p w14:paraId="4C753A71" w14:textId="22627C76" w:rsidR="00794217" w:rsidRPr="00730129" w:rsidRDefault="007B3DED" w:rsidP="00FB400D">
      <w:pPr>
        <w:pStyle w:val="Heading3"/>
        <w:rPr>
          <w:rFonts w:asciiTheme="minorHAnsi" w:hAnsiTheme="minorHAnsi" w:cstheme="minorHAnsi"/>
          <w:sz w:val="22"/>
          <w:szCs w:val="22"/>
        </w:rPr>
      </w:pPr>
      <w:r w:rsidRPr="00730129">
        <w:rPr>
          <w:rFonts w:asciiTheme="minorHAnsi" w:hAnsiTheme="minorHAnsi" w:cstheme="minorHAnsi"/>
          <w:sz w:val="22"/>
          <w:szCs w:val="22"/>
        </w:rPr>
        <w:t>Monitoring, support and assessment during induction</w:t>
      </w:r>
    </w:p>
    <w:p w14:paraId="16936AE1" w14:textId="602DD900" w:rsidR="007B3DED" w:rsidRPr="00730129" w:rsidRDefault="007B3DED" w:rsidP="002C5807">
      <w:pPr>
        <w:keepNext/>
        <w:rPr>
          <w:rFonts w:asciiTheme="minorHAnsi" w:hAnsiTheme="minorHAnsi" w:cstheme="minorHAnsi"/>
          <w:sz w:val="22"/>
          <w:szCs w:val="22"/>
        </w:rPr>
      </w:pPr>
      <w:r w:rsidRPr="00730129">
        <w:rPr>
          <w:rFonts w:asciiTheme="minorHAnsi" w:hAnsiTheme="minorHAnsi" w:cstheme="minorHAnsi"/>
          <w:sz w:val="22"/>
          <w:szCs w:val="22"/>
        </w:rPr>
        <w:t>A suitable programme must be put in place for the ECT structured to meet their professional development needs. This should include</w:t>
      </w:r>
      <w:r w:rsidR="002C5807" w:rsidRPr="00730129">
        <w:rPr>
          <w:rFonts w:asciiTheme="minorHAnsi" w:hAnsiTheme="minorHAnsi" w:cstheme="minorHAnsi"/>
          <w:sz w:val="22"/>
          <w:szCs w:val="22"/>
        </w:rPr>
        <w:t>:</w:t>
      </w:r>
    </w:p>
    <w:p w14:paraId="50A51A8B" w14:textId="675F86AF" w:rsidR="00A75259" w:rsidRPr="00730129" w:rsidRDefault="007B3DED" w:rsidP="00FB400D">
      <w:pPr>
        <w:pStyle w:val="Bullet1"/>
        <w:rPr>
          <w:rFonts w:asciiTheme="minorHAnsi" w:hAnsiTheme="minorHAnsi" w:cstheme="minorHAnsi"/>
          <w:sz w:val="22"/>
          <w:szCs w:val="22"/>
        </w:rPr>
      </w:pPr>
      <w:r w:rsidRPr="00730129">
        <w:rPr>
          <w:rFonts w:asciiTheme="minorHAnsi" w:hAnsiTheme="minorHAnsi" w:cstheme="minorHAnsi"/>
          <w:sz w:val="22"/>
          <w:szCs w:val="22"/>
        </w:rPr>
        <w:t>A programme that support</w:t>
      </w:r>
      <w:r w:rsidR="00A75259" w:rsidRPr="00730129">
        <w:rPr>
          <w:rFonts w:asciiTheme="minorHAnsi" w:hAnsiTheme="minorHAnsi" w:cstheme="minorHAnsi"/>
          <w:sz w:val="22"/>
          <w:szCs w:val="22"/>
        </w:rPr>
        <w:t>s</w:t>
      </w:r>
      <w:r w:rsidRPr="00730129">
        <w:rPr>
          <w:rFonts w:asciiTheme="minorHAnsi" w:hAnsiTheme="minorHAnsi" w:cstheme="minorHAnsi"/>
          <w:sz w:val="22"/>
          <w:szCs w:val="22"/>
        </w:rPr>
        <w:t xml:space="preserve"> the ECT to understand the requirement</w:t>
      </w:r>
      <w:r w:rsidR="00D54245" w:rsidRPr="00730129">
        <w:rPr>
          <w:rFonts w:asciiTheme="minorHAnsi" w:hAnsiTheme="minorHAnsi" w:cstheme="minorHAnsi"/>
          <w:sz w:val="22"/>
          <w:szCs w:val="22"/>
        </w:rPr>
        <w:t xml:space="preserve">s </w:t>
      </w:r>
      <w:r w:rsidRPr="00730129">
        <w:rPr>
          <w:rFonts w:asciiTheme="minorHAnsi" w:hAnsiTheme="minorHAnsi" w:cstheme="minorHAnsi"/>
          <w:sz w:val="22"/>
          <w:szCs w:val="22"/>
        </w:rPr>
        <w:t xml:space="preserve">of the Early Career </w:t>
      </w:r>
      <w:r w:rsidR="00D54245" w:rsidRPr="00730129">
        <w:rPr>
          <w:rFonts w:asciiTheme="minorHAnsi" w:hAnsiTheme="minorHAnsi" w:cstheme="minorHAnsi"/>
          <w:sz w:val="22"/>
          <w:szCs w:val="22"/>
        </w:rPr>
        <w:t>Framework</w:t>
      </w:r>
      <w:r w:rsidR="002C5807" w:rsidRPr="00730129">
        <w:rPr>
          <w:rFonts w:asciiTheme="minorHAnsi" w:hAnsiTheme="minorHAnsi" w:cstheme="minorHAnsi"/>
          <w:sz w:val="22"/>
          <w:szCs w:val="22"/>
        </w:rPr>
        <w:t xml:space="preserve"> </w:t>
      </w:r>
      <w:r w:rsidR="00A75259" w:rsidRPr="00730129">
        <w:rPr>
          <w:rFonts w:asciiTheme="minorHAnsi" w:hAnsiTheme="minorHAnsi" w:cstheme="minorHAnsi"/>
          <w:sz w:val="22"/>
          <w:szCs w:val="22"/>
        </w:rPr>
        <w:t>(ECF)</w:t>
      </w:r>
      <w:r w:rsidR="00D30768" w:rsidRPr="00730129">
        <w:rPr>
          <w:rFonts w:asciiTheme="minorHAnsi" w:hAnsiTheme="minorHAnsi" w:cstheme="minorHAnsi"/>
          <w:sz w:val="22"/>
          <w:szCs w:val="22"/>
        </w:rPr>
        <w:t>.</w:t>
      </w:r>
      <w:r w:rsidR="00A75259" w:rsidRPr="00730129">
        <w:rPr>
          <w:rFonts w:asciiTheme="minorHAnsi" w:hAnsiTheme="minorHAnsi" w:cstheme="minorHAnsi"/>
          <w:sz w:val="22"/>
          <w:szCs w:val="22"/>
        </w:rPr>
        <w:t xml:space="preserve"> This can be delivered using one of three approaches, to be decided by the headteacher.</w:t>
      </w:r>
    </w:p>
    <w:p w14:paraId="68F82218" w14:textId="4D210DE9" w:rsidR="00A75259" w:rsidRPr="00730129" w:rsidRDefault="00A75259" w:rsidP="005972D3">
      <w:pPr>
        <w:pStyle w:val="Bullet2"/>
        <w:rPr>
          <w:rFonts w:asciiTheme="minorHAnsi" w:hAnsiTheme="minorHAnsi" w:cstheme="minorHAnsi"/>
          <w:sz w:val="22"/>
          <w:szCs w:val="22"/>
        </w:rPr>
      </w:pPr>
      <w:r w:rsidRPr="00730129">
        <w:rPr>
          <w:rFonts w:asciiTheme="minorHAnsi" w:hAnsiTheme="minorHAnsi" w:cstheme="minorHAnsi"/>
          <w:sz w:val="22"/>
          <w:szCs w:val="22"/>
        </w:rPr>
        <w:t xml:space="preserve">A </w:t>
      </w:r>
      <w:r w:rsidR="00E07C58" w:rsidRPr="00730129">
        <w:rPr>
          <w:rFonts w:asciiTheme="minorHAnsi" w:hAnsiTheme="minorHAnsi" w:cstheme="minorHAnsi"/>
          <w:sz w:val="22"/>
          <w:szCs w:val="22"/>
        </w:rPr>
        <w:t>DfE</w:t>
      </w:r>
      <w:r w:rsidRPr="00730129">
        <w:rPr>
          <w:rFonts w:asciiTheme="minorHAnsi" w:hAnsiTheme="minorHAnsi" w:cstheme="minorHAnsi"/>
          <w:sz w:val="22"/>
          <w:szCs w:val="22"/>
        </w:rPr>
        <w:t xml:space="preserve"> funded provider</w:t>
      </w:r>
      <w:r w:rsidR="002C5807" w:rsidRPr="00730129">
        <w:rPr>
          <w:rFonts w:asciiTheme="minorHAnsi" w:hAnsiTheme="minorHAnsi" w:cstheme="minorHAnsi"/>
          <w:sz w:val="22"/>
          <w:szCs w:val="22"/>
        </w:rPr>
        <w:t>-</w:t>
      </w:r>
      <w:r w:rsidRPr="00730129">
        <w:rPr>
          <w:rFonts w:asciiTheme="minorHAnsi" w:hAnsiTheme="minorHAnsi" w:cstheme="minorHAnsi"/>
          <w:sz w:val="22"/>
          <w:szCs w:val="22"/>
        </w:rPr>
        <w:t>led programme</w:t>
      </w:r>
      <w:r w:rsidR="002C5807" w:rsidRPr="00730129">
        <w:rPr>
          <w:rFonts w:asciiTheme="minorHAnsi" w:hAnsiTheme="minorHAnsi" w:cstheme="minorHAnsi"/>
          <w:sz w:val="22"/>
          <w:szCs w:val="22"/>
        </w:rPr>
        <w:t>.</w:t>
      </w:r>
    </w:p>
    <w:p w14:paraId="1240E1EA" w14:textId="23472658" w:rsidR="00A75259" w:rsidRPr="00730129" w:rsidRDefault="00A75259" w:rsidP="005972D3">
      <w:pPr>
        <w:pStyle w:val="Bullet2"/>
        <w:rPr>
          <w:rFonts w:asciiTheme="minorHAnsi" w:hAnsiTheme="minorHAnsi" w:cstheme="minorHAnsi"/>
          <w:sz w:val="22"/>
          <w:szCs w:val="22"/>
        </w:rPr>
      </w:pPr>
      <w:r w:rsidRPr="00730129">
        <w:rPr>
          <w:rFonts w:asciiTheme="minorHAnsi" w:hAnsiTheme="minorHAnsi" w:cstheme="minorHAnsi"/>
          <w:sz w:val="22"/>
          <w:szCs w:val="22"/>
        </w:rPr>
        <w:lastRenderedPageBreak/>
        <w:t xml:space="preserve">Schools deliver their own training using </w:t>
      </w:r>
      <w:r w:rsidR="00E07C58" w:rsidRPr="00730129">
        <w:rPr>
          <w:rFonts w:asciiTheme="minorHAnsi" w:hAnsiTheme="minorHAnsi" w:cstheme="minorHAnsi"/>
          <w:sz w:val="22"/>
          <w:szCs w:val="22"/>
        </w:rPr>
        <w:t>DfE</w:t>
      </w:r>
      <w:r w:rsidRPr="00730129">
        <w:rPr>
          <w:rFonts w:asciiTheme="minorHAnsi" w:hAnsiTheme="minorHAnsi" w:cstheme="minorHAnsi"/>
          <w:sz w:val="22"/>
          <w:szCs w:val="22"/>
        </w:rPr>
        <w:t xml:space="preserve"> accredited materials and resources.</w:t>
      </w:r>
    </w:p>
    <w:p w14:paraId="5E2796C3" w14:textId="77777777" w:rsidR="00A75259" w:rsidRPr="00730129" w:rsidRDefault="00A75259" w:rsidP="005972D3">
      <w:pPr>
        <w:pStyle w:val="Bullet2"/>
        <w:rPr>
          <w:rFonts w:asciiTheme="minorHAnsi" w:hAnsiTheme="minorHAnsi" w:cstheme="minorHAnsi"/>
          <w:sz w:val="22"/>
          <w:szCs w:val="22"/>
        </w:rPr>
      </w:pPr>
      <w:r w:rsidRPr="00730129">
        <w:rPr>
          <w:rFonts w:asciiTheme="minorHAnsi" w:hAnsiTheme="minorHAnsi" w:cstheme="minorHAnsi"/>
          <w:sz w:val="22"/>
          <w:szCs w:val="22"/>
        </w:rPr>
        <w:t>Schools design and deliver their own two-year induction programme for ECTs based on the ECF.</w:t>
      </w:r>
    </w:p>
    <w:p w14:paraId="030AB2B4" w14:textId="3E4E2AFE" w:rsidR="007B3DED" w:rsidRPr="00730129" w:rsidRDefault="007B3DED" w:rsidP="00FB400D">
      <w:pPr>
        <w:pStyle w:val="Bullet1"/>
        <w:rPr>
          <w:rFonts w:asciiTheme="minorHAnsi" w:hAnsiTheme="minorHAnsi" w:cstheme="minorHAnsi"/>
          <w:sz w:val="22"/>
          <w:szCs w:val="22"/>
        </w:rPr>
      </w:pPr>
      <w:r w:rsidRPr="00730129">
        <w:rPr>
          <w:rFonts w:asciiTheme="minorHAnsi" w:hAnsiTheme="minorHAnsi" w:cstheme="minorHAnsi"/>
          <w:sz w:val="22"/>
          <w:szCs w:val="22"/>
        </w:rPr>
        <w:t>One</w:t>
      </w:r>
      <w:r w:rsidR="00D54245" w:rsidRPr="00730129">
        <w:rPr>
          <w:rFonts w:asciiTheme="minorHAnsi" w:hAnsiTheme="minorHAnsi" w:cstheme="minorHAnsi"/>
          <w:sz w:val="22"/>
          <w:szCs w:val="22"/>
        </w:rPr>
        <w:t>-</w:t>
      </w:r>
      <w:r w:rsidRPr="00730129">
        <w:rPr>
          <w:rFonts w:asciiTheme="minorHAnsi" w:hAnsiTheme="minorHAnsi" w:cstheme="minorHAnsi"/>
          <w:sz w:val="22"/>
          <w:szCs w:val="22"/>
        </w:rPr>
        <w:t>to</w:t>
      </w:r>
      <w:r w:rsidR="00D54245" w:rsidRPr="00730129">
        <w:rPr>
          <w:rFonts w:asciiTheme="minorHAnsi" w:hAnsiTheme="minorHAnsi" w:cstheme="minorHAnsi"/>
          <w:sz w:val="22"/>
          <w:szCs w:val="22"/>
        </w:rPr>
        <w:t>-</w:t>
      </w:r>
      <w:r w:rsidRPr="00730129">
        <w:rPr>
          <w:rFonts w:asciiTheme="minorHAnsi" w:hAnsiTheme="minorHAnsi" w:cstheme="minorHAnsi"/>
          <w:sz w:val="22"/>
          <w:szCs w:val="22"/>
        </w:rPr>
        <w:t xml:space="preserve">one mentoring </w:t>
      </w:r>
      <w:r w:rsidR="00D54245" w:rsidRPr="00730129">
        <w:rPr>
          <w:rFonts w:asciiTheme="minorHAnsi" w:hAnsiTheme="minorHAnsi" w:cstheme="minorHAnsi"/>
          <w:sz w:val="22"/>
          <w:szCs w:val="22"/>
        </w:rPr>
        <w:t>sessions</w:t>
      </w:r>
      <w:r w:rsidRPr="00730129">
        <w:rPr>
          <w:rFonts w:asciiTheme="minorHAnsi" w:hAnsiTheme="minorHAnsi" w:cstheme="minorHAnsi"/>
          <w:sz w:val="22"/>
          <w:szCs w:val="22"/>
        </w:rPr>
        <w:t xml:space="preserve"> from a designated mentor who is expected to hold QTS and has the time and ability to carry out the role effectively</w:t>
      </w:r>
      <w:r w:rsidR="00D54245" w:rsidRPr="00730129">
        <w:rPr>
          <w:rFonts w:asciiTheme="minorHAnsi" w:hAnsiTheme="minorHAnsi" w:cstheme="minorHAnsi"/>
          <w:sz w:val="22"/>
          <w:szCs w:val="22"/>
        </w:rPr>
        <w:t>.</w:t>
      </w:r>
      <w:r w:rsidR="008B3A77" w:rsidRPr="00730129">
        <w:rPr>
          <w:rFonts w:asciiTheme="minorHAnsi" w:hAnsiTheme="minorHAnsi" w:cstheme="minorHAnsi"/>
          <w:sz w:val="22"/>
          <w:szCs w:val="22"/>
        </w:rPr>
        <w:t xml:space="preserve"> Page 20 contains details of the appointment and role of a mentor.</w:t>
      </w:r>
    </w:p>
    <w:p w14:paraId="74A67233" w14:textId="306768A4" w:rsidR="00D54245" w:rsidRPr="00730129" w:rsidRDefault="00D54245" w:rsidP="00FB400D">
      <w:pPr>
        <w:pStyle w:val="Bullet1"/>
        <w:rPr>
          <w:rFonts w:asciiTheme="minorHAnsi" w:hAnsiTheme="minorHAnsi" w:cstheme="minorHAnsi"/>
          <w:sz w:val="22"/>
          <w:szCs w:val="22"/>
        </w:rPr>
      </w:pPr>
      <w:r w:rsidRPr="00730129">
        <w:rPr>
          <w:rFonts w:asciiTheme="minorHAnsi" w:hAnsiTheme="minorHAnsi" w:cstheme="minorHAnsi"/>
          <w:sz w:val="22"/>
          <w:szCs w:val="22"/>
        </w:rPr>
        <w:t>Support and guidance from a designated induction tutor who has QTS and the time and ability to carry out the role effectively.</w:t>
      </w:r>
      <w:r w:rsidR="008B3A77" w:rsidRPr="00730129">
        <w:rPr>
          <w:rFonts w:asciiTheme="minorHAnsi" w:hAnsiTheme="minorHAnsi" w:cstheme="minorHAnsi"/>
          <w:sz w:val="22"/>
          <w:szCs w:val="22"/>
        </w:rPr>
        <w:t xml:space="preserve"> Details of the appointment of an induction tutor can be found on page 20 of the guidance.</w:t>
      </w:r>
    </w:p>
    <w:p w14:paraId="3CC2A5FE" w14:textId="57D4182E" w:rsidR="00D54245" w:rsidRPr="00730129" w:rsidRDefault="00D54245" w:rsidP="00FB400D">
      <w:pPr>
        <w:pStyle w:val="Bullet1"/>
        <w:rPr>
          <w:rFonts w:asciiTheme="minorHAnsi" w:hAnsiTheme="minorHAnsi" w:cstheme="minorHAnsi"/>
          <w:sz w:val="22"/>
          <w:szCs w:val="22"/>
        </w:rPr>
      </w:pPr>
      <w:r w:rsidRPr="00730129">
        <w:rPr>
          <w:rFonts w:asciiTheme="minorHAnsi" w:hAnsiTheme="minorHAnsi" w:cstheme="minorHAnsi"/>
          <w:sz w:val="22"/>
          <w:szCs w:val="22"/>
        </w:rPr>
        <w:t>Observation for the ECT’s teaching with written feedback provided</w:t>
      </w:r>
      <w:r w:rsidR="00BF3CC2" w:rsidRPr="00730129">
        <w:rPr>
          <w:rFonts w:asciiTheme="minorHAnsi" w:hAnsiTheme="minorHAnsi" w:cstheme="minorHAnsi"/>
          <w:sz w:val="22"/>
          <w:szCs w:val="22"/>
        </w:rPr>
        <w:t xml:space="preserve"> including indications of where any development needs have been identified.</w:t>
      </w:r>
      <w:r w:rsidR="008B3A77" w:rsidRPr="00730129">
        <w:rPr>
          <w:rFonts w:asciiTheme="minorHAnsi" w:hAnsiTheme="minorHAnsi" w:cstheme="minorHAnsi"/>
          <w:sz w:val="22"/>
          <w:szCs w:val="22"/>
        </w:rPr>
        <w:t xml:space="preserve"> Observation may be undertaken by the induction tutor or another suitable person from inside or outside the institution.</w:t>
      </w:r>
      <w:r w:rsidR="00BF3CC2" w:rsidRPr="00730129">
        <w:rPr>
          <w:rFonts w:asciiTheme="minorHAnsi" w:hAnsiTheme="minorHAnsi" w:cstheme="minorHAnsi"/>
          <w:sz w:val="22"/>
          <w:szCs w:val="22"/>
        </w:rPr>
        <w:t xml:space="preserve"> Suggested pro-forma for this process are included at the end of this document</w:t>
      </w:r>
      <w:r w:rsidR="002C5807" w:rsidRPr="00730129">
        <w:rPr>
          <w:rFonts w:asciiTheme="minorHAnsi" w:hAnsiTheme="minorHAnsi" w:cstheme="minorHAnsi"/>
          <w:sz w:val="22"/>
          <w:szCs w:val="22"/>
        </w:rPr>
        <w:t>.</w:t>
      </w:r>
    </w:p>
    <w:p w14:paraId="79065592" w14:textId="1DA7F722" w:rsidR="00D30768" w:rsidRPr="00730129" w:rsidRDefault="00D54245" w:rsidP="00FB400D">
      <w:pPr>
        <w:pStyle w:val="Bullet1"/>
        <w:rPr>
          <w:rFonts w:asciiTheme="minorHAnsi" w:hAnsiTheme="minorHAnsi" w:cstheme="minorHAnsi"/>
          <w:sz w:val="22"/>
          <w:szCs w:val="22"/>
        </w:rPr>
      </w:pPr>
      <w:r w:rsidRPr="00730129">
        <w:rPr>
          <w:rFonts w:asciiTheme="minorHAnsi" w:hAnsiTheme="minorHAnsi" w:cstheme="minorHAnsi"/>
          <w:sz w:val="22"/>
          <w:szCs w:val="22"/>
        </w:rPr>
        <w:t>Professional reviews of progress conducted by the induction tutor to set and review development targets against the Teachers’ Standards.</w:t>
      </w:r>
    </w:p>
    <w:p w14:paraId="071F2540" w14:textId="194F1518" w:rsidR="00A75259" w:rsidRPr="00730129" w:rsidRDefault="00D54245" w:rsidP="005972D3">
      <w:pPr>
        <w:pStyle w:val="Bullet1"/>
        <w:rPr>
          <w:rFonts w:asciiTheme="minorHAnsi" w:hAnsiTheme="minorHAnsi" w:cstheme="minorHAnsi"/>
          <w:sz w:val="22"/>
          <w:szCs w:val="22"/>
        </w:rPr>
      </w:pPr>
      <w:r w:rsidRPr="00730129">
        <w:rPr>
          <w:rFonts w:asciiTheme="minorHAnsi" w:hAnsiTheme="minorHAnsi" w:cstheme="minorHAnsi"/>
          <w:sz w:val="22"/>
          <w:szCs w:val="22"/>
        </w:rPr>
        <w:t>ECTs enabled to observe experienced teachers either in the ECT’s setting or another suitable institution</w:t>
      </w:r>
      <w:r w:rsidR="002C5807" w:rsidRPr="00730129">
        <w:rPr>
          <w:rFonts w:asciiTheme="minorHAnsi" w:hAnsiTheme="minorHAnsi" w:cstheme="minorHAnsi"/>
          <w:sz w:val="22"/>
          <w:szCs w:val="22"/>
        </w:rPr>
        <w:t>.</w:t>
      </w:r>
    </w:p>
    <w:p w14:paraId="66737089" w14:textId="215676E3" w:rsidR="00A75259" w:rsidRPr="00730129" w:rsidRDefault="00A75259" w:rsidP="00FB400D">
      <w:pPr>
        <w:pStyle w:val="Heading3"/>
        <w:rPr>
          <w:rFonts w:asciiTheme="minorHAnsi" w:hAnsiTheme="minorHAnsi" w:cstheme="minorHAnsi"/>
          <w:sz w:val="22"/>
          <w:szCs w:val="22"/>
        </w:rPr>
      </w:pPr>
      <w:r w:rsidRPr="00730129">
        <w:rPr>
          <w:rFonts w:asciiTheme="minorHAnsi" w:hAnsiTheme="minorHAnsi" w:cstheme="minorHAnsi"/>
          <w:sz w:val="22"/>
          <w:szCs w:val="22"/>
        </w:rPr>
        <w:t>Progress reviews and assessment</w:t>
      </w:r>
    </w:p>
    <w:p w14:paraId="00A31BA4" w14:textId="28CFA16E" w:rsidR="001042D5" w:rsidRPr="00730129" w:rsidRDefault="008152F8" w:rsidP="007C1A1C">
      <w:pPr>
        <w:pStyle w:val="Bullet1"/>
        <w:rPr>
          <w:rFonts w:asciiTheme="minorHAnsi" w:hAnsiTheme="minorHAnsi" w:cstheme="minorHAnsi"/>
          <w:sz w:val="22"/>
          <w:szCs w:val="22"/>
        </w:rPr>
      </w:pPr>
      <w:r w:rsidRPr="00730129">
        <w:rPr>
          <w:rFonts w:asciiTheme="minorHAnsi" w:hAnsiTheme="minorHAnsi" w:cstheme="minorHAnsi"/>
          <w:sz w:val="22"/>
          <w:szCs w:val="22"/>
        </w:rPr>
        <w:t>ECTs should be kept up</w:t>
      </w:r>
      <w:r w:rsidR="002C5807" w:rsidRPr="00730129">
        <w:rPr>
          <w:rFonts w:asciiTheme="minorHAnsi" w:hAnsiTheme="minorHAnsi" w:cstheme="minorHAnsi"/>
          <w:sz w:val="22"/>
          <w:szCs w:val="22"/>
        </w:rPr>
        <w:t>-</w:t>
      </w:r>
      <w:r w:rsidRPr="00730129">
        <w:rPr>
          <w:rFonts w:asciiTheme="minorHAnsi" w:hAnsiTheme="minorHAnsi" w:cstheme="minorHAnsi"/>
          <w:sz w:val="22"/>
          <w:szCs w:val="22"/>
        </w:rPr>
        <w:t>to</w:t>
      </w:r>
      <w:r w:rsidR="002C5807" w:rsidRPr="00730129">
        <w:rPr>
          <w:rFonts w:asciiTheme="minorHAnsi" w:hAnsiTheme="minorHAnsi" w:cstheme="minorHAnsi"/>
          <w:sz w:val="22"/>
          <w:szCs w:val="22"/>
        </w:rPr>
        <w:t>-</w:t>
      </w:r>
      <w:r w:rsidRPr="00730129">
        <w:rPr>
          <w:rFonts w:asciiTheme="minorHAnsi" w:hAnsiTheme="minorHAnsi" w:cstheme="minorHAnsi"/>
          <w:sz w:val="22"/>
          <w:szCs w:val="22"/>
        </w:rPr>
        <w:t>date on their progress</w:t>
      </w:r>
      <w:r w:rsidR="00445275" w:rsidRPr="00730129">
        <w:rPr>
          <w:rFonts w:asciiTheme="minorHAnsi" w:hAnsiTheme="minorHAnsi" w:cstheme="minorHAnsi"/>
          <w:sz w:val="22"/>
          <w:szCs w:val="22"/>
        </w:rPr>
        <w:t xml:space="preserve"> </w:t>
      </w:r>
      <w:r w:rsidRPr="00730129">
        <w:rPr>
          <w:rFonts w:asciiTheme="minorHAnsi" w:hAnsiTheme="minorHAnsi" w:cstheme="minorHAnsi"/>
          <w:sz w:val="22"/>
          <w:szCs w:val="22"/>
        </w:rPr>
        <w:t>There should be nothing unexpected.</w:t>
      </w:r>
    </w:p>
    <w:p w14:paraId="4C753A82" w14:textId="0BD296D2" w:rsidR="00794217" w:rsidRPr="00730129" w:rsidRDefault="00794217" w:rsidP="00FB400D">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The induction tutor should review the </w:t>
      </w:r>
      <w:r w:rsidR="00BF3CC2" w:rsidRPr="00730129">
        <w:rPr>
          <w:rFonts w:asciiTheme="minorHAnsi" w:hAnsiTheme="minorHAnsi" w:cstheme="minorHAnsi"/>
          <w:sz w:val="22"/>
          <w:szCs w:val="22"/>
        </w:rPr>
        <w:t>ECT’s</w:t>
      </w:r>
      <w:r w:rsidRPr="00730129">
        <w:rPr>
          <w:rFonts w:asciiTheme="minorHAnsi" w:hAnsiTheme="minorHAnsi" w:cstheme="minorHAnsi"/>
          <w:sz w:val="22"/>
          <w:szCs w:val="22"/>
        </w:rPr>
        <w:t xml:space="preserve"> progress at frequent intervals</w:t>
      </w:r>
      <w:r w:rsidR="002C5807" w:rsidRPr="00730129">
        <w:rPr>
          <w:rFonts w:asciiTheme="minorHAnsi" w:hAnsiTheme="minorHAnsi" w:cstheme="minorHAnsi"/>
          <w:sz w:val="22"/>
          <w:szCs w:val="22"/>
        </w:rPr>
        <w:t xml:space="preserve"> – </w:t>
      </w:r>
      <w:r w:rsidR="00EF3A29" w:rsidRPr="00730129">
        <w:rPr>
          <w:rFonts w:asciiTheme="minorHAnsi" w:hAnsiTheme="minorHAnsi" w:cstheme="minorHAnsi"/>
          <w:sz w:val="22"/>
          <w:szCs w:val="22"/>
        </w:rPr>
        <w:t>at least once per term</w:t>
      </w:r>
      <w:r w:rsidRPr="00730129">
        <w:rPr>
          <w:rFonts w:asciiTheme="minorHAnsi" w:hAnsiTheme="minorHAnsi" w:cstheme="minorHAnsi"/>
          <w:sz w:val="22"/>
          <w:szCs w:val="22"/>
        </w:rPr>
        <w:t xml:space="preserve">. Objectives should be reviewed and revised in relation to the relevant standards and the needs and strengths of the </w:t>
      </w:r>
      <w:r w:rsidR="00BF3CC2" w:rsidRPr="00730129">
        <w:rPr>
          <w:rFonts w:asciiTheme="minorHAnsi" w:hAnsiTheme="minorHAnsi" w:cstheme="minorHAnsi"/>
          <w:sz w:val="22"/>
          <w:szCs w:val="22"/>
        </w:rPr>
        <w:t>ECT</w:t>
      </w:r>
      <w:r w:rsidR="002C5807" w:rsidRPr="00730129">
        <w:rPr>
          <w:rFonts w:asciiTheme="minorHAnsi" w:hAnsiTheme="minorHAnsi" w:cstheme="minorHAnsi"/>
          <w:sz w:val="22"/>
          <w:szCs w:val="22"/>
        </w:rPr>
        <w:t>.</w:t>
      </w:r>
      <w:r w:rsidR="00BF3CC2" w:rsidRPr="00730129">
        <w:rPr>
          <w:rFonts w:asciiTheme="minorHAnsi" w:hAnsiTheme="minorHAnsi" w:cstheme="minorHAnsi"/>
          <w:sz w:val="22"/>
          <w:szCs w:val="22"/>
        </w:rPr>
        <w:t xml:space="preserve"> Progress reviews are not formal assessments and there is no requirement for ECTs to create evidence specifically to inform a progress review. A written record of each progress review is expected to be retained and provided to the ECT after each meeting. The induction tutor should inform the appropriate body if progress is satisfactory and where it is not, </w:t>
      </w:r>
      <w:r w:rsidR="00F5306B" w:rsidRPr="00730129">
        <w:rPr>
          <w:rFonts w:asciiTheme="minorHAnsi" w:hAnsiTheme="minorHAnsi" w:cstheme="minorHAnsi"/>
          <w:sz w:val="22"/>
          <w:szCs w:val="22"/>
        </w:rPr>
        <w:t xml:space="preserve">there should be </w:t>
      </w:r>
      <w:r w:rsidR="00BF3CC2" w:rsidRPr="00730129">
        <w:rPr>
          <w:rFonts w:asciiTheme="minorHAnsi" w:hAnsiTheme="minorHAnsi" w:cstheme="minorHAnsi"/>
          <w:sz w:val="22"/>
          <w:szCs w:val="22"/>
        </w:rPr>
        <w:t>a plan to put the ECT back on track.</w:t>
      </w:r>
    </w:p>
    <w:p w14:paraId="4C753A83" w14:textId="3F096240" w:rsidR="00794217" w:rsidRPr="00730129" w:rsidRDefault="00794217" w:rsidP="005972D3">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The </w:t>
      </w:r>
      <w:r w:rsidR="00BF3CC2" w:rsidRPr="00730129">
        <w:rPr>
          <w:rFonts w:asciiTheme="minorHAnsi" w:hAnsiTheme="minorHAnsi" w:cstheme="minorHAnsi"/>
          <w:sz w:val="22"/>
          <w:szCs w:val="22"/>
        </w:rPr>
        <w:t>ECT</w:t>
      </w:r>
      <w:r w:rsidRPr="00730129">
        <w:rPr>
          <w:rFonts w:asciiTheme="minorHAnsi" w:hAnsiTheme="minorHAnsi" w:cstheme="minorHAnsi"/>
          <w:sz w:val="22"/>
          <w:szCs w:val="22"/>
        </w:rPr>
        <w:t xml:space="preserve"> should have formal assessments carried out either by the headteacher/principal or the induction tutor</w:t>
      </w:r>
      <w:r w:rsidR="00F02A7C" w:rsidRPr="00730129">
        <w:rPr>
          <w:rFonts w:asciiTheme="minorHAnsi" w:hAnsiTheme="minorHAnsi" w:cstheme="minorHAnsi"/>
          <w:sz w:val="22"/>
          <w:szCs w:val="22"/>
        </w:rPr>
        <w:t>.</w:t>
      </w:r>
      <w:r w:rsidRPr="00730129">
        <w:rPr>
          <w:rFonts w:asciiTheme="minorHAnsi" w:hAnsiTheme="minorHAnsi" w:cstheme="minorHAnsi"/>
          <w:sz w:val="22"/>
          <w:szCs w:val="22"/>
        </w:rPr>
        <w:t xml:space="preserve"> There should be </w:t>
      </w:r>
      <w:r w:rsidR="00BF3CC2" w:rsidRPr="00730129">
        <w:rPr>
          <w:rFonts w:asciiTheme="minorHAnsi" w:hAnsiTheme="minorHAnsi" w:cstheme="minorHAnsi"/>
          <w:sz w:val="22"/>
          <w:szCs w:val="22"/>
        </w:rPr>
        <w:t>one</w:t>
      </w:r>
      <w:r w:rsidR="00A75259" w:rsidRPr="00730129">
        <w:rPr>
          <w:rFonts w:asciiTheme="minorHAnsi" w:hAnsiTheme="minorHAnsi" w:cstheme="minorHAnsi"/>
          <w:sz w:val="22"/>
          <w:szCs w:val="22"/>
        </w:rPr>
        <w:t xml:space="preserve"> formal</w:t>
      </w:r>
      <w:r w:rsidRPr="00730129">
        <w:rPr>
          <w:rFonts w:asciiTheme="minorHAnsi" w:hAnsiTheme="minorHAnsi" w:cstheme="minorHAnsi"/>
          <w:sz w:val="22"/>
          <w:szCs w:val="22"/>
        </w:rPr>
        <w:t xml:space="preserve"> assessment per year. Normally, the assessment dates should be fixed as near to the </w:t>
      </w:r>
      <w:r w:rsidR="004010D3" w:rsidRPr="00730129">
        <w:rPr>
          <w:rFonts w:asciiTheme="minorHAnsi" w:hAnsiTheme="minorHAnsi" w:cstheme="minorHAnsi"/>
          <w:sz w:val="22"/>
          <w:szCs w:val="22"/>
        </w:rPr>
        <w:t>end of</w:t>
      </w:r>
      <w:r w:rsidR="00EF3A29" w:rsidRPr="00730129">
        <w:rPr>
          <w:rFonts w:asciiTheme="minorHAnsi" w:hAnsiTheme="minorHAnsi" w:cstheme="minorHAnsi"/>
          <w:sz w:val="22"/>
          <w:szCs w:val="22"/>
        </w:rPr>
        <w:t xml:space="preserve"> </w:t>
      </w:r>
      <w:r w:rsidR="00BF3CC2" w:rsidRPr="00730129">
        <w:rPr>
          <w:rFonts w:asciiTheme="minorHAnsi" w:hAnsiTheme="minorHAnsi" w:cstheme="minorHAnsi"/>
          <w:sz w:val="22"/>
          <w:szCs w:val="22"/>
        </w:rPr>
        <w:t>the final</w:t>
      </w:r>
      <w:r w:rsidRPr="00730129">
        <w:rPr>
          <w:rFonts w:asciiTheme="minorHAnsi" w:hAnsiTheme="minorHAnsi" w:cstheme="minorHAnsi"/>
          <w:sz w:val="22"/>
          <w:szCs w:val="22"/>
        </w:rPr>
        <w:t xml:space="preserve"> term as possible</w:t>
      </w:r>
      <w:r w:rsidR="00BF3CC2" w:rsidRPr="00730129">
        <w:rPr>
          <w:rFonts w:asciiTheme="minorHAnsi" w:hAnsiTheme="minorHAnsi" w:cstheme="minorHAnsi"/>
          <w:sz w:val="22"/>
          <w:szCs w:val="22"/>
        </w:rPr>
        <w:t xml:space="preserve"> each year (</w:t>
      </w:r>
      <w:r w:rsidR="00F5306B" w:rsidRPr="00730129">
        <w:rPr>
          <w:rFonts w:asciiTheme="minorHAnsi" w:hAnsiTheme="minorHAnsi" w:cstheme="minorHAnsi"/>
          <w:sz w:val="22"/>
          <w:szCs w:val="22"/>
        </w:rPr>
        <w:t>t</w:t>
      </w:r>
      <w:r w:rsidR="00BF3CC2" w:rsidRPr="00730129">
        <w:rPr>
          <w:rFonts w:asciiTheme="minorHAnsi" w:hAnsiTheme="minorHAnsi" w:cstheme="minorHAnsi"/>
          <w:sz w:val="22"/>
          <w:szCs w:val="22"/>
        </w:rPr>
        <w:t>erm 3 and term 6)</w:t>
      </w:r>
      <w:r w:rsidR="00F5306B" w:rsidRPr="00730129">
        <w:rPr>
          <w:rFonts w:asciiTheme="minorHAnsi" w:hAnsiTheme="minorHAnsi" w:cstheme="minorHAnsi"/>
          <w:sz w:val="22"/>
          <w:szCs w:val="22"/>
        </w:rPr>
        <w:t>.</w:t>
      </w:r>
      <w:r w:rsidR="008152F8" w:rsidRPr="00730129">
        <w:rPr>
          <w:rFonts w:asciiTheme="minorHAnsi" w:hAnsiTheme="minorHAnsi" w:cstheme="minorHAnsi"/>
          <w:sz w:val="22"/>
          <w:szCs w:val="22"/>
        </w:rPr>
        <w:t xml:space="preserve"> Formal assessment reports should be completed for both formal assessments</w:t>
      </w:r>
      <w:r w:rsidR="00F5306B" w:rsidRPr="00730129">
        <w:rPr>
          <w:rFonts w:asciiTheme="minorHAnsi" w:hAnsiTheme="minorHAnsi" w:cstheme="minorHAnsi"/>
          <w:sz w:val="22"/>
          <w:szCs w:val="22"/>
        </w:rPr>
        <w:t>.</w:t>
      </w:r>
    </w:p>
    <w:p w14:paraId="4C753A84" w14:textId="6CE2860A" w:rsidR="00794217" w:rsidRPr="00730129" w:rsidRDefault="00794217" w:rsidP="005972D3">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Evidence used in assessments must </w:t>
      </w:r>
      <w:r w:rsidR="00C45AFB" w:rsidRPr="00730129">
        <w:rPr>
          <w:rFonts w:asciiTheme="minorHAnsi" w:hAnsiTheme="minorHAnsi" w:cstheme="minorHAnsi"/>
          <w:sz w:val="22"/>
          <w:szCs w:val="22"/>
        </w:rPr>
        <w:t>not be burdensome</w:t>
      </w:r>
      <w:r w:rsidR="00F5306B" w:rsidRPr="00730129">
        <w:rPr>
          <w:rFonts w:asciiTheme="minorHAnsi" w:hAnsiTheme="minorHAnsi" w:cstheme="minorHAnsi"/>
          <w:sz w:val="22"/>
          <w:szCs w:val="22"/>
        </w:rPr>
        <w:t xml:space="preserve">. It </w:t>
      </w:r>
      <w:r w:rsidR="00C45AFB" w:rsidRPr="00730129">
        <w:rPr>
          <w:rFonts w:asciiTheme="minorHAnsi" w:hAnsiTheme="minorHAnsi" w:cstheme="minorHAnsi"/>
          <w:sz w:val="22"/>
          <w:szCs w:val="22"/>
        </w:rPr>
        <w:t>should be mainly gathered during progress reviews and assessment periods leading up to the formal assessment</w:t>
      </w:r>
      <w:r w:rsidR="00F5306B" w:rsidRPr="00730129">
        <w:rPr>
          <w:rFonts w:asciiTheme="minorHAnsi" w:hAnsiTheme="minorHAnsi" w:cstheme="minorHAnsi"/>
          <w:sz w:val="22"/>
          <w:szCs w:val="22"/>
        </w:rPr>
        <w:t>,</w:t>
      </w:r>
      <w:r w:rsidR="00A75259" w:rsidRPr="00730129">
        <w:rPr>
          <w:rFonts w:asciiTheme="minorHAnsi" w:hAnsiTheme="minorHAnsi" w:cstheme="minorHAnsi"/>
          <w:sz w:val="22"/>
          <w:szCs w:val="22"/>
        </w:rPr>
        <w:t xml:space="preserve"> and</w:t>
      </w:r>
      <w:r w:rsidR="00C45AFB" w:rsidRPr="00730129">
        <w:rPr>
          <w:rFonts w:asciiTheme="minorHAnsi" w:hAnsiTheme="minorHAnsi" w:cstheme="minorHAnsi"/>
          <w:sz w:val="22"/>
          <w:szCs w:val="22"/>
        </w:rPr>
        <w:t xml:space="preserve"> drawn from the ECT’s work as a teacher during their induction</w:t>
      </w:r>
      <w:r w:rsidRPr="00730129">
        <w:rPr>
          <w:rFonts w:asciiTheme="minorHAnsi" w:hAnsiTheme="minorHAnsi" w:cstheme="minorHAnsi"/>
          <w:sz w:val="22"/>
          <w:szCs w:val="22"/>
        </w:rPr>
        <w:t>.</w:t>
      </w:r>
    </w:p>
    <w:p w14:paraId="4C753A85" w14:textId="574A18EB" w:rsidR="00794217" w:rsidRPr="00730129" w:rsidRDefault="00794217" w:rsidP="005972D3">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The </w:t>
      </w:r>
      <w:r w:rsidR="008152F8" w:rsidRPr="00730129">
        <w:rPr>
          <w:rFonts w:asciiTheme="minorHAnsi" w:hAnsiTheme="minorHAnsi" w:cstheme="minorHAnsi"/>
          <w:sz w:val="22"/>
          <w:szCs w:val="22"/>
        </w:rPr>
        <w:t xml:space="preserve">second and </w:t>
      </w:r>
      <w:r w:rsidRPr="00730129">
        <w:rPr>
          <w:rFonts w:asciiTheme="minorHAnsi" w:hAnsiTheme="minorHAnsi" w:cstheme="minorHAnsi"/>
          <w:sz w:val="22"/>
          <w:szCs w:val="22"/>
        </w:rPr>
        <w:t>final assessment meeting is at the end of the</w:t>
      </w:r>
      <w:r w:rsidR="008152F8" w:rsidRPr="00730129">
        <w:rPr>
          <w:rFonts w:asciiTheme="minorHAnsi" w:hAnsiTheme="minorHAnsi" w:cstheme="minorHAnsi"/>
          <w:sz w:val="22"/>
          <w:szCs w:val="22"/>
        </w:rPr>
        <w:t xml:space="preserve"> </w:t>
      </w:r>
      <w:proofErr w:type="gramStart"/>
      <w:r w:rsidR="008152F8" w:rsidRPr="00730129">
        <w:rPr>
          <w:rFonts w:asciiTheme="minorHAnsi" w:hAnsiTheme="minorHAnsi" w:cstheme="minorHAnsi"/>
          <w:sz w:val="22"/>
          <w:szCs w:val="22"/>
        </w:rPr>
        <w:t>two year</w:t>
      </w:r>
      <w:proofErr w:type="gramEnd"/>
      <w:r w:rsidRPr="00730129">
        <w:rPr>
          <w:rFonts w:asciiTheme="minorHAnsi" w:hAnsiTheme="minorHAnsi" w:cstheme="minorHAnsi"/>
          <w:sz w:val="22"/>
          <w:szCs w:val="22"/>
        </w:rPr>
        <w:t xml:space="preserve"> induction period</w:t>
      </w:r>
      <w:r w:rsidR="00F5306B" w:rsidRPr="00730129">
        <w:rPr>
          <w:rFonts w:asciiTheme="minorHAnsi" w:hAnsiTheme="minorHAnsi" w:cstheme="minorHAnsi"/>
          <w:sz w:val="22"/>
          <w:szCs w:val="22"/>
        </w:rPr>
        <w:t>. It</w:t>
      </w:r>
      <w:r w:rsidRPr="00730129">
        <w:rPr>
          <w:rFonts w:asciiTheme="minorHAnsi" w:hAnsiTheme="minorHAnsi" w:cstheme="minorHAnsi"/>
          <w:sz w:val="22"/>
          <w:szCs w:val="22"/>
        </w:rPr>
        <w:t xml:space="preserve"> will form the basis of the headteacher/principal’s recommendation to the appropriate body as to whether</w:t>
      </w:r>
      <w:r w:rsidR="00F5306B" w:rsidRPr="00730129">
        <w:rPr>
          <w:rFonts w:asciiTheme="minorHAnsi" w:hAnsiTheme="minorHAnsi" w:cstheme="minorHAnsi"/>
          <w:sz w:val="22"/>
          <w:szCs w:val="22"/>
        </w:rPr>
        <w:t>,</w:t>
      </w:r>
      <w:r w:rsidRPr="00730129">
        <w:rPr>
          <w:rFonts w:asciiTheme="minorHAnsi" w:hAnsiTheme="minorHAnsi" w:cstheme="minorHAnsi"/>
          <w:sz w:val="22"/>
          <w:szCs w:val="22"/>
        </w:rPr>
        <w:t xml:space="preserve"> having completed his/her induction period, the </w:t>
      </w:r>
      <w:r w:rsidR="00A75259" w:rsidRPr="00730129">
        <w:rPr>
          <w:rFonts w:asciiTheme="minorHAnsi" w:hAnsiTheme="minorHAnsi" w:cstheme="minorHAnsi"/>
          <w:sz w:val="22"/>
          <w:szCs w:val="22"/>
        </w:rPr>
        <w:t>ECT’s</w:t>
      </w:r>
      <w:r w:rsidRPr="00730129">
        <w:rPr>
          <w:rFonts w:asciiTheme="minorHAnsi" w:hAnsiTheme="minorHAnsi" w:cstheme="minorHAnsi"/>
          <w:sz w:val="22"/>
          <w:szCs w:val="22"/>
        </w:rPr>
        <w:t xml:space="preserve"> performance against the </w:t>
      </w:r>
      <w:r w:rsidR="003D383B" w:rsidRPr="00730129">
        <w:rPr>
          <w:rFonts w:asciiTheme="minorHAnsi" w:hAnsiTheme="minorHAnsi" w:cstheme="minorHAnsi"/>
          <w:sz w:val="22"/>
          <w:szCs w:val="22"/>
        </w:rPr>
        <w:t xml:space="preserve">Teachers’ Standards </w:t>
      </w:r>
      <w:r w:rsidRPr="00730129">
        <w:rPr>
          <w:rFonts w:asciiTheme="minorHAnsi" w:hAnsiTheme="minorHAnsi" w:cstheme="minorHAnsi"/>
          <w:sz w:val="22"/>
          <w:szCs w:val="22"/>
        </w:rPr>
        <w:t>is satisfactory, unsatisfactory or whether an extension period is needed. This recommendation should be recorded on the final assessment</w:t>
      </w:r>
      <w:r w:rsidR="008152F8" w:rsidRPr="00730129">
        <w:rPr>
          <w:rFonts w:asciiTheme="minorHAnsi" w:hAnsiTheme="minorHAnsi" w:cstheme="minorHAnsi"/>
          <w:sz w:val="22"/>
          <w:szCs w:val="22"/>
        </w:rPr>
        <w:t xml:space="preserve"> report</w:t>
      </w:r>
      <w:r w:rsidRPr="00730129">
        <w:rPr>
          <w:rFonts w:asciiTheme="minorHAnsi" w:hAnsiTheme="minorHAnsi" w:cstheme="minorHAnsi"/>
          <w:sz w:val="22"/>
          <w:szCs w:val="22"/>
        </w:rPr>
        <w:t>.</w:t>
      </w:r>
    </w:p>
    <w:p w14:paraId="4C753A86" w14:textId="0430228A" w:rsidR="00794217" w:rsidRPr="00730129" w:rsidRDefault="00794217" w:rsidP="005972D3">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Once the assessment forms are completed, the </w:t>
      </w:r>
      <w:r w:rsidR="008152F8" w:rsidRPr="00730129">
        <w:rPr>
          <w:rFonts w:asciiTheme="minorHAnsi" w:hAnsiTheme="minorHAnsi" w:cstheme="minorHAnsi"/>
          <w:sz w:val="22"/>
          <w:szCs w:val="22"/>
        </w:rPr>
        <w:t>ECT</w:t>
      </w:r>
      <w:r w:rsidRPr="00730129">
        <w:rPr>
          <w:rFonts w:asciiTheme="minorHAnsi" w:hAnsiTheme="minorHAnsi" w:cstheme="minorHAnsi"/>
          <w:sz w:val="22"/>
          <w:szCs w:val="22"/>
        </w:rPr>
        <w:t xml:space="preserve"> should add his/her comments. The forms should then be signed by the induction tutor, headteacher/principal and the </w:t>
      </w:r>
      <w:r w:rsidR="008152F8" w:rsidRPr="00730129">
        <w:rPr>
          <w:rFonts w:asciiTheme="minorHAnsi" w:hAnsiTheme="minorHAnsi" w:cstheme="minorHAnsi"/>
          <w:sz w:val="22"/>
          <w:szCs w:val="22"/>
        </w:rPr>
        <w:t>ECT</w:t>
      </w:r>
      <w:r w:rsidRPr="00730129">
        <w:rPr>
          <w:rFonts w:asciiTheme="minorHAnsi" w:hAnsiTheme="minorHAnsi" w:cstheme="minorHAnsi"/>
          <w:sz w:val="22"/>
          <w:szCs w:val="22"/>
        </w:rPr>
        <w:t xml:space="preserve">. Once signed, the original should be given to the </w:t>
      </w:r>
      <w:r w:rsidR="008152F8" w:rsidRPr="00730129">
        <w:rPr>
          <w:rFonts w:asciiTheme="minorHAnsi" w:hAnsiTheme="minorHAnsi" w:cstheme="minorHAnsi"/>
          <w:sz w:val="22"/>
          <w:szCs w:val="22"/>
        </w:rPr>
        <w:t>ECT</w:t>
      </w:r>
      <w:r w:rsidRPr="00730129">
        <w:rPr>
          <w:rFonts w:asciiTheme="minorHAnsi" w:hAnsiTheme="minorHAnsi" w:cstheme="minorHAnsi"/>
          <w:sz w:val="22"/>
          <w:szCs w:val="22"/>
        </w:rPr>
        <w:t xml:space="preserve"> and a copy sent to the appropriate body within 10 days of the final assessment meeting (this can be done electronically).</w:t>
      </w:r>
    </w:p>
    <w:p w14:paraId="4C753A87" w14:textId="45A9CB6B" w:rsidR="00794217" w:rsidRPr="00730129" w:rsidRDefault="00794217" w:rsidP="005972D3">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An interim assessment should be produced when an </w:t>
      </w:r>
      <w:r w:rsidR="008152F8" w:rsidRPr="00730129">
        <w:rPr>
          <w:rFonts w:asciiTheme="minorHAnsi" w:hAnsiTheme="minorHAnsi" w:cstheme="minorHAnsi"/>
          <w:sz w:val="22"/>
          <w:szCs w:val="22"/>
        </w:rPr>
        <w:t>ECT</w:t>
      </w:r>
      <w:r w:rsidRPr="00730129">
        <w:rPr>
          <w:rFonts w:asciiTheme="minorHAnsi" w:hAnsiTheme="minorHAnsi" w:cstheme="minorHAnsi"/>
          <w:sz w:val="22"/>
          <w:szCs w:val="22"/>
        </w:rPr>
        <w:t xml:space="preserve"> leaves a post mid-way between formal assessments. This information will ensure that induction can be continued effectively in any subsequent post.</w:t>
      </w:r>
    </w:p>
    <w:p w14:paraId="09FEF313" w14:textId="1FC52BC0" w:rsidR="008152F8" w:rsidRPr="00730129" w:rsidRDefault="008152F8" w:rsidP="005972D3">
      <w:pPr>
        <w:pStyle w:val="Bullet1"/>
        <w:rPr>
          <w:rFonts w:asciiTheme="minorHAnsi" w:hAnsiTheme="minorHAnsi" w:cstheme="minorHAnsi"/>
          <w:sz w:val="22"/>
          <w:szCs w:val="22"/>
        </w:rPr>
      </w:pPr>
      <w:r w:rsidRPr="00730129">
        <w:rPr>
          <w:rFonts w:asciiTheme="minorHAnsi" w:hAnsiTheme="minorHAnsi" w:cstheme="minorHAnsi"/>
          <w:sz w:val="22"/>
          <w:szCs w:val="22"/>
        </w:rPr>
        <w:lastRenderedPageBreak/>
        <w:t>If an ECT has any concerns about the induction monitoring and support programme, these should be raised with the induction tutor within the school in the first instance.</w:t>
      </w:r>
      <w:r w:rsidR="00445275" w:rsidRPr="00730129">
        <w:rPr>
          <w:rFonts w:asciiTheme="minorHAnsi" w:hAnsiTheme="minorHAnsi" w:cstheme="minorHAnsi"/>
          <w:sz w:val="22"/>
          <w:szCs w:val="22"/>
        </w:rPr>
        <w:t xml:space="preserve"> </w:t>
      </w:r>
      <w:r w:rsidRPr="00730129">
        <w:rPr>
          <w:rFonts w:asciiTheme="minorHAnsi" w:hAnsiTheme="minorHAnsi" w:cstheme="minorHAnsi"/>
          <w:sz w:val="22"/>
          <w:szCs w:val="22"/>
        </w:rPr>
        <w:t>If the matter is not resolved, the ECT may notify the appropriate body</w:t>
      </w:r>
      <w:r w:rsidR="00EF3A29" w:rsidRPr="00730129">
        <w:rPr>
          <w:rFonts w:asciiTheme="minorHAnsi" w:hAnsiTheme="minorHAnsi" w:cstheme="minorHAnsi"/>
          <w:sz w:val="22"/>
          <w:szCs w:val="22"/>
        </w:rPr>
        <w:t xml:space="preserve">, </w:t>
      </w:r>
      <w:r w:rsidR="00F5306B" w:rsidRPr="00730129">
        <w:rPr>
          <w:rFonts w:asciiTheme="minorHAnsi" w:hAnsiTheme="minorHAnsi" w:cstheme="minorHAnsi"/>
          <w:sz w:val="22"/>
          <w:szCs w:val="22"/>
        </w:rPr>
        <w:t>which</w:t>
      </w:r>
      <w:r w:rsidRPr="00730129">
        <w:rPr>
          <w:rFonts w:asciiTheme="minorHAnsi" w:hAnsiTheme="minorHAnsi" w:cstheme="minorHAnsi"/>
          <w:sz w:val="22"/>
          <w:szCs w:val="22"/>
        </w:rPr>
        <w:t xml:space="preserve"> should investigate the issues raised as soon as possible</w:t>
      </w:r>
      <w:r w:rsidR="00F5306B" w:rsidRPr="00730129">
        <w:rPr>
          <w:rFonts w:asciiTheme="minorHAnsi" w:hAnsiTheme="minorHAnsi" w:cstheme="minorHAnsi"/>
          <w:sz w:val="22"/>
          <w:szCs w:val="22"/>
        </w:rPr>
        <w:t>.</w:t>
      </w:r>
    </w:p>
    <w:p w14:paraId="215BBC8A" w14:textId="6A2C2363" w:rsidR="008152F8" w:rsidRPr="00730129" w:rsidRDefault="008152F8" w:rsidP="00FB400D">
      <w:pPr>
        <w:pStyle w:val="Heading3"/>
        <w:rPr>
          <w:rFonts w:asciiTheme="minorHAnsi" w:hAnsiTheme="minorHAnsi" w:cstheme="minorHAnsi"/>
          <w:sz w:val="22"/>
          <w:szCs w:val="22"/>
        </w:rPr>
      </w:pPr>
      <w:r w:rsidRPr="00730129">
        <w:rPr>
          <w:rFonts w:asciiTheme="minorHAnsi" w:hAnsiTheme="minorHAnsi" w:cstheme="minorHAnsi"/>
          <w:sz w:val="22"/>
          <w:szCs w:val="22"/>
        </w:rPr>
        <w:t>Completing the induction period</w:t>
      </w:r>
    </w:p>
    <w:p w14:paraId="142A3DFE" w14:textId="3A568779" w:rsidR="00734D98" w:rsidRPr="00730129" w:rsidRDefault="00734D98" w:rsidP="00FB400D">
      <w:pPr>
        <w:rPr>
          <w:rFonts w:asciiTheme="minorHAnsi" w:hAnsiTheme="minorHAnsi" w:cstheme="minorHAnsi"/>
          <w:sz w:val="22"/>
          <w:szCs w:val="22"/>
        </w:rPr>
      </w:pPr>
      <w:r w:rsidRPr="00730129">
        <w:rPr>
          <w:rFonts w:asciiTheme="minorHAnsi" w:hAnsiTheme="minorHAnsi" w:cstheme="minorHAnsi"/>
          <w:sz w:val="22"/>
          <w:szCs w:val="22"/>
        </w:rPr>
        <w:t>An ECT completes their induction period when they have served</w:t>
      </w:r>
      <w:r w:rsidR="00F5306B" w:rsidRPr="00730129">
        <w:rPr>
          <w:rFonts w:asciiTheme="minorHAnsi" w:hAnsiTheme="minorHAnsi" w:cstheme="minorHAnsi"/>
          <w:sz w:val="22"/>
          <w:szCs w:val="22"/>
        </w:rPr>
        <w:t>:</w:t>
      </w:r>
    </w:p>
    <w:p w14:paraId="30CC8100" w14:textId="0F0C7934" w:rsidR="00734D98" w:rsidRPr="00730129" w:rsidRDefault="00734D98" w:rsidP="00FB400D">
      <w:pPr>
        <w:pStyle w:val="Bullet1"/>
        <w:rPr>
          <w:rFonts w:asciiTheme="minorHAnsi" w:hAnsiTheme="minorHAnsi" w:cstheme="minorHAnsi"/>
          <w:sz w:val="22"/>
          <w:szCs w:val="22"/>
        </w:rPr>
      </w:pPr>
      <w:r w:rsidRPr="00730129">
        <w:rPr>
          <w:rFonts w:asciiTheme="minorHAnsi" w:hAnsiTheme="minorHAnsi" w:cstheme="minorHAnsi"/>
          <w:sz w:val="22"/>
          <w:szCs w:val="22"/>
        </w:rPr>
        <w:t>The full time equivalent of two standard school years.</w:t>
      </w:r>
    </w:p>
    <w:p w14:paraId="77DDB242" w14:textId="24980620" w:rsidR="00734D98" w:rsidRPr="00730129" w:rsidRDefault="00D76B15" w:rsidP="00FB400D">
      <w:pPr>
        <w:pStyle w:val="Bullet1"/>
        <w:rPr>
          <w:rFonts w:asciiTheme="minorHAnsi" w:hAnsiTheme="minorHAnsi" w:cstheme="minorHAnsi"/>
          <w:sz w:val="22"/>
          <w:szCs w:val="22"/>
        </w:rPr>
      </w:pPr>
      <w:r w:rsidRPr="00730129">
        <w:rPr>
          <w:rFonts w:asciiTheme="minorHAnsi" w:hAnsiTheme="minorHAnsi" w:cstheme="minorHAnsi"/>
          <w:sz w:val="22"/>
          <w:szCs w:val="22"/>
        </w:rPr>
        <w:t>A reduced period of a minimum of one term as agreed with the appropriate body based on previous teaching experience</w:t>
      </w:r>
      <w:r w:rsidR="00F5306B" w:rsidRPr="00730129">
        <w:rPr>
          <w:rFonts w:asciiTheme="minorHAnsi" w:hAnsiTheme="minorHAnsi" w:cstheme="minorHAnsi"/>
          <w:sz w:val="22"/>
          <w:szCs w:val="22"/>
        </w:rPr>
        <w:t>.</w:t>
      </w:r>
    </w:p>
    <w:p w14:paraId="04365A6C" w14:textId="630120D2" w:rsidR="00D76B15" w:rsidRPr="00730129" w:rsidRDefault="00D76B15" w:rsidP="00FB400D">
      <w:pPr>
        <w:pStyle w:val="Bullet1"/>
        <w:rPr>
          <w:rFonts w:asciiTheme="minorHAnsi" w:hAnsiTheme="minorHAnsi" w:cstheme="minorHAnsi"/>
          <w:sz w:val="22"/>
          <w:szCs w:val="22"/>
        </w:rPr>
      </w:pPr>
      <w:r w:rsidRPr="00730129">
        <w:rPr>
          <w:rFonts w:asciiTheme="minorHAnsi" w:hAnsiTheme="minorHAnsi" w:cstheme="minorHAnsi"/>
          <w:sz w:val="22"/>
          <w:szCs w:val="22"/>
        </w:rPr>
        <w:t>A reduced period of induction for p</w:t>
      </w:r>
      <w:r w:rsidR="008D71C4" w:rsidRPr="00730129">
        <w:rPr>
          <w:rFonts w:asciiTheme="minorHAnsi" w:hAnsiTheme="minorHAnsi" w:cstheme="minorHAnsi"/>
          <w:sz w:val="22"/>
          <w:szCs w:val="22"/>
        </w:rPr>
        <w:t>art-time</w:t>
      </w:r>
      <w:r w:rsidRPr="00730129">
        <w:rPr>
          <w:rFonts w:asciiTheme="minorHAnsi" w:hAnsiTheme="minorHAnsi" w:cstheme="minorHAnsi"/>
          <w:sz w:val="22"/>
          <w:szCs w:val="22"/>
        </w:rPr>
        <w:t xml:space="preserve"> teachers covering but not equivalent to two years as agreed with the appropriate body.</w:t>
      </w:r>
    </w:p>
    <w:p w14:paraId="11E91454" w14:textId="3AAFF979" w:rsidR="001042D5" w:rsidRPr="00730129" w:rsidRDefault="00D76B15" w:rsidP="007C1A1C">
      <w:pPr>
        <w:pStyle w:val="Bullet1"/>
        <w:rPr>
          <w:rFonts w:asciiTheme="minorHAnsi" w:hAnsiTheme="minorHAnsi" w:cstheme="minorHAnsi"/>
          <w:sz w:val="22"/>
          <w:szCs w:val="22"/>
        </w:rPr>
      </w:pPr>
      <w:r w:rsidRPr="00730129">
        <w:rPr>
          <w:rFonts w:asciiTheme="minorHAnsi" w:hAnsiTheme="minorHAnsi" w:cstheme="minorHAnsi"/>
          <w:sz w:val="22"/>
          <w:szCs w:val="22"/>
        </w:rPr>
        <w:t>An extension to that period as a consequence of absences occurring during that period</w:t>
      </w:r>
      <w:r w:rsidR="00F5306B" w:rsidRPr="00730129">
        <w:rPr>
          <w:rFonts w:asciiTheme="minorHAnsi" w:hAnsiTheme="minorHAnsi" w:cstheme="minorHAnsi"/>
          <w:sz w:val="22"/>
          <w:szCs w:val="22"/>
        </w:rPr>
        <w:t>.</w:t>
      </w:r>
    </w:p>
    <w:p w14:paraId="6912505C" w14:textId="3ED99FEF" w:rsidR="00D76B15" w:rsidRPr="00730129" w:rsidRDefault="00F5306B" w:rsidP="00FB400D">
      <w:pPr>
        <w:pStyle w:val="Bullet1"/>
        <w:rPr>
          <w:rFonts w:asciiTheme="minorHAnsi" w:hAnsiTheme="minorHAnsi" w:cstheme="minorHAnsi"/>
          <w:sz w:val="22"/>
          <w:szCs w:val="22"/>
        </w:rPr>
      </w:pPr>
      <w:r w:rsidRPr="00730129">
        <w:rPr>
          <w:rFonts w:asciiTheme="minorHAnsi" w:hAnsiTheme="minorHAnsi" w:cstheme="minorHAnsi"/>
          <w:sz w:val="22"/>
          <w:szCs w:val="22"/>
        </w:rPr>
        <w:t>An e</w:t>
      </w:r>
      <w:r w:rsidR="00D76B15" w:rsidRPr="00730129">
        <w:rPr>
          <w:rFonts w:asciiTheme="minorHAnsi" w:hAnsiTheme="minorHAnsi" w:cstheme="minorHAnsi"/>
          <w:sz w:val="22"/>
          <w:szCs w:val="22"/>
        </w:rPr>
        <w:t xml:space="preserve">xtension approved by the appropriate body or the </w:t>
      </w:r>
      <w:r w:rsidRPr="00730129">
        <w:rPr>
          <w:rFonts w:asciiTheme="minorHAnsi" w:hAnsiTheme="minorHAnsi" w:cstheme="minorHAnsi"/>
          <w:sz w:val="22"/>
          <w:szCs w:val="22"/>
        </w:rPr>
        <w:t>appeals body</w:t>
      </w:r>
      <w:r w:rsidR="00D76B15" w:rsidRPr="00730129">
        <w:rPr>
          <w:rFonts w:asciiTheme="minorHAnsi" w:hAnsiTheme="minorHAnsi" w:cstheme="minorHAnsi"/>
          <w:sz w:val="22"/>
          <w:szCs w:val="22"/>
        </w:rPr>
        <w:t>.</w:t>
      </w:r>
    </w:p>
    <w:p w14:paraId="09AD66DE" w14:textId="5C5E430E" w:rsidR="008B11C5" w:rsidRPr="00730129" w:rsidRDefault="004C74E8" w:rsidP="008E270D">
      <w:pPr>
        <w:rPr>
          <w:rFonts w:asciiTheme="minorHAnsi" w:hAnsiTheme="minorHAnsi" w:cstheme="minorHAnsi"/>
          <w:sz w:val="22"/>
          <w:szCs w:val="22"/>
        </w:rPr>
      </w:pPr>
      <w:r w:rsidRPr="00730129">
        <w:rPr>
          <w:rFonts w:asciiTheme="minorHAnsi" w:hAnsiTheme="minorHAnsi" w:cstheme="minorHAnsi"/>
          <w:sz w:val="22"/>
          <w:szCs w:val="22"/>
        </w:rPr>
        <w:t>The headteacher make</w:t>
      </w:r>
      <w:r w:rsidR="00F5306B" w:rsidRPr="00730129">
        <w:rPr>
          <w:rFonts w:asciiTheme="minorHAnsi" w:hAnsiTheme="minorHAnsi" w:cstheme="minorHAnsi"/>
          <w:sz w:val="22"/>
          <w:szCs w:val="22"/>
        </w:rPr>
        <w:t>s</w:t>
      </w:r>
      <w:r w:rsidRPr="00730129">
        <w:rPr>
          <w:rFonts w:asciiTheme="minorHAnsi" w:hAnsiTheme="minorHAnsi" w:cstheme="minorHAnsi"/>
          <w:sz w:val="22"/>
          <w:szCs w:val="22"/>
        </w:rPr>
        <w:t xml:space="preserve"> a recommendation as to whether the ECT has satisfactorily completed the induction</w:t>
      </w:r>
      <w:r w:rsidR="00445275" w:rsidRPr="00730129">
        <w:rPr>
          <w:rFonts w:asciiTheme="minorHAnsi" w:hAnsiTheme="minorHAnsi" w:cstheme="minorHAnsi"/>
          <w:sz w:val="22"/>
          <w:szCs w:val="22"/>
        </w:rPr>
        <w:t xml:space="preserve"> </w:t>
      </w:r>
      <w:r w:rsidRPr="00730129">
        <w:rPr>
          <w:rFonts w:asciiTheme="minorHAnsi" w:hAnsiTheme="minorHAnsi" w:cstheme="minorHAnsi"/>
          <w:sz w:val="22"/>
          <w:szCs w:val="22"/>
        </w:rPr>
        <w:t xml:space="preserve">at the end of the induction period to the </w:t>
      </w:r>
      <w:r w:rsidR="00A32DAD" w:rsidRPr="00730129">
        <w:rPr>
          <w:rFonts w:asciiTheme="minorHAnsi" w:hAnsiTheme="minorHAnsi" w:cstheme="minorHAnsi"/>
          <w:sz w:val="22"/>
          <w:szCs w:val="22"/>
        </w:rPr>
        <w:t>appropriate</w:t>
      </w:r>
      <w:r w:rsidRPr="00730129">
        <w:rPr>
          <w:rFonts w:asciiTheme="minorHAnsi" w:hAnsiTheme="minorHAnsi" w:cstheme="minorHAnsi"/>
          <w:sz w:val="22"/>
          <w:szCs w:val="22"/>
        </w:rPr>
        <w:t xml:space="preserve"> </w:t>
      </w:r>
      <w:r w:rsidR="00F5306B" w:rsidRPr="00730129">
        <w:rPr>
          <w:rFonts w:asciiTheme="minorHAnsi" w:hAnsiTheme="minorHAnsi" w:cstheme="minorHAnsi"/>
          <w:sz w:val="22"/>
          <w:szCs w:val="22"/>
        </w:rPr>
        <w:t>body.</w:t>
      </w:r>
      <w:r w:rsidR="008E270D" w:rsidRPr="00730129">
        <w:rPr>
          <w:rFonts w:asciiTheme="minorHAnsi" w:hAnsiTheme="minorHAnsi" w:cstheme="minorHAnsi"/>
          <w:sz w:val="22"/>
          <w:szCs w:val="22"/>
        </w:rPr>
        <w:t xml:space="preserve"> </w:t>
      </w:r>
      <w:r w:rsidR="00794217" w:rsidRPr="00730129">
        <w:rPr>
          <w:rFonts w:asciiTheme="minorHAnsi" w:hAnsiTheme="minorHAnsi" w:cstheme="minorHAnsi"/>
          <w:sz w:val="22"/>
          <w:szCs w:val="22"/>
        </w:rPr>
        <w:t>Within 20 working days of the receipt of the recommendation, the appropriate body</w:t>
      </w:r>
      <w:r w:rsidR="008B11C5" w:rsidRPr="00730129">
        <w:rPr>
          <w:rFonts w:asciiTheme="minorHAnsi" w:hAnsiTheme="minorHAnsi" w:cstheme="minorHAnsi"/>
          <w:sz w:val="22"/>
          <w:szCs w:val="22"/>
        </w:rPr>
        <w:t>, drawing on the recommendation of the headteacher/principal and any other available evidence including any written representations from the ECT,</w:t>
      </w:r>
      <w:r w:rsidR="00445275" w:rsidRPr="00730129">
        <w:rPr>
          <w:rFonts w:asciiTheme="minorHAnsi" w:hAnsiTheme="minorHAnsi" w:cstheme="minorHAnsi"/>
          <w:sz w:val="22"/>
          <w:szCs w:val="22"/>
        </w:rPr>
        <w:t xml:space="preserve"> </w:t>
      </w:r>
      <w:r w:rsidR="008B11C5" w:rsidRPr="00730129">
        <w:rPr>
          <w:rFonts w:asciiTheme="minorHAnsi" w:hAnsiTheme="minorHAnsi" w:cstheme="minorHAnsi"/>
          <w:sz w:val="22"/>
          <w:szCs w:val="22"/>
        </w:rPr>
        <w:t xml:space="preserve">must </w:t>
      </w:r>
      <w:r w:rsidR="00794217" w:rsidRPr="00730129">
        <w:rPr>
          <w:rFonts w:asciiTheme="minorHAnsi" w:hAnsiTheme="minorHAnsi" w:cstheme="minorHAnsi"/>
          <w:sz w:val="22"/>
          <w:szCs w:val="22"/>
        </w:rPr>
        <w:t xml:space="preserve">decide whether the </w:t>
      </w:r>
      <w:r w:rsidR="00930692" w:rsidRPr="00730129">
        <w:rPr>
          <w:rFonts w:asciiTheme="minorHAnsi" w:hAnsiTheme="minorHAnsi" w:cstheme="minorHAnsi"/>
          <w:sz w:val="22"/>
          <w:szCs w:val="22"/>
        </w:rPr>
        <w:t>ECT</w:t>
      </w:r>
      <w:r w:rsidR="00F5306B" w:rsidRPr="00730129">
        <w:rPr>
          <w:rFonts w:asciiTheme="minorHAnsi" w:hAnsiTheme="minorHAnsi" w:cstheme="minorHAnsi"/>
          <w:sz w:val="22"/>
          <w:szCs w:val="22"/>
        </w:rPr>
        <w:t>:</w:t>
      </w:r>
    </w:p>
    <w:p w14:paraId="4C753A8E" w14:textId="35BD9A18" w:rsidR="00794217" w:rsidRPr="00730129" w:rsidRDefault="008B11C5" w:rsidP="007038E0">
      <w:pPr>
        <w:pStyle w:val="Bullet1"/>
        <w:rPr>
          <w:rFonts w:asciiTheme="minorHAnsi" w:hAnsiTheme="minorHAnsi" w:cstheme="minorHAnsi"/>
          <w:sz w:val="22"/>
          <w:szCs w:val="22"/>
        </w:rPr>
      </w:pPr>
      <w:r w:rsidRPr="00730129">
        <w:rPr>
          <w:rFonts w:asciiTheme="minorHAnsi" w:hAnsiTheme="minorHAnsi" w:cstheme="minorHAnsi"/>
          <w:sz w:val="22"/>
          <w:szCs w:val="22"/>
        </w:rPr>
        <w:t>H</w:t>
      </w:r>
      <w:r w:rsidR="00794217" w:rsidRPr="00730129">
        <w:rPr>
          <w:rFonts w:asciiTheme="minorHAnsi" w:hAnsiTheme="minorHAnsi" w:cstheme="minorHAnsi"/>
          <w:sz w:val="22"/>
          <w:szCs w:val="22"/>
        </w:rPr>
        <w:t xml:space="preserve">as </w:t>
      </w:r>
      <w:r w:rsidRPr="00730129">
        <w:rPr>
          <w:rFonts w:asciiTheme="minorHAnsi" w:hAnsiTheme="minorHAnsi" w:cstheme="minorHAnsi"/>
          <w:sz w:val="22"/>
          <w:szCs w:val="22"/>
        </w:rPr>
        <w:t>performed satisfactorily against the Teachers’ Standards</w:t>
      </w:r>
      <w:r w:rsidR="00794217" w:rsidRPr="00730129">
        <w:rPr>
          <w:rFonts w:asciiTheme="minorHAnsi" w:hAnsiTheme="minorHAnsi" w:cstheme="minorHAnsi"/>
          <w:sz w:val="22"/>
          <w:szCs w:val="22"/>
        </w:rPr>
        <w:t>.</w:t>
      </w:r>
    </w:p>
    <w:p w14:paraId="64370B93" w14:textId="30D99771" w:rsidR="00C32EDD" w:rsidRPr="00730129" w:rsidRDefault="008B11C5" w:rsidP="00FB400D">
      <w:pPr>
        <w:pStyle w:val="Bullet1"/>
        <w:rPr>
          <w:rFonts w:asciiTheme="minorHAnsi" w:hAnsiTheme="minorHAnsi" w:cstheme="minorHAnsi"/>
          <w:sz w:val="22"/>
          <w:szCs w:val="22"/>
        </w:rPr>
      </w:pPr>
      <w:r w:rsidRPr="00730129">
        <w:rPr>
          <w:rFonts w:asciiTheme="minorHAnsi" w:hAnsiTheme="minorHAnsi" w:cstheme="minorHAnsi"/>
          <w:sz w:val="22"/>
          <w:szCs w:val="22"/>
        </w:rPr>
        <w:t>Requires an extension of the induction period</w:t>
      </w:r>
      <w:r w:rsidR="00C32EDD" w:rsidRPr="00730129">
        <w:rPr>
          <w:rFonts w:asciiTheme="minorHAnsi" w:hAnsiTheme="minorHAnsi" w:cstheme="minorHAnsi"/>
          <w:sz w:val="22"/>
          <w:szCs w:val="22"/>
        </w:rPr>
        <w:t>.</w:t>
      </w:r>
    </w:p>
    <w:p w14:paraId="272C7E3E" w14:textId="2EC404A8" w:rsidR="008B11C5" w:rsidRPr="00730129" w:rsidRDefault="008B11C5" w:rsidP="00FB400D">
      <w:pPr>
        <w:pStyle w:val="Bullet1"/>
        <w:rPr>
          <w:rFonts w:asciiTheme="minorHAnsi" w:hAnsiTheme="minorHAnsi" w:cstheme="minorHAnsi"/>
          <w:sz w:val="22"/>
          <w:szCs w:val="22"/>
        </w:rPr>
      </w:pPr>
      <w:r w:rsidRPr="00730129">
        <w:rPr>
          <w:rFonts w:asciiTheme="minorHAnsi" w:hAnsiTheme="minorHAnsi" w:cstheme="minorHAnsi"/>
          <w:sz w:val="22"/>
          <w:szCs w:val="22"/>
        </w:rPr>
        <w:t>Has failed satisfactorily to complete the induction period.</w:t>
      </w:r>
    </w:p>
    <w:p w14:paraId="4C753A8F" w14:textId="31123D05" w:rsidR="00794217" w:rsidRPr="00730129" w:rsidRDefault="00794217" w:rsidP="008E270D">
      <w:pPr>
        <w:rPr>
          <w:rFonts w:asciiTheme="minorHAnsi" w:hAnsiTheme="minorHAnsi" w:cstheme="minorHAnsi"/>
          <w:sz w:val="22"/>
          <w:szCs w:val="22"/>
        </w:rPr>
      </w:pPr>
      <w:r w:rsidRPr="00730129">
        <w:rPr>
          <w:rFonts w:asciiTheme="minorHAnsi" w:hAnsiTheme="minorHAnsi" w:cstheme="minorHAnsi"/>
          <w:sz w:val="22"/>
          <w:szCs w:val="22"/>
        </w:rPr>
        <w:t xml:space="preserve">Within three working days of the decision being made and recorded, the appropriate body must write to the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 xml:space="preserve">, the headteacher, the employer and the </w:t>
      </w:r>
      <w:r w:rsidR="00ED58B6" w:rsidRPr="00730129">
        <w:rPr>
          <w:rFonts w:asciiTheme="minorHAnsi" w:hAnsiTheme="minorHAnsi" w:cstheme="minorHAnsi"/>
          <w:sz w:val="22"/>
          <w:szCs w:val="22"/>
        </w:rPr>
        <w:t xml:space="preserve">Teaching </w:t>
      </w:r>
      <w:r w:rsidR="00F07BEE" w:rsidRPr="00730129">
        <w:rPr>
          <w:rFonts w:asciiTheme="minorHAnsi" w:hAnsiTheme="minorHAnsi" w:cstheme="minorHAnsi"/>
          <w:sz w:val="22"/>
          <w:szCs w:val="22"/>
        </w:rPr>
        <w:t>R</w:t>
      </w:r>
      <w:r w:rsidR="00ED58B6" w:rsidRPr="00730129">
        <w:rPr>
          <w:rFonts w:asciiTheme="minorHAnsi" w:hAnsiTheme="minorHAnsi" w:cstheme="minorHAnsi"/>
          <w:sz w:val="22"/>
          <w:szCs w:val="22"/>
        </w:rPr>
        <w:t>egulat</w:t>
      </w:r>
      <w:r w:rsidR="00F07BEE" w:rsidRPr="00730129">
        <w:rPr>
          <w:rFonts w:asciiTheme="minorHAnsi" w:hAnsiTheme="minorHAnsi" w:cstheme="minorHAnsi"/>
          <w:sz w:val="22"/>
          <w:szCs w:val="22"/>
        </w:rPr>
        <w:t>ion</w:t>
      </w:r>
      <w:r w:rsidR="00ED58B6" w:rsidRPr="00730129">
        <w:rPr>
          <w:rFonts w:asciiTheme="minorHAnsi" w:hAnsiTheme="minorHAnsi" w:cstheme="minorHAnsi"/>
          <w:sz w:val="22"/>
          <w:szCs w:val="22"/>
        </w:rPr>
        <w:t xml:space="preserve"> Agency (TRA)</w:t>
      </w:r>
      <w:r w:rsidRPr="00730129">
        <w:rPr>
          <w:rFonts w:asciiTheme="minorHAnsi" w:hAnsiTheme="minorHAnsi" w:cstheme="minorHAnsi"/>
          <w:sz w:val="22"/>
          <w:szCs w:val="22"/>
        </w:rPr>
        <w:t>.</w:t>
      </w:r>
    </w:p>
    <w:p w14:paraId="2CEC71E6" w14:textId="08EE22ED" w:rsidR="00E97814" w:rsidRPr="00730129" w:rsidRDefault="00E97814" w:rsidP="005972D3">
      <w:pPr>
        <w:pStyle w:val="Bullet1"/>
        <w:rPr>
          <w:rFonts w:asciiTheme="minorHAnsi" w:hAnsiTheme="minorHAnsi" w:cstheme="minorHAnsi"/>
          <w:sz w:val="22"/>
          <w:szCs w:val="22"/>
        </w:rPr>
      </w:pPr>
      <w:r w:rsidRPr="00730129">
        <w:rPr>
          <w:rFonts w:asciiTheme="minorHAnsi" w:hAnsiTheme="minorHAnsi" w:cstheme="minorHAnsi"/>
          <w:sz w:val="22"/>
          <w:szCs w:val="22"/>
        </w:rPr>
        <w:t>If the appropriate body decides to extend the period of induction o</w:t>
      </w:r>
      <w:r w:rsidR="00C32EDD" w:rsidRPr="00730129">
        <w:rPr>
          <w:rFonts w:asciiTheme="minorHAnsi" w:hAnsiTheme="minorHAnsi" w:cstheme="minorHAnsi"/>
          <w:sz w:val="22"/>
          <w:szCs w:val="22"/>
        </w:rPr>
        <w:t>r</w:t>
      </w:r>
      <w:r w:rsidRPr="00730129">
        <w:rPr>
          <w:rFonts w:asciiTheme="minorHAnsi" w:hAnsiTheme="minorHAnsi" w:cstheme="minorHAnsi"/>
          <w:sz w:val="22"/>
          <w:szCs w:val="22"/>
        </w:rPr>
        <w:t xml:space="preserve"> the ECT has failed to complete the induction period satisfactorily</w:t>
      </w:r>
      <w:r w:rsidR="008E270D" w:rsidRPr="00730129">
        <w:rPr>
          <w:rFonts w:asciiTheme="minorHAnsi" w:hAnsiTheme="minorHAnsi" w:cstheme="minorHAnsi"/>
          <w:sz w:val="22"/>
          <w:szCs w:val="22"/>
        </w:rPr>
        <w:t>,</w:t>
      </w:r>
      <w:r w:rsidRPr="00730129">
        <w:rPr>
          <w:rFonts w:asciiTheme="minorHAnsi" w:hAnsiTheme="minorHAnsi" w:cstheme="minorHAnsi"/>
          <w:sz w:val="22"/>
          <w:szCs w:val="22"/>
        </w:rPr>
        <w:t xml:space="preserve"> they must inform the ECT of the right to appeal against this decision with details of the TRA and the deadline for submitting an appeal</w:t>
      </w:r>
      <w:r w:rsidR="008E270D" w:rsidRPr="00730129">
        <w:rPr>
          <w:rFonts w:asciiTheme="minorHAnsi" w:hAnsiTheme="minorHAnsi" w:cstheme="minorHAnsi"/>
          <w:sz w:val="22"/>
          <w:szCs w:val="22"/>
        </w:rPr>
        <w:t xml:space="preserve">. The appeal deadline is </w:t>
      </w:r>
      <w:r w:rsidRPr="00730129">
        <w:rPr>
          <w:rFonts w:asciiTheme="minorHAnsi" w:hAnsiTheme="minorHAnsi" w:cstheme="minorHAnsi"/>
          <w:sz w:val="22"/>
          <w:szCs w:val="22"/>
        </w:rPr>
        <w:t>20 working days, after which the right of appeal expires, except in exceptional circumstances</w:t>
      </w:r>
      <w:r w:rsidR="008E270D" w:rsidRPr="00730129">
        <w:rPr>
          <w:rFonts w:asciiTheme="minorHAnsi" w:hAnsiTheme="minorHAnsi" w:cstheme="minorHAnsi"/>
          <w:sz w:val="22"/>
          <w:szCs w:val="22"/>
        </w:rPr>
        <w:t>.</w:t>
      </w:r>
    </w:p>
    <w:p w14:paraId="5993935C" w14:textId="6143D101" w:rsidR="008E270D" w:rsidRPr="00730129" w:rsidRDefault="008E270D" w:rsidP="008E270D">
      <w:pPr>
        <w:pStyle w:val="Heading3"/>
        <w:rPr>
          <w:rFonts w:asciiTheme="minorHAnsi" w:hAnsiTheme="minorHAnsi" w:cstheme="minorHAnsi"/>
          <w:sz w:val="22"/>
          <w:szCs w:val="22"/>
        </w:rPr>
      </w:pPr>
      <w:r w:rsidRPr="00730129">
        <w:rPr>
          <w:rFonts w:asciiTheme="minorHAnsi" w:hAnsiTheme="minorHAnsi" w:cstheme="minorHAnsi"/>
          <w:sz w:val="22"/>
          <w:szCs w:val="22"/>
        </w:rPr>
        <w:t>Failure to complete the induction period</w:t>
      </w:r>
    </w:p>
    <w:p w14:paraId="7BF0F0D0" w14:textId="37ACEB09" w:rsidR="00E97814" w:rsidRPr="00730129" w:rsidRDefault="00E97814" w:rsidP="008E270D">
      <w:pPr>
        <w:rPr>
          <w:rFonts w:asciiTheme="minorHAnsi" w:hAnsiTheme="minorHAnsi" w:cstheme="minorHAnsi"/>
          <w:sz w:val="22"/>
          <w:szCs w:val="22"/>
        </w:rPr>
      </w:pPr>
      <w:r w:rsidRPr="00730129">
        <w:rPr>
          <w:rFonts w:asciiTheme="minorHAnsi" w:hAnsiTheme="minorHAnsi" w:cstheme="minorHAnsi"/>
          <w:sz w:val="22"/>
          <w:szCs w:val="22"/>
        </w:rPr>
        <w:t>Failure to complete the induction period means that the ECT is not eligible to teach in any school where statutory induction is mandatory.</w:t>
      </w:r>
    </w:p>
    <w:p w14:paraId="0DE408D6" w14:textId="3687538A" w:rsidR="00E97814" w:rsidRPr="00730129" w:rsidRDefault="00E97814" w:rsidP="005972D3">
      <w:pPr>
        <w:pStyle w:val="Bullet1"/>
        <w:rPr>
          <w:rFonts w:asciiTheme="minorHAnsi" w:hAnsiTheme="minorHAnsi" w:cstheme="minorHAnsi"/>
          <w:sz w:val="22"/>
          <w:szCs w:val="22"/>
        </w:rPr>
      </w:pPr>
      <w:r w:rsidRPr="00730129">
        <w:rPr>
          <w:rFonts w:asciiTheme="minorHAnsi" w:hAnsiTheme="minorHAnsi" w:cstheme="minorHAnsi"/>
          <w:sz w:val="22"/>
          <w:szCs w:val="22"/>
        </w:rPr>
        <w:t>An ECT working in a relevant school must be dismissed within 10 working days of them giving notice that they do not intend to exercise their right to appeal or from when the time limit for making an appeal expires without an appeal being brought.</w:t>
      </w:r>
    </w:p>
    <w:p w14:paraId="0033C26D" w14:textId="2B5ABAA0" w:rsidR="00E97814" w:rsidRPr="00730129" w:rsidRDefault="00E97814" w:rsidP="005972D3">
      <w:pPr>
        <w:pStyle w:val="Bullet1"/>
        <w:rPr>
          <w:rFonts w:asciiTheme="minorHAnsi" w:hAnsiTheme="minorHAnsi" w:cstheme="minorHAnsi"/>
          <w:sz w:val="22"/>
          <w:szCs w:val="22"/>
        </w:rPr>
      </w:pPr>
      <w:r w:rsidRPr="00730129">
        <w:rPr>
          <w:rFonts w:asciiTheme="minorHAnsi" w:hAnsiTheme="minorHAnsi" w:cstheme="minorHAnsi"/>
          <w:sz w:val="22"/>
          <w:szCs w:val="22"/>
        </w:rPr>
        <w:t>If the ECT’s appeal is heard and they are judged as having failed induction, the employer must dismiss the ECT within 10 working days of being told of the outcome of the appeal.</w:t>
      </w:r>
    </w:p>
    <w:p w14:paraId="009C9AF8" w14:textId="39227879" w:rsidR="00E97814" w:rsidRPr="00730129" w:rsidRDefault="00E97814" w:rsidP="005972D3">
      <w:pPr>
        <w:pStyle w:val="Bullet1"/>
        <w:rPr>
          <w:rFonts w:asciiTheme="minorHAnsi" w:hAnsiTheme="minorHAnsi" w:cstheme="minorHAnsi"/>
          <w:sz w:val="22"/>
          <w:szCs w:val="22"/>
        </w:rPr>
      </w:pPr>
      <w:r w:rsidRPr="00730129">
        <w:rPr>
          <w:rFonts w:asciiTheme="minorHAnsi" w:hAnsiTheme="minorHAnsi" w:cstheme="minorHAnsi"/>
          <w:sz w:val="22"/>
          <w:szCs w:val="22"/>
        </w:rPr>
        <w:t>The TRA must ensure that the name of the person wh</w:t>
      </w:r>
      <w:r w:rsidR="004C74E8" w:rsidRPr="00730129">
        <w:rPr>
          <w:rFonts w:asciiTheme="minorHAnsi" w:hAnsiTheme="minorHAnsi" w:cstheme="minorHAnsi"/>
          <w:sz w:val="22"/>
          <w:szCs w:val="22"/>
        </w:rPr>
        <w:t>o</w:t>
      </w:r>
      <w:r w:rsidRPr="00730129">
        <w:rPr>
          <w:rFonts w:asciiTheme="minorHAnsi" w:hAnsiTheme="minorHAnsi" w:cstheme="minorHAnsi"/>
          <w:sz w:val="22"/>
          <w:szCs w:val="22"/>
        </w:rPr>
        <w:t xml:space="preserve"> has failed induction is </w:t>
      </w:r>
      <w:r w:rsidR="00C32EDD" w:rsidRPr="00730129">
        <w:rPr>
          <w:rFonts w:asciiTheme="minorHAnsi" w:hAnsiTheme="minorHAnsi" w:cstheme="minorHAnsi"/>
          <w:sz w:val="22"/>
          <w:szCs w:val="22"/>
        </w:rPr>
        <w:t>i</w:t>
      </w:r>
      <w:r w:rsidRPr="00730129">
        <w:rPr>
          <w:rFonts w:asciiTheme="minorHAnsi" w:hAnsiTheme="minorHAnsi" w:cstheme="minorHAnsi"/>
          <w:sz w:val="22"/>
          <w:szCs w:val="22"/>
        </w:rPr>
        <w:t>ncluded on a list of persons who have failed satisfactorily to complete an induction period and notify them of their inclusion.</w:t>
      </w:r>
    </w:p>
    <w:p w14:paraId="3EBACA9F" w14:textId="5E986D98" w:rsidR="00C32EDD" w:rsidRPr="00730129" w:rsidRDefault="00C32EDD" w:rsidP="00FB400D">
      <w:pPr>
        <w:pStyle w:val="Heading3"/>
        <w:rPr>
          <w:rFonts w:asciiTheme="minorHAnsi" w:hAnsiTheme="minorHAnsi" w:cstheme="minorHAnsi"/>
          <w:sz w:val="22"/>
          <w:szCs w:val="22"/>
        </w:rPr>
      </w:pPr>
      <w:r w:rsidRPr="00730129">
        <w:rPr>
          <w:rFonts w:asciiTheme="minorHAnsi" w:hAnsiTheme="minorHAnsi" w:cstheme="minorHAnsi"/>
          <w:sz w:val="22"/>
          <w:szCs w:val="22"/>
        </w:rPr>
        <w:lastRenderedPageBreak/>
        <w:t>Record keeping/retention</w:t>
      </w:r>
    </w:p>
    <w:p w14:paraId="18B1485F" w14:textId="40FDFF7F" w:rsidR="00C32EDD" w:rsidRPr="00730129" w:rsidRDefault="00C32EDD" w:rsidP="00FB400D">
      <w:pPr>
        <w:pStyle w:val="Bullet1"/>
        <w:rPr>
          <w:rFonts w:asciiTheme="minorHAnsi" w:hAnsiTheme="minorHAnsi" w:cstheme="minorHAnsi"/>
          <w:sz w:val="22"/>
          <w:szCs w:val="22"/>
        </w:rPr>
      </w:pPr>
      <w:r w:rsidRPr="00730129">
        <w:rPr>
          <w:rFonts w:asciiTheme="minorHAnsi" w:hAnsiTheme="minorHAnsi" w:cstheme="minorHAnsi"/>
          <w:sz w:val="22"/>
          <w:szCs w:val="22"/>
        </w:rPr>
        <w:t>The appropriate body is responsible for keeping a record of each ECT it has registered for induction. It should also monitor returns of progress review outcomes and assessment reports and contact the institution concerned if these have not been submitted on time. The headteacher/principal should notify the appropriate body if an ECT leaves the institution before completing the period. The appropriate body will then notify the TRA.</w:t>
      </w:r>
    </w:p>
    <w:p w14:paraId="4A4B1649" w14:textId="2882D452" w:rsidR="001042D5" w:rsidRPr="00730129" w:rsidRDefault="00C32EDD" w:rsidP="007C1A1C">
      <w:pPr>
        <w:pStyle w:val="Bullet1"/>
        <w:rPr>
          <w:rFonts w:asciiTheme="minorHAnsi" w:hAnsiTheme="minorHAnsi" w:cstheme="minorHAnsi"/>
          <w:sz w:val="22"/>
          <w:szCs w:val="22"/>
        </w:rPr>
      </w:pPr>
      <w:r w:rsidRPr="00730129">
        <w:rPr>
          <w:rFonts w:asciiTheme="minorHAnsi" w:hAnsiTheme="minorHAnsi" w:cstheme="minorHAnsi"/>
          <w:sz w:val="22"/>
          <w:szCs w:val="22"/>
        </w:rPr>
        <w:t>Where an ECT has completed part of their induction in another institution</w:t>
      </w:r>
      <w:r w:rsidR="004C74E8" w:rsidRPr="00730129">
        <w:rPr>
          <w:rFonts w:asciiTheme="minorHAnsi" w:hAnsiTheme="minorHAnsi" w:cstheme="minorHAnsi"/>
          <w:sz w:val="22"/>
          <w:szCs w:val="22"/>
        </w:rPr>
        <w:t>,</w:t>
      </w:r>
      <w:r w:rsidR="00F64CB5" w:rsidRPr="00730129">
        <w:rPr>
          <w:rFonts w:asciiTheme="minorHAnsi" w:hAnsiTheme="minorHAnsi" w:cstheme="minorHAnsi"/>
          <w:sz w:val="22"/>
          <w:szCs w:val="22"/>
        </w:rPr>
        <w:t xml:space="preserve"> copies of all documentation should be obtained from that institution so that the headteacher and any new appropriate body knows what has been completed and how much induction time remains. The receiving institution should also be told if any aspect of the previous induction period was not satisfactory.</w:t>
      </w:r>
    </w:p>
    <w:p w14:paraId="12FA60E5" w14:textId="5667691B" w:rsidR="00A75259" w:rsidRPr="00730129" w:rsidRDefault="00F64CB5" w:rsidP="00FB400D">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Assessment reports should be retained by the institution, the ECT and the appropriate body for at least </w:t>
      </w:r>
      <w:r w:rsidR="008E270D" w:rsidRPr="00730129">
        <w:rPr>
          <w:rFonts w:asciiTheme="minorHAnsi" w:hAnsiTheme="minorHAnsi" w:cstheme="minorHAnsi"/>
          <w:sz w:val="22"/>
          <w:szCs w:val="22"/>
        </w:rPr>
        <w:t>six</w:t>
      </w:r>
      <w:r w:rsidRPr="00730129">
        <w:rPr>
          <w:rFonts w:asciiTheme="minorHAnsi" w:hAnsiTheme="minorHAnsi" w:cstheme="minorHAnsi"/>
          <w:sz w:val="22"/>
          <w:szCs w:val="22"/>
        </w:rPr>
        <w:t xml:space="preserve"> years</w:t>
      </w:r>
      <w:r w:rsidR="00A75259" w:rsidRPr="00730129">
        <w:rPr>
          <w:rFonts w:asciiTheme="minorHAnsi" w:hAnsiTheme="minorHAnsi" w:cstheme="minorHAnsi"/>
          <w:sz w:val="22"/>
          <w:szCs w:val="22"/>
        </w:rPr>
        <w:t>.</w:t>
      </w:r>
    </w:p>
    <w:p w14:paraId="2A63F48E" w14:textId="77777777" w:rsidR="00A75259" w:rsidRPr="00730129" w:rsidRDefault="00A75259" w:rsidP="005972D3">
      <w:pPr>
        <w:pStyle w:val="Heading3"/>
        <w:rPr>
          <w:rFonts w:asciiTheme="minorHAnsi" w:hAnsiTheme="minorHAnsi" w:cstheme="minorHAnsi"/>
          <w:sz w:val="22"/>
          <w:szCs w:val="22"/>
        </w:rPr>
      </w:pPr>
      <w:r w:rsidRPr="00730129">
        <w:rPr>
          <w:rFonts w:asciiTheme="minorHAnsi" w:hAnsiTheme="minorHAnsi" w:cstheme="minorHAnsi"/>
          <w:sz w:val="22"/>
          <w:szCs w:val="22"/>
        </w:rPr>
        <w:t>Confidentiality and data protection</w:t>
      </w:r>
    </w:p>
    <w:p w14:paraId="57A9AA60" w14:textId="6A2309FC" w:rsidR="00A75259" w:rsidRPr="00730129" w:rsidRDefault="00A75259" w:rsidP="00FB400D">
      <w:pPr>
        <w:pStyle w:val="Bullet1"/>
        <w:rPr>
          <w:rFonts w:asciiTheme="minorHAnsi" w:hAnsiTheme="minorHAnsi" w:cstheme="minorHAnsi"/>
          <w:sz w:val="22"/>
          <w:szCs w:val="22"/>
        </w:rPr>
      </w:pPr>
      <w:r w:rsidRPr="00730129">
        <w:rPr>
          <w:rFonts w:asciiTheme="minorHAnsi" w:hAnsiTheme="minorHAnsi" w:cstheme="minorHAnsi"/>
          <w:sz w:val="22"/>
          <w:szCs w:val="22"/>
        </w:rPr>
        <w:t>Headteachers, induction tutors, appropriate bodies and the TRA should ensure that arrangements are in place to ensure the effective protection and secure transfer of data.</w:t>
      </w:r>
    </w:p>
    <w:p w14:paraId="22FA06F5" w14:textId="46F78D29" w:rsidR="00A75259" w:rsidRPr="00730129" w:rsidRDefault="00A75259" w:rsidP="00FB400D">
      <w:pPr>
        <w:pStyle w:val="Bullet1"/>
        <w:rPr>
          <w:rFonts w:asciiTheme="minorHAnsi" w:hAnsiTheme="minorHAnsi" w:cstheme="minorHAnsi"/>
          <w:sz w:val="22"/>
          <w:szCs w:val="22"/>
        </w:rPr>
      </w:pPr>
      <w:r w:rsidRPr="00730129">
        <w:rPr>
          <w:rFonts w:asciiTheme="minorHAnsi" w:hAnsiTheme="minorHAnsi" w:cstheme="minorHAnsi"/>
          <w:sz w:val="22"/>
          <w:szCs w:val="22"/>
        </w:rPr>
        <w:t>The induction process</w:t>
      </w:r>
      <w:r w:rsidR="00F64CB5" w:rsidRPr="00730129">
        <w:rPr>
          <w:rFonts w:asciiTheme="minorHAnsi" w:hAnsiTheme="minorHAnsi" w:cstheme="minorHAnsi"/>
          <w:sz w:val="22"/>
          <w:szCs w:val="22"/>
        </w:rPr>
        <w:t xml:space="preserve"> and the assessment generated from it</w:t>
      </w:r>
      <w:r w:rsidRPr="00730129">
        <w:rPr>
          <w:rFonts w:asciiTheme="minorHAnsi" w:hAnsiTheme="minorHAnsi" w:cstheme="minorHAnsi"/>
          <w:sz w:val="22"/>
          <w:szCs w:val="22"/>
        </w:rPr>
        <w:t xml:space="preserve"> should be treated with confidentiality at all times.</w:t>
      </w:r>
    </w:p>
    <w:p w14:paraId="54EC9419" w14:textId="5D4303BA" w:rsidR="00A75259" w:rsidRPr="00730129" w:rsidRDefault="00A75259" w:rsidP="005972D3">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The governing board can request general reports on the progress of an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 xml:space="preserve"> but are not automatically entitled to have access to an individual’s assessment forms. This can be allowed in the case of the </w:t>
      </w:r>
      <w:r w:rsidR="00F64CB5" w:rsidRPr="00730129">
        <w:rPr>
          <w:rFonts w:asciiTheme="minorHAnsi" w:hAnsiTheme="minorHAnsi" w:cstheme="minorHAnsi"/>
          <w:sz w:val="22"/>
          <w:szCs w:val="22"/>
        </w:rPr>
        <w:t>ECT</w:t>
      </w:r>
      <w:r w:rsidRPr="00730129">
        <w:rPr>
          <w:rFonts w:asciiTheme="minorHAnsi" w:hAnsiTheme="minorHAnsi" w:cstheme="minorHAnsi"/>
          <w:sz w:val="22"/>
          <w:szCs w:val="22"/>
        </w:rPr>
        <w:t xml:space="preserve"> having a grievance against the institution connected to the assessment process</w:t>
      </w:r>
      <w:r w:rsidR="006F4013" w:rsidRPr="00730129">
        <w:rPr>
          <w:rFonts w:asciiTheme="minorHAnsi" w:hAnsiTheme="minorHAnsi" w:cstheme="minorHAnsi"/>
          <w:sz w:val="22"/>
          <w:szCs w:val="22"/>
        </w:rPr>
        <w:t>.</w:t>
      </w:r>
    </w:p>
    <w:p w14:paraId="76BBCFCE" w14:textId="5400F7FB" w:rsidR="000F232F" w:rsidRPr="00730129" w:rsidRDefault="000F232F">
      <w:pPr>
        <w:pStyle w:val="Heading2"/>
        <w:rPr>
          <w:rFonts w:asciiTheme="minorHAnsi" w:hAnsiTheme="minorHAnsi" w:cstheme="minorHAnsi"/>
          <w:sz w:val="22"/>
          <w:szCs w:val="22"/>
        </w:rPr>
      </w:pPr>
      <w:r w:rsidRPr="00730129">
        <w:rPr>
          <w:rFonts w:asciiTheme="minorHAnsi" w:hAnsiTheme="minorHAnsi" w:cstheme="minorHAnsi"/>
          <w:sz w:val="22"/>
          <w:szCs w:val="22"/>
        </w:rPr>
        <w:t>Special circumstances</w:t>
      </w:r>
    </w:p>
    <w:p w14:paraId="7B62365B" w14:textId="01CC4D67" w:rsidR="0066651C" w:rsidRPr="00730129" w:rsidRDefault="0066651C" w:rsidP="00FB400D">
      <w:pPr>
        <w:pStyle w:val="Heading3"/>
        <w:rPr>
          <w:rFonts w:asciiTheme="minorHAnsi" w:hAnsiTheme="minorHAnsi" w:cstheme="minorHAnsi"/>
          <w:sz w:val="22"/>
          <w:szCs w:val="22"/>
        </w:rPr>
      </w:pPr>
      <w:r w:rsidRPr="00730129">
        <w:rPr>
          <w:rFonts w:asciiTheme="minorHAnsi" w:hAnsiTheme="minorHAnsi" w:cstheme="minorHAnsi"/>
          <w:sz w:val="22"/>
          <w:szCs w:val="22"/>
        </w:rPr>
        <w:t>Reduction of the induction period</w:t>
      </w:r>
    </w:p>
    <w:p w14:paraId="53F123A4" w14:textId="08A366A0" w:rsidR="0066651C" w:rsidRPr="00730129" w:rsidRDefault="007038E0" w:rsidP="00FB400D">
      <w:pPr>
        <w:pStyle w:val="Bullet1"/>
        <w:rPr>
          <w:rFonts w:asciiTheme="minorHAnsi" w:hAnsiTheme="minorHAnsi" w:cstheme="minorHAnsi"/>
          <w:sz w:val="22"/>
          <w:szCs w:val="22"/>
        </w:rPr>
      </w:pPr>
      <w:r w:rsidRPr="00730129">
        <w:rPr>
          <w:rFonts w:asciiTheme="minorHAnsi" w:hAnsiTheme="minorHAnsi" w:cstheme="minorHAnsi"/>
          <w:sz w:val="22"/>
          <w:szCs w:val="22"/>
        </w:rPr>
        <w:t>T</w:t>
      </w:r>
      <w:r w:rsidR="0066651C" w:rsidRPr="00730129">
        <w:rPr>
          <w:rFonts w:asciiTheme="minorHAnsi" w:hAnsiTheme="minorHAnsi" w:cstheme="minorHAnsi"/>
          <w:sz w:val="22"/>
          <w:szCs w:val="22"/>
        </w:rPr>
        <w:t>eachers who may have significant teaching experience outside the maintained sector must nevertheless serve an induction period if they take up employment in that sector. Appropriate bodies have discretion in these circumstances to reduce the length of the induction period to a minimum of one term.</w:t>
      </w:r>
    </w:p>
    <w:p w14:paraId="2A9A4C2D" w14:textId="2FC1309E" w:rsidR="0066651C" w:rsidRPr="00730129" w:rsidRDefault="0066651C" w:rsidP="00FB400D">
      <w:pPr>
        <w:pStyle w:val="Bullet1"/>
        <w:rPr>
          <w:rFonts w:asciiTheme="minorHAnsi" w:hAnsiTheme="minorHAnsi" w:cstheme="minorHAnsi"/>
          <w:sz w:val="22"/>
          <w:szCs w:val="22"/>
        </w:rPr>
      </w:pPr>
      <w:r w:rsidRPr="00730129">
        <w:rPr>
          <w:rFonts w:asciiTheme="minorHAnsi" w:hAnsiTheme="minorHAnsi" w:cstheme="minorHAnsi"/>
          <w:sz w:val="22"/>
          <w:szCs w:val="22"/>
        </w:rPr>
        <w:t>Reductions should only be considered where an ECT has extensive prior experience of teaching whole classes to the Teachers’</w:t>
      </w:r>
      <w:r w:rsidR="00673A9C" w:rsidRPr="00730129">
        <w:rPr>
          <w:rFonts w:asciiTheme="minorHAnsi" w:hAnsiTheme="minorHAnsi" w:cstheme="minorHAnsi"/>
          <w:sz w:val="22"/>
          <w:szCs w:val="22"/>
        </w:rPr>
        <w:t xml:space="preserve"> </w:t>
      </w:r>
      <w:r w:rsidRPr="00730129">
        <w:rPr>
          <w:rFonts w:asciiTheme="minorHAnsi" w:hAnsiTheme="minorHAnsi" w:cstheme="minorHAnsi"/>
          <w:sz w:val="22"/>
          <w:szCs w:val="22"/>
        </w:rPr>
        <w:t>Standards.</w:t>
      </w:r>
    </w:p>
    <w:p w14:paraId="2E8A3291" w14:textId="5CA66D4D" w:rsidR="0066651C" w:rsidRPr="00730129" w:rsidRDefault="0066651C" w:rsidP="00FB400D">
      <w:pPr>
        <w:pStyle w:val="Bullet1"/>
        <w:rPr>
          <w:rFonts w:asciiTheme="minorHAnsi" w:hAnsiTheme="minorHAnsi" w:cstheme="minorHAnsi"/>
          <w:sz w:val="22"/>
          <w:szCs w:val="22"/>
        </w:rPr>
      </w:pPr>
      <w:r w:rsidRPr="00730129">
        <w:rPr>
          <w:rFonts w:asciiTheme="minorHAnsi" w:hAnsiTheme="minorHAnsi" w:cstheme="minorHAnsi"/>
          <w:sz w:val="22"/>
          <w:szCs w:val="22"/>
        </w:rPr>
        <w:t>Only the final assessment meeting and report in such cases plus the headteacher/principal’s report</w:t>
      </w:r>
      <w:r w:rsidR="000C5CAF" w:rsidRPr="00730129">
        <w:rPr>
          <w:rFonts w:asciiTheme="minorHAnsi" w:hAnsiTheme="minorHAnsi" w:cstheme="minorHAnsi"/>
          <w:sz w:val="22"/>
          <w:szCs w:val="22"/>
        </w:rPr>
        <w:t xml:space="preserve"> will be required for the appropriate body to decide as to whether the teacher’s performance has been satisfactory or whether an extension is required.</w:t>
      </w:r>
    </w:p>
    <w:p w14:paraId="15C22424" w14:textId="6FE44D53" w:rsidR="0066651C" w:rsidRPr="00730129" w:rsidRDefault="000C5CAF" w:rsidP="00FB400D">
      <w:pPr>
        <w:pStyle w:val="Bullet1"/>
        <w:rPr>
          <w:rFonts w:asciiTheme="minorHAnsi" w:hAnsiTheme="minorHAnsi" w:cstheme="minorHAnsi"/>
          <w:sz w:val="22"/>
          <w:szCs w:val="22"/>
        </w:rPr>
      </w:pPr>
      <w:r w:rsidRPr="00730129">
        <w:rPr>
          <w:rFonts w:asciiTheme="minorHAnsi" w:hAnsiTheme="minorHAnsi" w:cstheme="minorHAnsi"/>
          <w:sz w:val="22"/>
          <w:szCs w:val="22"/>
        </w:rPr>
        <w:t>If an ECT working part</w:t>
      </w:r>
      <w:r w:rsidR="007038E0" w:rsidRPr="00730129">
        <w:rPr>
          <w:rFonts w:asciiTheme="minorHAnsi" w:hAnsiTheme="minorHAnsi" w:cstheme="minorHAnsi"/>
          <w:sz w:val="22"/>
          <w:szCs w:val="22"/>
        </w:rPr>
        <w:t>-</w:t>
      </w:r>
      <w:r w:rsidRPr="00730129">
        <w:rPr>
          <w:rFonts w:asciiTheme="minorHAnsi" w:hAnsiTheme="minorHAnsi" w:cstheme="minorHAnsi"/>
          <w:sz w:val="22"/>
          <w:szCs w:val="22"/>
        </w:rPr>
        <w:t>time has met the Teachers’ Standards,</w:t>
      </w:r>
      <w:r w:rsidR="00445275" w:rsidRPr="00730129">
        <w:rPr>
          <w:rFonts w:asciiTheme="minorHAnsi" w:hAnsiTheme="minorHAnsi" w:cstheme="minorHAnsi"/>
          <w:sz w:val="22"/>
          <w:szCs w:val="22"/>
        </w:rPr>
        <w:t xml:space="preserve"> </w:t>
      </w:r>
      <w:r w:rsidRPr="00730129">
        <w:rPr>
          <w:rFonts w:asciiTheme="minorHAnsi" w:hAnsiTheme="minorHAnsi" w:cstheme="minorHAnsi"/>
          <w:sz w:val="22"/>
          <w:szCs w:val="22"/>
        </w:rPr>
        <w:t xml:space="preserve">they may be able to have their induction period reduced after two calendar years even if they have not worked the equivalent </w:t>
      </w:r>
      <w:r w:rsidR="007038E0" w:rsidRPr="00730129">
        <w:rPr>
          <w:rFonts w:asciiTheme="minorHAnsi" w:hAnsiTheme="minorHAnsi" w:cstheme="minorHAnsi"/>
          <w:sz w:val="22"/>
          <w:szCs w:val="22"/>
        </w:rPr>
        <w:t>of six</w:t>
      </w:r>
      <w:r w:rsidRPr="00730129">
        <w:rPr>
          <w:rFonts w:asciiTheme="minorHAnsi" w:hAnsiTheme="minorHAnsi" w:cstheme="minorHAnsi"/>
          <w:sz w:val="22"/>
          <w:szCs w:val="22"/>
        </w:rPr>
        <w:t xml:space="preserve"> full terms of teaching. This will be decided between the headteacher/principal and the appropriate body in consultation with </w:t>
      </w:r>
      <w:r w:rsidR="007038E0" w:rsidRPr="00730129">
        <w:rPr>
          <w:rFonts w:asciiTheme="minorHAnsi" w:hAnsiTheme="minorHAnsi" w:cstheme="minorHAnsi"/>
          <w:sz w:val="22"/>
          <w:szCs w:val="22"/>
        </w:rPr>
        <w:t>the</w:t>
      </w:r>
      <w:r w:rsidRPr="00730129">
        <w:rPr>
          <w:rFonts w:asciiTheme="minorHAnsi" w:hAnsiTheme="minorHAnsi" w:cstheme="minorHAnsi"/>
          <w:sz w:val="22"/>
          <w:szCs w:val="22"/>
        </w:rPr>
        <w:t xml:space="preserve"> teacher concerned.</w:t>
      </w:r>
    </w:p>
    <w:p w14:paraId="4C753A90" w14:textId="77777777" w:rsidR="00794217" w:rsidRPr="00730129" w:rsidRDefault="00794217" w:rsidP="00E07C58">
      <w:pPr>
        <w:pStyle w:val="Heading3"/>
        <w:rPr>
          <w:rFonts w:asciiTheme="minorHAnsi" w:hAnsiTheme="minorHAnsi" w:cstheme="minorHAnsi"/>
          <w:sz w:val="22"/>
          <w:szCs w:val="22"/>
        </w:rPr>
      </w:pPr>
      <w:r w:rsidRPr="00730129">
        <w:rPr>
          <w:rFonts w:asciiTheme="minorHAnsi" w:hAnsiTheme="minorHAnsi" w:cstheme="minorHAnsi"/>
          <w:sz w:val="22"/>
          <w:szCs w:val="22"/>
        </w:rPr>
        <w:t>Extension of induction before completion</w:t>
      </w:r>
    </w:p>
    <w:p w14:paraId="4C753A91" w14:textId="76104E3A" w:rsidR="00794217" w:rsidRPr="00730129" w:rsidRDefault="00794217" w:rsidP="005972D3">
      <w:pPr>
        <w:pStyle w:val="Bullet1"/>
        <w:rPr>
          <w:rFonts w:asciiTheme="minorHAnsi" w:hAnsiTheme="minorHAnsi" w:cstheme="minorHAnsi"/>
          <w:sz w:val="22"/>
          <w:szCs w:val="22"/>
        </w:rPr>
      </w:pPr>
      <w:r w:rsidRPr="00730129">
        <w:rPr>
          <w:rFonts w:asciiTheme="minorHAnsi" w:hAnsiTheme="minorHAnsi" w:cstheme="minorHAnsi"/>
          <w:sz w:val="22"/>
          <w:szCs w:val="22"/>
        </w:rPr>
        <w:t>Where the</w:t>
      </w:r>
      <w:r w:rsidR="00F64CB5" w:rsidRPr="00730129">
        <w:rPr>
          <w:rFonts w:asciiTheme="minorHAnsi" w:hAnsiTheme="minorHAnsi" w:cstheme="minorHAnsi"/>
          <w:sz w:val="22"/>
          <w:szCs w:val="22"/>
        </w:rPr>
        <w:t xml:space="preserve">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 xml:space="preserve"> is absent for 30 school days or more in the induction period, the period is extended by the total of the absences except where the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 xml:space="preserve"> is on maternity</w:t>
      </w:r>
      <w:r w:rsidR="000C5CAF" w:rsidRPr="00730129">
        <w:rPr>
          <w:rFonts w:asciiTheme="minorHAnsi" w:hAnsiTheme="minorHAnsi" w:cstheme="minorHAnsi"/>
          <w:sz w:val="22"/>
          <w:szCs w:val="22"/>
        </w:rPr>
        <w:t>, paternity, adoption, shared parental or parental bereavement</w:t>
      </w:r>
      <w:r w:rsidRPr="00730129">
        <w:rPr>
          <w:rFonts w:asciiTheme="minorHAnsi" w:hAnsiTheme="minorHAnsi" w:cstheme="minorHAnsi"/>
          <w:sz w:val="22"/>
          <w:szCs w:val="22"/>
        </w:rPr>
        <w:t xml:space="preserve"> leave.</w:t>
      </w:r>
      <w:r w:rsidR="00BF7731" w:rsidRPr="00730129">
        <w:rPr>
          <w:rFonts w:asciiTheme="minorHAnsi" w:hAnsiTheme="minorHAnsi" w:cstheme="minorHAnsi"/>
          <w:sz w:val="22"/>
          <w:szCs w:val="22"/>
        </w:rPr>
        <w:t xml:space="preserve"> See</w:t>
      </w:r>
      <w:r w:rsidR="00B252F4" w:rsidRPr="00730129">
        <w:rPr>
          <w:rFonts w:asciiTheme="minorHAnsi" w:hAnsiTheme="minorHAnsi" w:cstheme="minorHAnsi"/>
          <w:sz w:val="22"/>
          <w:szCs w:val="22"/>
        </w:rPr>
        <w:t xml:space="preserve"> </w:t>
      </w:r>
      <w:r w:rsidR="00BF7731" w:rsidRPr="00730129">
        <w:rPr>
          <w:rFonts w:asciiTheme="minorHAnsi" w:hAnsiTheme="minorHAnsi" w:cstheme="minorHAnsi"/>
          <w:sz w:val="22"/>
          <w:szCs w:val="22"/>
        </w:rPr>
        <w:t>also page 1 of this document for temporary changes to the rules concerning absence related to COVID</w:t>
      </w:r>
      <w:r w:rsidR="00416047" w:rsidRPr="00730129">
        <w:rPr>
          <w:rFonts w:asciiTheme="minorHAnsi" w:hAnsiTheme="minorHAnsi" w:cstheme="minorHAnsi"/>
          <w:sz w:val="22"/>
          <w:szCs w:val="22"/>
        </w:rPr>
        <w:t>-</w:t>
      </w:r>
      <w:r w:rsidR="00BF7731" w:rsidRPr="00730129">
        <w:rPr>
          <w:rFonts w:asciiTheme="minorHAnsi" w:hAnsiTheme="minorHAnsi" w:cstheme="minorHAnsi"/>
          <w:sz w:val="22"/>
          <w:szCs w:val="22"/>
        </w:rPr>
        <w:t>19</w:t>
      </w:r>
      <w:r w:rsidR="00416047" w:rsidRPr="00730129">
        <w:rPr>
          <w:rFonts w:asciiTheme="minorHAnsi" w:hAnsiTheme="minorHAnsi" w:cstheme="minorHAnsi"/>
          <w:sz w:val="22"/>
          <w:szCs w:val="22"/>
        </w:rPr>
        <w:t>.</w:t>
      </w:r>
    </w:p>
    <w:p w14:paraId="4C753A93" w14:textId="355EB3F6" w:rsidR="00794217" w:rsidRPr="00730129" w:rsidRDefault="00930692" w:rsidP="005972D3">
      <w:pPr>
        <w:pStyle w:val="Bullet1"/>
        <w:rPr>
          <w:rFonts w:asciiTheme="minorHAnsi" w:hAnsiTheme="minorHAnsi" w:cstheme="minorHAnsi"/>
          <w:sz w:val="22"/>
          <w:szCs w:val="22"/>
        </w:rPr>
      </w:pPr>
      <w:r w:rsidRPr="00730129">
        <w:rPr>
          <w:rFonts w:asciiTheme="minorHAnsi" w:hAnsiTheme="minorHAnsi" w:cstheme="minorHAnsi"/>
          <w:sz w:val="22"/>
          <w:szCs w:val="22"/>
        </w:rPr>
        <w:t>ECT</w:t>
      </w:r>
      <w:r w:rsidR="00794217" w:rsidRPr="00730129">
        <w:rPr>
          <w:rFonts w:asciiTheme="minorHAnsi" w:hAnsiTheme="minorHAnsi" w:cstheme="minorHAnsi"/>
          <w:sz w:val="22"/>
          <w:szCs w:val="22"/>
        </w:rPr>
        <w:t xml:space="preserve">s who </w:t>
      </w:r>
      <w:r w:rsidR="004010D3" w:rsidRPr="00730129">
        <w:rPr>
          <w:rFonts w:asciiTheme="minorHAnsi" w:hAnsiTheme="minorHAnsi" w:cstheme="minorHAnsi"/>
          <w:sz w:val="22"/>
          <w:szCs w:val="22"/>
        </w:rPr>
        <w:t>takes</w:t>
      </w:r>
      <w:r w:rsidR="00794217" w:rsidRPr="00730129">
        <w:rPr>
          <w:rFonts w:asciiTheme="minorHAnsi" w:hAnsiTheme="minorHAnsi" w:cstheme="minorHAnsi"/>
          <w:sz w:val="22"/>
          <w:szCs w:val="22"/>
        </w:rPr>
        <w:t xml:space="preserve"> </w:t>
      </w:r>
      <w:r w:rsidR="004010D3" w:rsidRPr="00730129">
        <w:rPr>
          <w:rFonts w:asciiTheme="minorHAnsi" w:hAnsiTheme="minorHAnsi" w:cstheme="minorHAnsi"/>
          <w:sz w:val="22"/>
          <w:szCs w:val="22"/>
        </w:rPr>
        <w:t>statutory leave</w:t>
      </w:r>
      <w:r w:rsidR="00794217" w:rsidRPr="00730129">
        <w:rPr>
          <w:rFonts w:asciiTheme="minorHAnsi" w:hAnsiTheme="minorHAnsi" w:cstheme="minorHAnsi"/>
          <w:sz w:val="22"/>
          <w:szCs w:val="22"/>
        </w:rPr>
        <w:t xml:space="preserve"> while serving an extension to their induction period may decide whether their induction should be extended or further extended to reflect the number of days absent for this purpose.</w:t>
      </w:r>
    </w:p>
    <w:p w14:paraId="5515D0E4" w14:textId="5675CBCF" w:rsidR="001042D5" w:rsidRPr="00730129" w:rsidRDefault="00794217" w:rsidP="00730129">
      <w:pPr>
        <w:pStyle w:val="Bullet1"/>
        <w:rPr>
          <w:rFonts w:asciiTheme="minorHAnsi" w:hAnsiTheme="minorHAnsi" w:cstheme="minorHAnsi"/>
          <w:sz w:val="22"/>
          <w:szCs w:val="22"/>
        </w:rPr>
      </w:pPr>
      <w:r w:rsidRPr="00730129">
        <w:rPr>
          <w:rFonts w:asciiTheme="minorHAnsi" w:hAnsiTheme="minorHAnsi" w:cstheme="minorHAnsi"/>
          <w:sz w:val="22"/>
          <w:szCs w:val="22"/>
        </w:rPr>
        <w:lastRenderedPageBreak/>
        <w:t xml:space="preserve">An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 xml:space="preserve"> may complete an extension or further extension to their induction in another institution if they find </w:t>
      </w:r>
      <w:r w:rsidR="009F1308" w:rsidRPr="00730129">
        <w:rPr>
          <w:rFonts w:asciiTheme="minorHAnsi" w:hAnsiTheme="minorHAnsi" w:cstheme="minorHAnsi"/>
          <w:sz w:val="22"/>
          <w:szCs w:val="22"/>
        </w:rPr>
        <w:t>another post in which to do so.</w:t>
      </w:r>
    </w:p>
    <w:p w14:paraId="79D0DADF" w14:textId="746DD14E" w:rsidR="00574C22" w:rsidRPr="00730129" w:rsidRDefault="00574C22" w:rsidP="005972D3">
      <w:pPr>
        <w:pStyle w:val="Heading3"/>
        <w:rPr>
          <w:rFonts w:asciiTheme="minorHAnsi" w:hAnsiTheme="minorHAnsi" w:cstheme="minorHAnsi"/>
          <w:sz w:val="22"/>
          <w:szCs w:val="22"/>
        </w:rPr>
      </w:pPr>
      <w:r w:rsidRPr="00730129">
        <w:rPr>
          <w:rFonts w:asciiTheme="minorHAnsi" w:hAnsiTheme="minorHAnsi" w:cstheme="minorHAnsi"/>
          <w:sz w:val="22"/>
          <w:szCs w:val="22"/>
        </w:rPr>
        <w:t>Unsatisfactory progress and appeals</w:t>
      </w:r>
    </w:p>
    <w:p w14:paraId="462A86EF" w14:textId="6D8E5C89" w:rsidR="00673A9C" w:rsidRPr="00730129" w:rsidRDefault="00673A9C" w:rsidP="005972D3">
      <w:pPr>
        <w:rPr>
          <w:rFonts w:asciiTheme="minorHAnsi" w:hAnsiTheme="minorHAnsi" w:cstheme="minorHAnsi"/>
          <w:sz w:val="22"/>
          <w:szCs w:val="22"/>
        </w:rPr>
      </w:pPr>
      <w:r w:rsidRPr="00730129">
        <w:rPr>
          <w:rFonts w:asciiTheme="minorHAnsi" w:hAnsiTheme="minorHAnsi" w:cstheme="minorHAnsi"/>
          <w:sz w:val="22"/>
          <w:szCs w:val="22"/>
        </w:rPr>
        <w:t>Where the ECT is not making satisfactory progress against the Teachers’ Standards the induction tutor should state this clearly within the progress review record and clearly outline the support plan they have put in place to assist the ECT in getting back on track. The ECT must be kept fully aware of these concerns.</w:t>
      </w:r>
    </w:p>
    <w:p w14:paraId="68875896" w14:textId="24775BF2" w:rsidR="00673A9C" w:rsidRPr="00730129" w:rsidRDefault="00673A9C" w:rsidP="005972D3">
      <w:pPr>
        <w:rPr>
          <w:rFonts w:asciiTheme="minorHAnsi" w:hAnsiTheme="minorHAnsi" w:cstheme="minorHAnsi"/>
          <w:sz w:val="22"/>
          <w:szCs w:val="22"/>
        </w:rPr>
      </w:pPr>
      <w:r w:rsidRPr="00730129">
        <w:rPr>
          <w:rFonts w:asciiTheme="minorHAnsi" w:hAnsiTheme="minorHAnsi" w:cstheme="minorHAnsi"/>
          <w:sz w:val="22"/>
          <w:szCs w:val="22"/>
        </w:rPr>
        <w:t>If it is clear in the first formal assessment that the ECT is not making satisfactory progress, the appropriate body should be informed and the headteacher/principal should ensure that additional monitoring and support measures are put in place immediately. The ECT should be fully a</w:t>
      </w:r>
      <w:r w:rsidR="007038E0" w:rsidRPr="00730129">
        <w:rPr>
          <w:rFonts w:asciiTheme="minorHAnsi" w:hAnsiTheme="minorHAnsi" w:cstheme="minorHAnsi"/>
          <w:sz w:val="22"/>
          <w:szCs w:val="22"/>
        </w:rPr>
        <w:t>wa</w:t>
      </w:r>
      <w:r w:rsidRPr="00730129">
        <w:rPr>
          <w:rFonts w:asciiTheme="minorHAnsi" w:hAnsiTheme="minorHAnsi" w:cstheme="minorHAnsi"/>
          <w:sz w:val="22"/>
          <w:szCs w:val="22"/>
        </w:rPr>
        <w:t>re of where they need to improve their practice and given every opportunity to improve their performance.</w:t>
      </w:r>
    </w:p>
    <w:p w14:paraId="65C52472" w14:textId="4CCE44FA" w:rsidR="00673A9C" w:rsidRPr="00730129" w:rsidRDefault="00574C22" w:rsidP="005972D3">
      <w:pPr>
        <w:rPr>
          <w:rFonts w:asciiTheme="minorHAnsi" w:hAnsiTheme="minorHAnsi" w:cstheme="minorHAnsi"/>
          <w:sz w:val="22"/>
          <w:szCs w:val="22"/>
        </w:rPr>
      </w:pPr>
      <w:r w:rsidRPr="00730129">
        <w:rPr>
          <w:rFonts w:asciiTheme="minorHAnsi" w:hAnsiTheme="minorHAnsi" w:cstheme="minorHAnsi"/>
          <w:sz w:val="22"/>
          <w:szCs w:val="22"/>
        </w:rPr>
        <w:t>If the ECT’s progress continues to be unsatisfactory, induction tutors should continue to deliver progress reports as set out above sharing the information with the ECT, headteacher and appropriate body.</w:t>
      </w:r>
    </w:p>
    <w:p w14:paraId="2BDAFE46" w14:textId="1E76B4F5" w:rsidR="00574C22" w:rsidRPr="00730129" w:rsidRDefault="00574C22" w:rsidP="005972D3">
      <w:pPr>
        <w:rPr>
          <w:rFonts w:asciiTheme="minorHAnsi" w:hAnsiTheme="minorHAnsi" w:cstheme="minorHAnsi"/>
          <w:sz w:val="22"/>
          <w:szCs w:val="22"/>
        </w:rPr>
      </w:pPr>
      <w:r w:rsidRPr="00730129">
        <w:rPr>
          <w:rFonts w:asciiTheme="minorHAnsi" w:hAnsiTheme="minorHAnsi" w:cstheme="minorHAnsi"/>
          <w:sz w:val="22"/>
          <w:szCs w:val="22"/>
        </w:rPr>
        <w:t>In a few serious cases</w:t>
      </w:r>
      <w:r w:rsidR="007038E0" w:rsidRPr="00730129">
        <w:rPr>
          <w:rFonts w:asciiTheme="minorHAnsi" w:hAnsiTheme="minorHAnsi" w:cstheme="minorHAnsi"/>
          <w:sz w:val="22"/>
          <w:szCs w:val="22"/>
        </w:rPr>
        <w:t>,</w:t>
      </w:r>
      <w:r w:rsidRPr="00730129">
        <w:rPr>
          <w:rFonts w:asciiTheme="minorHAnsi" w:hAnsiTheme="minorHAnsi" w:cstheme="minorHAnsi"/>
          <w:sz w:val="22"/>
          <w:szCs w:val="22"/>
        </w:rPr>
        <w:t xml:space="preserve"> it may be necessary to instigate capability procedures at a stage before the end of the induction period</w:t>
      </w:r>
      <w:r w:rsidR="007038E0" w:rsidRPr="00730129">
        <w:rPr>
          <w:rFonts w:asciiTheme="minorHAnsi" w:hAnsiTheme="minorHAnsi" w:cstheme="minorHAnsi"/>
          <w:sz w:val="22"/>
          <w:szCs w:val="22"/>
        </w:rPr>
        <w:t>,</w:t>
      </w:r>
      <w:r w:rsidRPr="00730129">
        <w:rPr>
          <w:rFonts w:asciiTheme="minorHAnsi" w:hAnsiTheme="minorHAnsi" w:cstheme="minorHAnsi"/>
          <w:sz w:val="22"/>
          <w:szCs w:val="22"/>
        </w:rPr>
        <w:t xml:space="preserve"> which may lead to dismissal before the end of the induction period</w:t>
      </w:r>
      <w:r w:rsidR="007038E0" w:rsidRPr="00730129">
        <w:rPr>
          <w:rFonts w:asciiTheme="minorHAnsi" w:hAnsiTheme="minorHAnsi" w:cstheme="minorHAnsi"/>
          <w:sz w:val="22"/>
          <w:szCs w:val="22"/>
        </w:rPr>
        <w:t>.</w:t>
      </w:r>
      <w:r w:rsidR="00B815A0" w:rsidRPr="00730129">
        <w:rPr>
          <w:rFonts w:asciiTheme="minorHAnsi" w:hAnsiTheme="minorHAnsi" w:cstheme="minorHAnsi"/>
          <w:sz w:val="22"/>
          <w:szCs w:val="22"/>
        </w:rPr>
        <w:t xml:space="preserve"> This does not prevent the </w:t>
      </w:r>
      <w:r w:rsidR="007038E0" w:rsidRPr="00730129">
        <w:rPr>
          <w:rFonts w:asciiTheme="minorHAnsi" w:hAnsiTheme="minorHAnsi" w:cstheme="minorHAnsi"/>
          <w:sz w:val="22"/>
          <w:szCs w:val="22"/>
        </w:rPr>
        <w:t>E</w:t>
      </w:r>
      <w:r w:rsidR="00B815A0" w:rsidRPr="00730129">
        <w:rPr>
          <w:rFonts w:asciiTheme="minorHAnsi" w:hAnsiTheme="minorHAnsi" w:cstheme="minorHAnsi"/>
          <w:sz w:val="22"/>
          <w:szCs w:val="22"/>
        </w:rPr>
        <w:t xml:space="preserve">CT from completing induction at another institution, </w:t>
      </w:r>
      <w:r w:rsidR="007038E0" w:rsidRPr="00730129">
        <w:rPr>
          <w:rFonts w:asciiTheme="minorHAnsi" w:hAnsiTheme="minorHAnsi" w:cstheme="minorHAnsi"/>
          <w:sz w:val="22"/>
          <w:szCs w:val="22"/>
        </w:rPr>
        <w:t>because</w:t>
      </w:r>
      <w:r w:rsidR="00B815A0" w:rsidRPr="00730129">
        <w:rPr>
          <w:rFonts w:asciiTheme="minorHAnsi" w:hAnsiTheme="minorHAnsi" w:cstheme="minorHAnsi"/>
          <w:sz w:val="22"/>
          <w:szCs w:val="22"/>
        </w:rPr>
        <w:t xml:space="preserve"> all ECTs must complete a full induction period before they can be judged to have failed induction.</w:t>
      </w:r>
    </w:p>
    <w:p w14:paraId="470761A2" w14:textId="4B08EFD3" w:rsidR="00B815A0" w:rsidRPr="00730129" w:rsidRDefault="00B815A0" w:rsidP="00FB400D">
      <w:pPr>
        <w:rPr>
          <w:rFonts w:asciiTheme="minorHAnsi" w:hAnsiTheme="minorHAnsi" w:cstheme="minorHAnsi"/>
          <w:sz w:val="22"/>
          <w:szCs w:val="22"/>
        </w:rPr>
      </w:pPr>
      <w:r w:rsidRPr="00730129">
        <w:rPr>
          <w:rFonts w:asciiTheme="minorHAnsi" w:hAnsiTheme="minorHAnsi" w:cstheme="minorHAnsi"/>
          <w:sz w:val="22"/>
          <w:szCs w:val="22"/>
        </w:rPr>
        <w:t>If an ECT fails induction or has their induction extended, the appropriate body must advise the ECT of their right to appeal, who to appeal to and the time limit for doing so.</w:t>
      </w:r>
    </w:p>
    <w:p w14:paraId="41061C5F" w14:textId="77777777" w:rsidR="000F7D44" w:rsidRPr="00730129" w:rsidRDefault="000F7D44" w:rsidP="005972D3">
      <w:pPr>
        <w:pStyle w:val="Heading2"/>
        <w:rPr>
          <w:rFonts w:asciiTheme="minorHAnsi" w:hAnsiTheme="minorHAnsi" w:cstheme="minorHAnsi"/>
          <w:sz w:val="22"/>
          <w:szCs w:val="22"/>
        </w:rPr>
      </w:pPr>
      <w:r w:rsidRPr="00730129">
        <w:rPr>
          <w:rFonts w:asciiTheme="minorHAnsi" w:hAnsiTheme="minorHAnsi" w:cstheme="minorHAnsi"/>
          <w:sz w:val="22"/>
          <w:szCs w:val="22"/>
        </w:rPr>
        <w:t>Roles and responsibilities</w:t>
      </w:r>
    </w:p>
    <w:p w14:paraId="227B37DD" w14:textId="298B8260" w:rsidR="000F7D44" w:rsidRPr="00730129" w:rsidRDefault="00BC126F" w:rsidP="005E7AD2">
      <w:pPr>
        <w:rPr>
          <w:rFonts w:asciiTheme="minorHAnsi" w:hAnsiTheme="minorHAnsi" w:cstheme="minorHAnsi"/>
          <w:sz w:val="22"/>
          <w:szCs w:val="22"/>
        </w:rPr>
      </w:pPr>
      <w:r w:rsidRPr="00730129">
        <w:rPr>
          <w:rFonts w:asciiTheme="minorHAnsi" w:hAnsiTheme="minorHAnsi" w:cstheme="minorHAnsi"/>
          <w:sz w:val="22"/>
          <w:szCs w:val="22"/>
        </w:rPr>
        <w:t>The guidance has a detailed section about the roles and responsibilities of the key players in the induction process. This should be studied carefully, but the following are the main points.</w:t>
      </w:r>
    </w:p>
    <w:p w14:paraId="682C3732" w14:textId="77777777" w:rsidR="005972D3" w:rsidRPr="00730129" w:rsidRDefault="005972D3" w:rsidP="005972D3">
      <w:pPr>
        <w:pStyle w:val="Heading3"/>
        <w:rPr>
          <w:rFonts w:asciiTheme="minorHAnsi" w:hAnsiTheme="minorHAnsi" w:cstheme="minorHAnsi"/>
          <w:sz w:val="22"/>
          <w:szCs w:val="22"/>
        </w:rPr>
      </w:pPr>
      <w:r w:rsidRPr="00730129">
        <w:rPr>
          <w:rFonts w:asciiTheme="minorHAnsi" w:hAnsiTheme="minorHAnsi" w:cstheme="minorHAnsi"/>
          <w:sz w:val="22"/>
          <w:szCs w:val="22"/>
        </w:rPr>
        <w:t>Headteacher/principal</w:t>
      </w:r>
    </w:p>
    <w:p w14:paraId="6C1ADA78" w14:textId="034E771F" w:rsidR="000F7D44" w:rsidRPr="00730129" w:rsidRDefault="000F7D44" w:rsidP="005972D3">
      <w:pPr>
        <w:rPr>
          <w:rFonts w:asciiTheme="minorHAnsi" w:hAnsiTheme="minorHAnsi" w:cstheme="minorHAnsi"/>
          <w:sz w:val="22"/>
          <w:szCs w:val="22"/>
        </w:rPr>
      </w:pPr>
      <w:r w:rsidRPr="00730129">
        <w:rPr>
          <w:rFonts w:asciiTheme="minorHAnsi" w:hAnsiTheme="minorHAnsi" w:cstheme="minorHAnsi"/>
          <w:sz w:val="22"/>
          <w:szCs w:val="22"/>
        </w:rPr>
        <w:t>The headteacher/principal should:</w:t>
      </w:r>
    </w:p>
    <w:p w14:paraId="5D3C2ED8" w14:textId="4B5339D6" w:rsidR="000F7D44" w:rsidRPr="00730129" w:rsidRDefault="000F7D44" w:rsidP="005972D3">
      <w:pPr>
        <w:pStyle w:val="Bullet1"/>
        <w:rPr>
          <w:rFonts w:asciiTheme="minorHAnsi" w:hAnsiTheme="minorHAnsi" w:cstheme="minorHAnsi"/>
          <w:sz w:val="22"/>
          <w:szCs w:val="22"/>
        </w:rPr>
      </w:pPr>
      <w:r w:rsidRPr="00730129">
        <w:rPr>
          <w:rFonts w:asciiTheme="minorHAnsi" w:hAnsiTheme="minorHAnsi" w:cstheme="minorHAnsi"/>
          <w:sz w:val="22"/>
          <w:szCs w:val="22"/>
        </w:rPr>
        <w:t>Complete all the necessary pre-induction checks</w:t>
      </w:r>
      <w:r w:rsidR="00BC126F" w:rsidRPr="00730129">
        <w:rPr>
          <w:rFonts w:asciiTheme="minorHAnsi" w:hAnsiTheme="minorHAnsi" w:cstheme="minorHAnsi"/>
          <w:sz w:val="22"/>
          <w:szCs w:val="22"/>
        </w:rPr>
        <w:t xml:space="preserve"> </w:t>
      </w:r>
      <w:r w:rsidRPr="00730129">
        <w:rPr>
          <w:rFonts w:asciiTheme="minorHAnsi" w:hAnsiTheme="minorHAnsi" w:cstheme="minorHAnsi"/>
          <w:sz w:val="22"/>
          <w:szCs w:val="22"/>
        </w:rPr>
        <w:t xml:space="preserve">as to whether the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 xml:space="preserve"> has been awarded QTS, and check whether that person may be exempt from the induction process (see above).</w:t>
      </w:r>
    </w:p>
    <w:p w14:paraId="68DDFB0B" w14:textId="5E403216" w:rsidR="000F7D44" w:rsidRPr="00730129" w:rsidRDefault="000F7D44" w:rsidP="005972D3">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Agree who will be the appropriate body (see </w:t>
      </w:r>
      <w:r w:rsidR="005E7AD2" w:rsidRPr="00730129">
        <w:rPr>
          <w:rFonts w:asciiTheme="minorHAnsi" w:hAnsiTheme="minorHAnsi" w:cstheme="minorHAnsi"/>
          <w:sz w:val="22"/>
          <w:szCs w:val="22"/>
        </w:rPr>
        <w:t>above</w:t>
      </w:r>
      <w:r w:rsidR="00BC126F" w:rsidRPr="00730129">
        <w:rPr>
          <w:rFonts w:asciiTheme="minorHAnsi" w:hAnsiTheme="minorHAnsi" w:cstheme="minorHAnsi"/>
          <w:sz w:val="22"/>
          <w:szCs w:val="22"/>
        </w:rPr>
        <w:t xml:space="preserve"> and</w:t>
      </w:r>
      <w:r w:rsidRPr="00730129">
        <w:rPr>
          <w:rFonts w:asciiTheme="minorHAnsi" w:hAnsiTheme="minorHAnsi" w:cstheme="minorHAnsi"/>
          <w:sz w:val="22"/>
          <w:szCs w:val="22"/>
        </w:rPr>
        <w:t xml:space="preserve"> below).</w:t>
      </w:r>
    </w:p>
    <w:p w14:paraId="26F4C863" w14:textId="403697A6" w:rsidR="000F7D44" w:rsidRPr="00730129" w:rsidRDefault="000F7D44" w:rsidP="005972D3">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Notify the appropriate body that </w:t>
      </w:r>
      <w:r w:rsidR="005E7AD2" w:rsidRPr="00730129">
        <w:rPr>
          <w:rFonts w:asciiTheme="minorHAnsi" w:hAnsiTheme="minorHAnsi" w:cstheme="minorHAnsi"/>
          <w:sz w:val="22"/>
          <w:szCs w:val="22"/>
        </w:rPr>
        <w:t>s/he</w:t>
      </w:r>
      <w:r w:rsidRPr="00730129">
        <w:rPr>
          <w:rFonts w:asciiTheme="minorHAnsi" w:hAnsiTheme="minorHAnsi" w:cstheme="minorHAnsi"/>
          <w:sz w:val="22"/>
          <w:szCs w:val="22"/>
        </w:rPr>
        <w:t xml:space="preserve"> has appointed an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 xml:space="preserve"> on to the staff of the institution and register the</w:t>
      </w:r>
      <w:r w:rsidR="00930692" w:rsidRPr="00730129">
        <w:rPr>
          <w:rFonts w:asciiTheme="minorHAnsi" w:hAnsiTheme="minorHAnsi" w:cstheme="minorHAnsi"/>
          <w:sz w:val="22"/>
          <w:szCs w:val="22"/>
        </w:rPr>
        <w:t xml:space="preserve"> ECT</w:t>
      </w:r>
      <w:r w:rsidRPr="00730129">
        <w:rPr>
          <w:rFonts w:asciiTheme="minorHAnsi" w:hAnsiTheme="minorHAnsi" w:cstheme="minorHAnsi"/>
          <w:sz w:val="22"/>
          <w:szCs w:val="22"/>
        </w:rPr>
        <w:t xml:space="preserve"> with that appropriate body.</w:t>
      </w:r>
    </w:p>
    <w:p w14:paraId="06E8D8EC" w14:textId="16AEDDEB" w:rsidR="00054A69" w:rsidRPr="00730129" w:rsidRDefault="00054A69" w:rsidP="005972D3">
      <w:pPr>
        <w:pStyle w:val="Bullet1"/>
        <w:rPr>
          <w:rFonts w:asciiTheme="minorHAnsi" w:hAnsiTheme="minorHAnsi" w:cstheme="minorHAnsi"/>
          <w:sz w:val="22"/>
          <w:szCs w:val="22"/>
        </w:rPr>
      </w:pPr>
      <w:r w:rsidRPr="00730129">
        <w:rPr>
          <w:rFonts w:asciiTheme="minorHAnsi" w:hAnsiTheme="minorHAnsi" w:cstheme="minorHAnsi"/>
          <w:sz w:val="22"/>
          <w:szCs w:val="22"/>
        </w:rPr>
        <w:t>Ensure that the requirements for a suitable post for induction are met.</w:t>
      </w:r>
    </w:p>
    <w:p w14:paraId="3705FEDF" w14:textId="09648DF4" w:rsidR="00054A69" w:rsidRPr="00730129" w:rsidRDefault="000F7D44" w:rsidP="005972D3">
      <w:pPr>
        <w:pStyle w:val="Bullet1"/>
        <w:rPr>
          <w:rFonts w:asciiTheme="minorHAnsi" w:hAnsiTheme="minorHAnsi" w:cstheme="minorHAnsi"/>
          <w:sz w:val="22"/>
          <w:szCs w:val="22"/>
        </w:rPr>
      </w:pPr>
      <w:r w:rsidRPr="00730129">
        <w:rPr>
          <w:rFonts w:asciiTheme="minorHAnsi" w:hAnsiTheme="minorHAnsi" w:cstheme="minorHAnsi"/>
          <w:sz w:val="22"/>
          <w:szCs w:val="22"/>
        </w:rPr>
        <w:t>Ensure that a</w:t>
      </w:r>
      <w:r w:rsidR="00445275" w:rsidRPr="00730129">
        <w:rPr>
          <w:rFonts w:asciiTheme="minorHAnsi" w:hAnsiTheme="minorHAnsi" w:cstheme="minorHAnsi"/>
          <w:sz w:val="22"/>
          <w:szCs w:val="22"/>
        </w:rPr>
        <w:t xml:space="preserve"> </w:t>
      </w:r>
      <w:r w:rsidR="0079020D" w:rsidRPr="00730129">
        <w:rPr>
          <w:rFonts w:asciiTheme="minorHAnsi" w:hAnsiTheme="minorHAnsi" w:cstheme="minorHAnsi"/>
          <w:sz w:val="22"/>
          <w:szCs w:val="22"/>
        </w:rPr>
        <w:t xml:space="preserve">mentor and </w:t>
      </w:r>
      <w:r w:rsidRPr="00730129">
        <w:rPr>
          <w:rFonts w:asciiTheme="minorHAnsi" w:hAnsiTheme="minorHAnsi" w:cstheme="minorHAnsi"/>
          <w:sz w:val="22"/>
          <w:szCs w:val="22"/>
        </w:rPr>
        <w:t>trained and qualified induction tutor</w:t>
      </w:r>
      <w:r w:rsidR="00677752" w:rsidRPr="00730129">
        <w:rPr>
          <w:rFonts w:asciiTheme="minorHAnsi" w:hAnsiTheme="minorHAnsi" w:cstheme="minorHAnsi"/>
          <w:sz w:val="22"/>
          <w:szCs w:val="22"/>
        </w:rPr>
        <w:t>,</w:t>
      </w:r>
      <w:r w:rsidR="00054A69" w:rsidRPr="00730129">
        <w:rPr>
          <w:rFonts w:asciiTheme="minorHAnsi" w:hAnsiTheme="minorHAnsi" w:cstheme="minorHAnsi"/>
          <w:sz w:val="22"/>
          <w:szCs w:val="22"/>
        </w:rPr>
        <w:t xml:space="preserve"> both with the ability and sufficient time to carry out their roles effectively</w:t>
      </w:r>
      <w:r w:rsidR="00677752" w:rsidRPr="00730129">
        <w:rPr>
          <w:rFonts w:asciiTheme="minorHAnsi" w:hAnsiTheme="minorHAnsi" w:cstheme="minorHAnsi"/>
          <w:sz w:val="22"/>
          <w:szCs w:val="22"/>
        </w:rPr>
        <w:t>,</w:t>
      </w:r>
      <w:r w:rsidRPr="00730129">
        <w:rPr>
          <w:rFonts w:asciiTheme="minorHAnsi" w:hAnsiTheme="minorHAnsi" w:cstheme="minorHAnsi"/>
          <w:sz w:val="22"/>
          <w:szCs w:val="22"/>
        </w:rPr>
        <w:t xml:space="preserve"> </w:t>
      </w:r>
      <w:r w:rsidR="00054A69" w:rsidRPr="00730129">
        <w:rPr>
          <w:rFonts w:asciiTheme="minorHAnsi" w:hAnsiTheme="minorHAnsi" w:cstheme="minorHAnsi"/>
          <w:sz w:val="22"/>
          <w:szCs w:val="22"/>
        </w:rPr>
        <w:t>are</w:t>
      </w:r>
      <w:r w:rsidR="00677752" w:rsidRPr="00730129">
        <w:rPr>
          <w:rFonts w:asciiTheme="minorHAnsi" w:hAnsiTheme="minorHAnsi" w:cstheme="minorHAnsi"/>
          <w:sz w:val="22"/>
          <w:szCs w:val="22"/>
        </w:rPr>
        <w:t xml:space="preserve"> provided.</w:t>
      </w:r>
    </w:p>
    <w:p w14:paraId="17B84D51" w14:textId="79148721" w:rsidR="000F7D44" w:rsidRPr="00730129" w:rsidRDefault="00054A69" w:rsidP="005972D3">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Ensure that </w:t>
      </w:r>
      <w:r w:rsidR="00A32DAD" w:rsidRPr="00730129">
        <w:rPr>
          <w:rFonts w:asciiTheme="minorHAnsi" w:hAnsiTheme="minorHAnsi" w:cstheme="minorHAnsi"/>
          <w:sz w:val="22"/>
          <w:szCs w:val="22"/>
        </w:rPr>
        <w:t>an</w:t>
      </w:r>
      <w:r w:rsidRPr="00730129">
        <w:rPr>
          <w:rFonts w:asciiTheme="minorHAnsi" w:hAnsiTheme="minorHAnsi" w:cstheme="minorHAnsi"/>
          <w:sz w:val="22"/>
          <w:szCs w:val="22"/>
        </w:rPr>
        <w:t xml:space="preserve"> appropriate ECF-based</w:t>
      </w:r>
      <w:r w:rsidR="000F7D44" w:rsidRPr="00730129">
        <w:rPr>
          <w:rFonts w:asciiTheme="minorHAnsi" w:hAnsiTheme="minorHAnsi" w:cstheme="minorHAnsi"/>
          <w:sz w:val="22"/>
          <w:szCs w:val="22"/>
        </w:rPr>
        <w:t xml:space="preserve"> induction programme is set up for the </w:t>
      </w:r>
      <w:r w:rsidR="00930692" w:rsidRPr="00730129">
        <w:rPr>
          <w:rFonts w:asciiTheme="minorHAnsi" w:hAnsiTheme="minorHAnsi" w:cstheme="minorHAnsi"/>
          <w:sz w:val="22"/>
          <w:szCs w:val="22"/>
        </w:rPr>
        <w:t>ECT</w:t>
      </w:r>
      <w:r w:rsidR="000F7D44" w:rsidRPr="00730129">
        <w:rPr>
          <w:rFonts w:asciiTheme="minorHAnsi" w:hAnsiTheme="minorHAnsi" w:cstheme="minorHAnsi"/>
          <w:sz w:val="22"/>
          <w:szCs w:val="22"/>
        </w:rPr>
        <w:t>.</w:t>
      </w:r>
    </w:p>
    <w:p w14:paraId="766589AF" w14:textId="34E8DAC4" w:rsidR="00054A69" w:rsidRPr="00730129" w:rsidRDefault="00054A69" w:rsidP="005972D3">
      <w:pPr>
        <w:pStyle w:val="Bullet1"/>
        <w:rPr>
          <w:rFonts w:asciiTheme="minorHAnsi" w:hAnsiTheme="minorHAnsi" w:cstheme="minorHAnsi"/>
          <w:sz w:val="22"/>
          <w:szCs w:val="22"/>
        </w:rPr>
      </w:pPr>
      <w:r w:rsidRPr="00730129">
        <w:rPr>
          <w:rFonts w:asciiTheme="minorHAnsi" w:hAnsiTheme="minorHAnsi" w:cstheme="minorHAnsi"/>
          <w:sz w:val="22"/>
          <w:szCs w:val="22"/>
        </w:rPr>
        <w:t>Ensure that all monitoring and record keeping is done in the most streamlined and least burdensome way and that accurate records are maintained</w:t>
      </w:r>
      <w:r w:rsidR="00677752" w:rsidRPr="00730129">
        <w:rPr>
          <w:rFonts w:asciiTheme="minorHAnsi" w:hAnsiTheme="minorHAnsi" w:cstheme="minorHAnsi"/>
          <w:sz w:val="22"/>
          <w:szCs w:val="22"/>
        </w:rPr>
        <w:t>.</w:t>
      </w:r>
    </w:p>
    <w:p w14:paraId="1B80A861" w14:textId="79AE8818" w:rsidR="001042D5" w:rsidRPr="00730129" w:rsidRDefault="00054A69" w:rsidP="007C1A1C">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Keep the governing </w:t>
      </w:r>
      <w:r w:rsidR="00677752" w:rsidRPr="00730129">
        <w:rPr>
          <w:rFonts w:asciiTheme="minorHAnsi" w:hAnsiTheme="minorHAnsi" w:cstheme="minorHAnsi"/>
          <w:sz w:val="22"/>
          <w:szCs w:val="22"/>
        </w:rPr>
        <w:t>board</w:t>
      </w:r>
      <w:r w:rsidRPr="00730129">
        <w:rPr>
          <w:rFonts w:asciiTheme="minorHAnsi" w:hAnsiTheme="minorHAnsi" w:cstheme="minorHAnsi"/>
          <w:sz w:val="22"/>
          <w:szCs w:val="22"/>
        </w:rPr>
        <w:t xml:space="preserve"> informed about the progress of the induction.</w:t>
      </w:r>
    </w:p>
    <w:p w14:paraId="147ADD9E" w14:textId="2921AE04" w:rsidR="000F7D44" w:rsidRPr="00730129" w:rsidRDefault="000F7D44" w:rsidP="005972D3">
      <w:pPr>
        <w:pStyle w:val="Bullet1"/>
        <w:rPr>
          <w:rFonts w:asciiTheme="minorHAnsi" w:hAnsiTheme="minorHAnsi" w:cstheme="minorHAnsi"/>
          <w:sz w:val="22"/>
          <w:szCs w:val="22"/>
        </w:rPr>
      </w:pPr>
      <w:r w:rsidRPr="00730129">
        <w:rPr>
          <w:rFonts w:asciiTheme="minorHAnsi" w:hAnsiTheme="minorHAnsi" w:cstheme="minorHAnsi"/>
          <w:sz w:val="22"/>
          <w:szCs w:val="22"/>
        </w:rPr>
        <w:t>Make</w:t>
      </w:r>
      <w:r w:rsidR="0079020D" w:rsidRPr="00730129">
        <w:rPr>
          <w:rFonts w:asciiTheme="minorHAnsi" w:hAnsiTheme="minorHAnsi" w:cstheme="minorHAnsi"/>
          <w:sz w:val="22"/>
          <w:szCs w:val="22"/>
        </w:rPr>
        <w:t xml:space="preserve"> progress reports</w:t>
      </w:r>
      <w:r w:rsidRPr="00730129">
        <w:rPr>
          <w:rFonts w:asciiTheme="minorHAnsi" w:hAnsiTheme="minorHAnsi" w:cstheme="minorHAnsi"/>
          <w:sz w:val="22"/>
          <w:szCs w:val="22"/>
        </w:rPr>
        <w:t xml:space="preserve"> of the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 xml:space="preserve">’s teaching based on a termly meeting between the induction tutor and/or the headteacher/principal and the </w:t>
      </w:r>
      <w:r w:rsidR="0079020D" w:rsidRPr="00730129">
        <w:rPr>
          <w:rFonts w:asciiTheme="minorHAnsi" w:hAnsiTheme="minorHAnsi" w:cstheme="minorHAnsi"/>
          <w:sz w:val="22"/>
          <w:szCs w:val="22"/>
        </w:rPr>
        <w:t>ECT</w:t>
      </w:r>
      <w:r w:rsidRPr="00730129">
        <w:rPr>
          <w:rFonts w:asciiTheme="minorHAnsi" w:hAnsiTheme="minorHAnsi" w:cstheme="minorHAnsi"/>
          <w:sz w:val="22"/>
          <w:szCs w:val="22"/>
        </w:rPr>
        <w:t>.</w:t>
      </w:r>
    </w:p>
    <w:p w14:paraId="1EB702A3" w14:textId="4682D63B" w:rsidR="0079020D" w:rsidRPr="00730129" w:rsidRDefault="0079020D" w:rsidP="005972D3">
      <w:pPr>
        <w:pStyle w:val="Bullet1"/>
        <w:rPr>
          <w:rFonts w:asciiTheme="minorHAnsi" w:hAnsiTheme="minorHAnsi" w:cstheme="minorHAnsi"/>
          <w:sz w:val="22"/>
          <w:szCs w:val="22"/>
        </w:rPr>
      </w:pPr>
      <w:r w:rsidRPr="00730129">
        <w:rPr>
          <w:rFonts w:asciiTheme="minorHAnsi" w:hAnsiTheme="minorHAnsi" w:cstheme="minorHAnsi"/>
          <w:sz w:val="22"/>
          <w:szCs w:val="22"/>
        </w:rPr>
        <w:lastRenderedPageBreak/>
        <w:t xml:space="preserve">Conduct a formal assessment of the ECT’s progress and performance at the end of the first year </w:t>
      </w:r>
      <w:r w:rsidR="00A32DAD" w:rsidRPr="00730129">
        <w:rPr>
          <w:rFonts w:asciiTheme="minorHAnsi" w:hAnsiTheme="minorHAnsi" w:cstheme="minorHAnsi"/>
          <w:sz w:val="22"/>
          <w:szCs w:val="22"/>
        </w:rPr>
        <w:t>(third</w:t>
      </w:r>
      <w:r w:rsidRPr="00730129">
        <w:rPr>
          <w:rFonts w:asciiTheme="minorHAnsi" w:hAnsiTheme="minorHAnsi" w:cstheme="minorHAnsi"/>
          <w:sz w:val="22"/>
          <w:szCs w:val="22"/>
        </w:rPr>
        <w:t xml:space="preserve"> term) and second year (sixth term) of the induction period.</w:t>
      </w:r>
    </w:p>
    <w:p w14:paraId="4894AAEC" w14:textId="6681D01C" w:rsidR="000F7D44" w:rsidRPr="00730129" w:rsidRDefault="000F7D44" w:rsidP="005972D3">
      <w:pPr>
        <w:pStyle w:val="Bullet1"/>
        <w:rPr>
          <w:rFonts w:asciiTheme="minorHAnsi" w:hAnsiTheme="minorHAnsi" w:cstheme="minorHAnsi"/>
          <w:sz w:val="22"/>
          <w:szCs w:val="22"/>
        </w:rPr>
      </w:pPr>
      <w:r w:rsidRPr="00730129">
        <w:rPr>
          <w:rFonts w:asciiTheme="minorHAnsi" w:hAnsiTheme="minorHAnsi" w:cstheme="minorHAnsi"/>
          <w:sz w:val="22"/>
          <w:szCs w:val="22"/>
        </w:rPr>
        <w:t>Report the outcomes of these meetings to the appropriate body, and make a recommendation at the end of the</w:t>
      </w:r>
      <w:r w:rsidR="00734D98" w:rsidRPr="00730129">
        <w:rPr>
          <w:rFonts w:asciiTheme="minorHAnsi" w:hAnsiTheme="minorHAnsi" w:cstheme="minorHAnsi"/>
          <w:sz w:val="22"/>
          <w:szCs w:val="22"/>
        </w:rPr>
        <w:t xml:space="preserve">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 xml:space="preserve">’s induction period about whether or not the </w:t>
      </w:r>
      <w:r w:rsidR="0079020D" w:rsidRPr="00730129">
        <w:rPr>
          <w:rFonts w:asciiTheme="minorHAnsi" w:hAnsiTheme="minorHAnsi" w:cstheme="minorHAnsi"/>
          <w:sz w:val="22"/>
          <w:szCs w:val="22"/>
        </w:rPr>
        <w:t>ECT</w:t>
      </w:r>
      <w:r w:rsidRPr="00730129">
        <w:rPr>
          <w:rFonts w:asciiTheme="minorHAnsi" w:hAnsiTheme="minorHAnsi" w:cstheme="minorHAnsi"/>
          <w:sz w:val="22"/>
          <w:szCs w:val="22"/>
        </w:rPr>
        <w:t xml:space="preserve"> has met the </w:t>
      </w:r>
      <w:r w:rsidR="00677752" w:rsidRPr="00730129">
        <w:rPr>
          <w:rFonts w:asciiTheme="minorHAnsi" w:hAnsiTheme="minorHAnsi" w:cstheme="minorHAnsi"/>
          <w:sz w:val="22"/>
          <w:szCs w:val="22"/>
        </w:rPr>
        <w:t>Teachers’ Standard</w:t>
      </w:r>
      <w:r w:rsidRPr="00730129">
        <w:rPr>
          <w:rFonts w:asciiTheme="minorHAnsi" w:hAnsiTheme="minorHAnsi" w:cstheme="minorHAnsi"/>
          <w:sz w:val="22"/>
          <w:szCs w:val="22"/>
        </w:rPr>
        <w:t>s.</w:t>
      </w:r>
    </w:p>
    <w:p w14:paraId="0A6E063D" w14:textId="77777777" w:rsidR="000F7D44" w:rsidRPr="00730129" w:rsidRDefault="000F7D44" w:rsidP="005972D3">
      <w:pPr>
        <w:pStyle w:val="Bullet1"/>
        <w:rPr>
          <w:rFonts w:asciiTheme="minorHAnsi" w:hAnsiTheme="minorHAnsi" w:cstheme="minorHAnsi"/>
          <w:sz w:val="22"/>
          <w:szCs w:val="22"/>
        </w:rPr>
      </w:pPr>
      <w:r w:rsidRPr="00730129">
        <w:rPr>
          <w:rFonts w:asciiTheme="minorHAnsi" w:hAnsiTheme="minorHAnsi" w:cstheme="minorHAnsi"/>
          <w:sz w:val="22"/>
          <w:szCs w:val="22"/>
        </w:rPr>
        <w:t>Make a recommendation if an extension or further extension is needed.</w:t>
      </w:r>
    </w:p>
    <w:p w14:paraId="39F21838" w14:textId="1D19AB99" w:rsidR="000F7D44" w:rsidRPr="00730129" w:rsidRDefault="000F7D44" w:rsidP="005972D3">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Send in a report if for any reason the induction period is interrupted, if a teacher leaves before induction is completed or if the school has appointed an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 xml:space="preserve"> who is part-way through an induction period at another institution.</w:t>
      </w:r>
    </w:p>
    <w:p w14:paraId="1797EFD1" w14:textId="77777777" w:rsidR="000F7D44" w:rsidRPr="00730129" w:rsidRDefault="000F7D44" w:rsidP="00E07C58">
      <w:pPr>
        <w:pStyle w:val="Heading3"/>
        <w:rPr>
          <w:rFonts w:asciiTheme="minorHAnsi" w:hAnsiTheme="minorHAnsi" w:cstheme="minorHAnsi"/>
          <w:sz w:val="22"/>
          <w:szCs w:val="22"/>
        </w:rPr>
      </w:pPr>
      <w:r w:rsidRPr="00730129">
        <w:rPr>
          <w:rFonts w:asciiTheme="minorHAnsi" w:hAnsiTheme="minorHAnsi" w:cstheme="minorHAnsi"/>
          <w:sz w:val="22"/>
          <w:szCs w:val="22"/>
        </w:rPr>
        <w:t>The governing board</w:t>
      </w:r>
    </w:p>
    <w:p w14:paraId="3AD7E5BD" w14:textId="77777777" w:rsidR="000F7D44" w:rsidRPr="00730129" w:rsidRDefault="000F7D44" w:rsidP="000F232F">
      <w:pPr>
        <w:rPr>
          <w:rFonts w:asciiTheme="minorHAnsi" w:hAnsiTheme="minorHAnsi" w:cstheme="minorHAnsi"/>
          <w:sz w:val="22"/>
          <w:szCs w:val="22"/>
        </w:rPr>
      </w:pPr>
      <w:r w:rsidRPr="00730129">
        <w:rPr>
          <w:rFonts w:asciiTheme="minorHAnsi" w:hAnsiTheme="minorHAnsi" w:cstheme="minorHAnsi"/>
          <w:sz w:val="22"/>
          <w:szCs w:val="22"/>
        </w:rPr>
        <w:t>The governing board should ensure that all those involved in the induction process comply with the regulations and statutory guidance. They should also ascertain that:</w:t>
      </w:r>
    </w:p>
    <w:p w14:paraId="07956213" w14:textId="7CD8D5DC" w:rsidR="000F7D44" w:rsidRPr="00730129" w:rsidRDefault="000F7D44" w:rsidP="000F232F">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The school has the capacity to support the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w:t>
      </w:r>
    </w:p>
    <w:p w14:paraId="08E02149" w14:textId="77777777" w:rsidR="000F7D44" w:rsidRPr="00730129" w:rsidRDefault="000F7D44" w:rsidP="000F232F">
      <w:pPr>
        <w:pStyle w:val="Bullet1"/>
        <w:rPr>
          <w:rFonts w:asciiTheme="minorHAnsi" w:hAnsiTheme="minorHAnsi" w:cstheme="minorHAnsi"/>
          <w:sz w:val="22"/>
          <w:szCs w:val="22"/>
        </w:rPr>
      </w:pPr>
      <w:r w:rsidRPr="00730129">
        <w:rPr>
          <w:rFonts w:asciiTheme="minorHAnsi" w:hAnsiTheme="minorHAnsi" w:cstheme="minorHAnsi"/>
          <w:sz w:val="22"/>
          <w:szCs w:val="22"/>
        </w:rPr>
        <w:t>The headteacher/principal is fulfilling his/her responsibility to meet the requirements for a suitable post for induction.</w:t>
      </w:r>
    </w:p>
    <w:p w14:paraId="1969B1B5" w14:textId="5C690EFF" w:rsidR="000F7D44" w:rsidRPr="00730129" w:rsidRDefault="000F7D44" w:rsidP="000F232F">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They investigate concerns raised by any individual </w:t>
      </w:r>
      <w:r w:rsidR="0079020D" w:rsidRPr="00730129">
        <w:rPr>
          <w:rFonts w:asciiTheme="minorHAnsi" w:hAnsiTheme="minorHAnsi" w:cstheme="minorHAnsi"/>
          <w:sz w:val="22"/>
          <w:szCs w:val="22"/>
        </w:rPr>
        <w:t>ECT</w:t>
      </w:r>
      <w:r w:rsidRPr="00730129">
        <w:rPr>
          <w:rFonts w:asciiTheme="minorHAnsi" w:hAnsiTheme="minorHAnsi" w:cstheme="minorHAnsi"/>
          <w:sz w:val="22"/>
          <w:szCs w:val="22"/>
        </w:rPr>
        <w:t xml:space="preserve"> as part of the institution’s grievance procedure.</w:t>
      </w:r>
    </w:p>
    <w:p w14:paraId="06D32B79" w14:textId="77777777" w:rsidR="000F7D44" w:rsidRPr="00730129" w:rsidRDefault="000F7D44" w:rsidP="000F232F">
      <w:pPr>
        <w:pStyle w:val="Bullet1"/>
        <w:rPr>
          <w:rFonts w:asciiTheme="minorHAnsi" w:hAnsiTheme="minorHAnsi" w:cstheme="minorHAnsi"/>
          <w:sz w:val="22"/>
          <w:szCs w:val="22"/>
        </w:rPr>
      </w:pPr>
      <w:r w:rsidRPr="00730129">
        <w:rPr>
          <w:rFonts w:asciiTheme="minorHAnsi" w:hAnsiTheme="minorHAnsi" w:cstheme="minorHAnsi"/>
          <w:sz w:val="22"/>
          <w:szCs w:val="22"/>
        </w:rPr>
        <w:t>They seek guidance when necessary from the appropriate body on the quality of the institution’s induction arrangements and the roles and responsibilities of staff involved in the process.</w:t>
      </w:r>
    </w:p>
    <w:p w14:paraId="6E3775B4" w14:textId="5209C9E9" w:rsidR="000F7D44" w:rsidRPr="00730129" w:rsidRDefault="000F7D44" w:rsidP="000F232F">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They can view general reports on the progress of any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w:t>
      </w:r>
    </w:p>
    <w:p w14:paraId="60AB75CC" w14:textId="77777777" w:rsidR="000F7D44" w:rsidRPr="00730129" w:rsidRDefault="000F7D44" w:rsidP="00E07C58">
      <w:pPr>
        <w:pStyle w:val="Heading3"/>
        <w:rPr>
          <w:rFonts w:asciiTheme="minorHAnsi" w:hAnsiTheme="minorHAnsi" w:cstheme="minorHAnsi"/>
          <w:sz w:val="22"/>
          <w:szCs w:val="22"/>
        </w:rPr>
      </w:pPr>
      <w:r w:rsidRPr="00730129">
        <w:rPr>
          <w:rFonts w:asciiTheme="minorHAnsi" w:hAnsiTheme="minorHAnsi" w:cstheme="minorHAnsi"/>
          <w:sz w:val="22"/>
          <w:szCs w:val="22"/>
        </w:rPr>
        <w:t>The appropriate body</w:t>
      </w:r>
    </w:p>
    <w:p w14:paraId="2CD2F33E" w14:textId="5C93BEC4" w:rsidR="000F7D44" w:rsidRPr="00730129" w:rsidRDefault="000F7D44" w:rsidP="00152745">
      <w:pPr>
        <w:pStyle w:val="Bullet1"/>
        <w:numPr>
          <w:ilvl w:val="0"/>
          <w:numId w:val="0"/>
        </w:numPr>
        <w:ind w:left="284"/>
        <w:rPr>
          <w:rFonts w:asciiTheme="minorHAnsi" w:hAnsiTheme="minorHAnsi" w:cstheme="minorHAnsi"/>
          <w:sz w:val="22"/>
          <w:szCs w:val="22"/>
        </w:rPr>
      </w:pPr>
      <w:r w:rsidRPr="00730129">
        <w:rPr>
          <w:rFonts w:asciiTheme="minorHAnsi" w:hAnsiTheme="minorHAnsi" w:cstheme="minorHAnsi"/>
          <w:sz w:val="22"/>
          <w:szCs w:val="22"/>
        </w:rPr>
        <w:t xml:space="preserve">Along with the headteacher/principal, the appropriate body is responsible for an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’s training and supervision during induction</w:t>
      </w:r>
      <w:r w:rsidR="00152745" w:rsidRPr="00730129">
        <w:rPr>
          <w:rFonts w:asciiTheme="minorHAnsi" w:hAnsiTheme="minorHAnsi" w:cstheme="minorHAnsi"/>
          <w:sz w:val="22"/>
          <w:szCs w:val="22"/>
        </w:rPr>
        <w:t xml:space="preserve"> and for quality assurance of the induction programme.</w:t>
      </w:r>
    </w:p>
    <w:p w14:paraId="33CA6D16" w14:textId="63A5C860" w:rsidR="000F7D44" w:rsidRPr="00730129" w:rsidRDefault="000F7D44" w:rsidP="000F232F">
      <w:pPr>
        <w:pStyle w:val="Bullet1"/>
        <w:rPr>
          <w:rFonts w:asciiTheme="minorHAnsi" w:hAnsiTheme="minorHAnsi" w:cstheme="minorHAnsi"/>
          <w:sz w:val="22"/>
          <w:szCs w:val="22"/>
        </w:rPr>
      </w:pPr>
      <w:r w:rsidRPr="00730129">
        <w:rPr>
          <w:rFonts w:asciiTheme="minorHAnsi" w:hAnsiTheme="minorHAnsi" w:cstheme="minorHAnsi"/>
          <w:sz w:val="22"/>
          <w:szCs w:val="22"/>
        </w:rPr>
        <w:t>For maintained schools, either the LA in which the school is situated or an LA in another area can be the appropriate body.</w:t>
      </w:r>
    </w:p>
    <w:p w14:paraId="77C7BD7B" w14:textId="240C3E07" w:rsidR="000F7D44" w:rsidRPr="00730129" w:rsidRDefault="000F7D44" w:rsidP="000F232F">
      <w:pPr>
        <w:pStyle w:val="Bullet1"/>
        <w:rPr>
          <w:rFonts w:asciiTheme="minorHAnsi" w:hAnsiTheme="minorHAnsi" w:cstheme="minorHAnsi"/>
          <w:sz w:val="22"/>
          <w:szCs w:val="22"/>
        </w:rPr>
      </w:pPr>
      <w:r w:rsidRPr="00730129">
        <w:rPr>
          <w:rFonts w:asciiTheme="minorHAnsi" w:hAnsiTheme="minorHAnsi" w:cstheme="minorHAnsi"/>
          <w:sz w:val="22"/>
          <w:szCs w:val="22"/>
        </w:rPr>
        <w:t>A teaching</w:t>
      </w:r>
      <w:r w:rsidR="007A4409" w:rsidRPr="00730129">
        <w:rPr>
          <w:rFonts w:asciiTheme="minorHAnsi" w:hAnsiTheme="minorHAnsi" w:cstheme="minorHAnsi"/>
          <w:sz w:val="22"/>
          <w:szCs w:val="22"/>
        </w:rPr>
        <w:t xml:space="preserve"> school</w:t>
      </w:r>
      <w:r w:rsidRPr="00730129">
        <w:rPr>
          <w:rFonts w:asciiTheme="minorHAnsi" w:hAnsiTheme="minorHAnsi" w:cstheme="minorHAnsi"/>
          <w:sz w:val="22"/>
          <w:szCs w:val="22"/>
        </w:rPr>
        <w:t xml:space="preserve"> </w:t>
      </w:r>
      <w:r w:rsidR="0092283A" w:rsidRPr="00730129">
        <w:rPr>
          <w:rFonts w:asciiTheme="minorHAnsi" w:hAnsiTheme="minorHAnsi" w:cstheme="minorHAnsi"/>
          <w:sz w:val="22"/>
          <w:szCs w:val="22"/>
        </w:rPr>
        <w:t>hub</w:t>
      </w:r>
      <w:r w:rsidRPr="00730129">
        <w:rPr>
          <w:rFonts w:asciiTheme="minorHAnsi" w:hAnsiTheme="minorHAnsi" w:cstheme="minorHAnsi"/>
          <w:sz w:val="22"/>
          <w:szCs w:val="22"/>
        </w:rPr>
        <w:t xml:space="preserve"> can be an appropriate body, provided it is not the body that recommended that the award of QTS should be made to a particular trainee teacher, or is a school where the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 xml:space="preserve"> is employed or has served any part of their induction.</w:t>
      </w:r>
    </w:p>
    <w:p w14:paraId="3D5DFB5B" w14:textId="6BE57291" w:rsidR="00E963A1" w:rsidRPr="00730129" w:rsidRDefault="000F7D44" w:rsidP="007C1A1C">
      <w:pPr>
        <w:pStyle w:val="Bullet1"/>
        <w:rPr>
          <w:rFonts w:asciiTheme="minorHAnsi" w:hAnsiTheme="minorHAnsi" w:cstheme="minorHAnsi"/>
          <w:sz w:val="22"/>
          <w:szCs w:val="22"/>
        </w:rPr>
      </w:pPr>
      <w:r w:rsidRPr="00730129">
        <w:rPr>
          <w:rFonts w:asciiTheme="minorHAnsi" w:hAnsiTheme="minorHAnsi" w:cstheme="minorHAnsi"/>
          <w:sz w:val="22"/>
          <w:szCs w:val="22"/>
        </w:rPr>
        <w:t>The</w:t>
      </w:r>
      <w:r w:rsidR="00B547BD" w:rsidRPr="00730129">
        <w:rPr>
          <w:rFonts w:asciiTheme="minorHAnsi" w:hAnsiTheme="minorHAnsi" w:cstheme="minorHAnsi"/>
          <w:sz w:val="22"/>
          <w:szCs w:val="22"/>
        </w:rPr>
        <w:t xml:space="preserve"> National Teacher Accreditation (NTA)</w:t>
      </w:r>
      <w:r w:rsidRPr="00730129">
        <w:rPr>
          <w:rFonts w:asciiTheme="minorHAnsi" w:hAnsiTheme="minorHAnsi" w:cstheme="minorHAnsi"/>
          <w:sz w:val="22"/>
          <w:szCs w:val="22"/>
        </w:rPr>
        <w:t xml:space="preserve"> will act as the appropriate body for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 xml:space="preserve"> induction in both ma</w:t>
      </w:r>
      <w:r w:rsidR="00BD0E56" w:rsidRPr="00730129">
        <w:rPr>
          <w:rFonts w:asciiTheme="minorHAnsi" w:hAnsiTheme="minorHAnsi" w:cstheme="minorHAnsi"/>
          <w:sz w:val="22"/>
          <w:szCs w:val="22"/>
        </w:rPr>
        <w:t>intained schools and academies.</w:t>
      </w:r>
    </w:p>
    <w:p w14:paraId="240157E2" w14:textId="06CB1F45" w:rsidR="000F7D44" w:rsidRPr="00730129" w:rsidRDefault="000F7D44" w:rsidP="000F232F">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The appropriate body should provide every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 xml:space="preserve"> with a named </w:t>
      </w:r>
      <w:r w:rsidR="00D63D53" w:rsidRPr="00730129">
        <w:rPr>
          <w:rFonts w:asciiTheme="minorHAnsi" w:hAnsiTheme="minorHAnsi" w:cstheme="minorHAnsi"/>
          <w:sz w:val="22"/>
          <w:szCs w:val="22"/>
        </w:rPr>
        <w:t>contact</w:t>
      </w:r>
      <w:r w:rsidRPr="00730129">
        <w:rPr>
          <w:rFonts w:asciiTheme="minorHAnsi" w:hAnsiTheme="minorHAnsi" w:cstheme="minorHAnsi"/>
          <w:sz w:val="22"/>
          <w:szCs w:val="22"/>
        </w:rPr>
        <w:t xml:space="preserve"> to whom they may refer any concerns with their induction programme. That contact must not themselves be involved in the induction programme.</w:t>
      </w:r>
    </w:p>
    <w:p w14:paraId="62953844" w14:textId="77777777" w:rsidR="000F7D44" w:rsidRPr="00730129" w:rsidRDefault="000F7D44" w:rsidP="000F232F">
      <w:pPr>
        <w:pStyle w:val="Bullet1"/>
        <w:rPr>
          <w:rFonts w:asciiTheme="minorHAnsi" w:hAnsiTheme="minorHAnsi" w:cstheme="minorHAnsi"/>
          <w:sz w:val="22"/>
          <w:szCs w:val="22"/>
        </w:rPr>
      </w:pPr>
      <w:r w:rsidRPr="00730129">
        <w:rPr>
          <w:rFonts w:asciiTheme="minorHAnsi" w:hAnsiTheme="minorHAnsi" w:cstheme="minorHAnsi"/>
          <w:sz w:val="22"/>
          <w:szCs w:val="22"/>
        </w:rPr>
        <w:t>The appropriate body should monitor whether:</w:t>
      </w:r>
    </w:p>
    <w:p w14:paraId="119C6744" w14:textId="397B6093" w:rsidR="000F7D44" w:rsidRPr="00730129" w:rsidRDefault="000F7D44" w:rsidP="000F232F">
      <w:pPr>
        <w:pStyle w:val="Bullet2"/>
        <w:rPr>
          <w:rFonts w:asciiTheme="minorHAnsi" w:hAnsiTheme="minorHAnsi" w:cstheme="minorHAnsi"/>
          <w:sz w:val="22"/>
          <w:szCs w:val="22"/>
        </w:rPr>
      </w:pPr>
      <w:r w:rsidRPr="00730129">
        <w:rPr>
          <w:rFonts w:asciiTheme="minorHAnsi" w:hAnsiTheme="minorHAnsi" w:cstheme="minorHAnsi"/>
          <w:sz w:val="22"/>
          <w:szCs w:val="22"/>
        </w:rPr>
        <w:t xml:space="preserve">Headteachers/principals have provided a suitable teaching post for an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w:t>
      </w:r>
    </w:p>
    <w:p w14:paraId="38325805" w14:textId="0C83B041" w:rsidR="000F7D44" w:rsidRPr="00730129" w:rsidRDefault="000F7D44" w:rsidP="000F232F">
      <w:pPr>
        <w:pStyle w:val="Bullet2"/>
        <w:rPr>
          <w:rFonts w:asciiTheme="minorHAnsi" w:hAnsiTheme="minorHAnsi" w:cstheme="minorHAnsi"/>
          <w:sz w:val="22"/>
          <w:szCs w:val="22"/>
        </w:rPr>
      </w:pPr>
      <w:r w:rsidRPr="00730129">
        <w:rPr>
          <w:rFonts w:asciiTheme="minorHAnsi" w:hAnsiTheme="minorHAnsi" w:cstheme="minorHAnsi"/>
          <w:sz w:val="22"/>
          <w:szCs w:val="22"/>
        </w:rPr>
        <w:t xml:space="preserve">The monitoring, support </w:t>
      </w:r>
      <w:r w:rsidR="00A32DAD" w:rsidRPr="00730129">
        <w:rPr>
          <w:rFonts w:asciiTheme="minorHAnsi" w:hAnsiTheme="minorHAnsi" w:cstheme="minorHAnsi"/>
          <w:sz w:val="22"/>
          <w:szCs w:val="22"/>
        </w:rPr>
        <w:t>etc</w:t>
      </w:r>
      <w:r w:rsidRPr="00730129">
        <w:rPr>
          <w:rFonts w:asciiTheme="minorHAnsi" w:hAnsiTheme="minorHAnsi" w:cstheme="minorHAnsi"/>
          <w:sz w:val="22"/>
          <w:szCs w:val="22"/>
        </w:rPr>
        <w:t xml:space="preserve"> for the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 xml:space="preserve"> in place is</w:t>
      </w:r>
      <w:r w:rsidR="00152745" w:rsidRPr="00730129">
        <w:rPr>
          <w:rFonts w:asciiTheme="minorHAnsi" w:hAnsiTheme="minorHAnsi" w:cstheme="minorHAnsi"/>
          <w:sz w:val="22"/>
          <w:szCs w:val="22"/>
        </w:rPr>
        <w:t xml:space="preserve"> fair and </w:t>
      </w:r>
      <w:r w:rsidR="00A32DAD" w:rsidRPr="00730129">
        <w:rPr>
          <w:rFonts w:asciiTheme="minorHAnsi" w:hAnsiTheme="minorHAnsi" w:cstheme="minorHAnsi"/>
          <w:sz w:val="22"/>
          <w:szCs w:val="22"/>
        </w:rPr>
        <w:t>appropriate</w:t>
      </w:r>
      <w:r w:rsidRPr="00730129">
        <w:rPr>
          <w:rFonts w:asciiTheme="minorHAnsi" w:hAnsiTheme="minorHAnsi" w:cstheme="minorHAnsi"/>
          <w:sz w:val="22"/>
          <w:szCs w:val="22"/>
        </w:rPr>
        <w:t>.</w:t>
      </w:r>
    </w:p>
    <w:p w14:paraId="7E679A1E" w14:textId="7B761E3C" w:rsidR="000F7D44" w:rsidRPr="00730129" w:rsidRDefault="000F7D44" w:rsidP="000F232F">
      <w:pPr>
        <w:pStyle w:val="Bullet2"/>
        <w:rPr>
          <w:rFonts w:asciiTheme="minorHAnsi" w:hAnsiTheme="minorHAnsi" w:cstheme="minorHAnsi"/>
          <w:sz w:val="22"/>
          <w:szCs w:val="22"/>
        </w:rPr>
      </w:pPr>
      <w:r w:rsidRPr="00730129">
        <w:rPr>
          <w:rFonts w:asciiTheme="minorHAnsi" w:hAnsiTheme="minorHAnsi" w:cstheme="minorHAnsi"/>
          <w:sz w:val="22"/>
          <w:szCs w:val="22"/>
        </w:rPr>
        <w:t xml:space="preserve">The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 xml:space="preserve"> gets a reduced timetable and his/her records and assessment reports are maintained.</w:t>
      </w:r>
    </w:p>
    <w:p w14:paraId="67907D16" w14:textId="7D72EAD0" w:rsidR="000F7D44" w:rsidRPr="00730129" w:rsidRDefault="000F7D44" w:rsidP="000F232F">
      <w:pPr>
        <w:pStyle w:val="Bullet2"/>
        <w:rPr>
          <w:rFonts w:asciiTheme="minorHAnsi" w:hAnsiTheme="minorHAnsi" w:cstheme="minorHAnsi"/>
          <w:sz w:val="22"/>
          <w:szCs w:val="22"/>
        </w:rPr>
      </w:pPr>
      <w:r w:rsidRPr="00730129">
        <w:rPr>
          <w:rFonts w:asciiTheme="minorHAnsi" w:hAnsiTheme="minorHAnsi" w:cstheme="minorHAnsi"/>
          <w:sz w:val="22"/>
          <w:szCs w:val="22"/>
        </w:rPr>
        <w:t xml:space="preserve">Action is taken where an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 xml:space="preserve"> is experiencing difficulties or a school is not fulfilling its responsibilities.</w:t>
      </w:r>
    </w:p>
    <w:p w14:paraId="42D03B9C" w14:textId="0952BBF5" w:rsidR="00D63D53" w:rsidRPr="00730129" w:rsidRDefault="00D63D53" w:rsidP="000F232F">
      <w:pPr>
        <w:pStyle w:val="Bullet2"/>
        <w:rPr>
          <w:rFonts w:asciiTheme="minorHAnsi" w:hAnsiTheme="minorHAnsi" w:cstheme="minorHAnsi"/>
          <w:sz w:val="22"/>
          <w:szCs w:val="22"/>
        </w:rPr>
      </w:pPr>
      <w:r w:rsidRPr="00730129">
        <w:rPr>
          <w:rFonts w:asciiTheme="minorHAnsi" w:hAnsiTheme="minorHAnsi" w:cstheme="minorHAnsi"/>
          <w:sz w:val="22"/>
          <w:szCs w:val="22"/>
        </w:rPr>
        <w:lastRenderedPageBreak/>
        <w:t xml:space="preserve">Mentors are fully qualified and properly </w:t>
      </w:r>
      <w:r w:rsidR="00152745" w:rsidRPr="00730129">
        <w:rPr>
          <w:rFonts w:asciiTheme="minorHAnsi" w:hAnsiTheme="minorHAnsi" w:cstheme="minorHAnsi"/>
          <w:sz w:val="22"/>
          <w:szCs w:val="22"/>
        </w:rPr>
        <w:t>trained</w:t>
      </w:r>
      <w:r w:rsidR="007A4409" w:rsidRPr="00730129">
        <w:rPr>
          <w:rFonts w:asciiTheme="minorHAnsi" w:hAnsiTheme="minorHAnsi" w:cstheme="minorHAnsi"/>
          <w:sz w:val="22"/>
          <w:szCs w:val="22"/>
        </w:rPr>
        <w:t xml:space="preserve"> and have sufficient time to carry out the role</w:t>
      </w:r>
      <w:r w:rsidR="004010D3" w:rsidRPr="00730129">
        <w:rPr>
          <w:rFonts w:asciiTheme="minorHAnsi" w:hAnsiTheme="minorHAnsi" w:cstheme="minorHAnsi"/>
          <w:sz w:val="22"/>
          <w:szCs w:val="22"/>
        </w:rPr>
        <w:t>.</w:t>
      </w:r>
    </w:p>
    <w:p w14:paraId="2D1BAF80" w14:textId="7272DBCA" w:rsidR="000F7D44" w:rsidRPr="00730129" w:rsidRDefault="000F7D44" w:rsidP="000F232F">
      <w:pPr>
        <w:pStyle w:val="Bullet2"/>
        <w:rPr>
          <w:rFonts w:asciiTheme="minorHAnsi" w:hAnsiTheme="minorHAnsi" w:cstheme="minorHAnsi"/>
          <w:sz w:val="22"/>
          <w:szCs w:val="22"/>
        </w:rPr>
      </w:pPr>
      <w:r w:rsidRPr="00730129">
        <w:rPr>
          <w:rFonts w:asciiTheme="minorHAnsi" w:hAnsiTheme="minorHAnsi" w:cstheme="minorHAnsi"/>
          <w:sz w:val="22"/>
          <w:szCs w:val="22"/>
        </w:rPr>
        <w:t>Induction tutors are fully qualified and properly trained</w:t>
      </w:r>
      <w:r w:rsidR="007A4409" w:rsidRPr="00730129">
        <w:rPr>
          <w:rFonts w:asciiTheme="minorHAnsi" w:hAnsiTheme="minorHAnsi" w:cstheme="minorHAnsi"/>
          <w:sz w:val="22"/>
          <w:szCs w:val="22"/>
        </w:rPr>
        <w:t xml:space="preserve"> and have sufficient time to carry out the role</w:t>
      </w:r>
      <w:r w:rsidRPr="00730129">
        <w:rPr>
          <w:rFonts w:asciiTheme="minorHAnsi" w:hAnsiTheme="minorHAnsi" w:cstheme="minorHAnsi"/>
          <w:sz w:val="22"/>
          <w:szCs w:val="22"/>
        </w:rPr>
        <w:t>.</w:t>
      </w:r>
    </w:p>
    <w:p w14:paraId="1A289AAB" w14:textId="77777777" w:rsidR="000F7D44" w:rsidRPr="00730129" w:rsidRDefault="000F7D44" w:rsidP="000F232F">
      <w:pPr>
        <w:pStyle w:val="Bullet2"/>
        <w:rPr>
          <w:rFonts w:asciiTheme="minorHAnsi" w:hAnsiTheme="minorHAnsi" w:cstheme="minorHAnsi"/>
          <w:sz w:val="22"/>
          <w:szCs w:val="22"/>
        </w:rPr>
      </w:pPr>
      <w:r w:rsidRPr="00730129">
        <w:rPr>
          <w:rFonts w:asciiTheme="minorHAnsi" w:hAnsiTheme="minorHAnsi" w:cstheme="minorHAnsi"/>
          <w:sz w:val="22"/>
          <w:szCs w:val="22"/>
        </w:rPr>
        <w:t>Headteachers/principals are consulted on the nature and extent of the quality assurance procedures the appropriate body operates.</w:t>
      </w:r>
    </w:p>
    <w:p w14:paraId="22C24B71" w14:textId="3CA739E7" w:rsidR="000F7D44" w:rsidRPr="00730129" w:rsidRDefault="000F7D44" w:rsidP="000F232F">
      <w:pPr>
        <w:pStyle w:val="Bullet2"/>
        <w:rPr>
          <w:rFonts w:asciiTheme="minorHAnsi" w:hAnsiTheme="minorHAnsi" w:cstheme="minorHAnsi"/>
          <w:sz w:val="22"/>
          <w:szCs w:val="22"/>
        </w:rPr>
      </w:pPr>
      <w:r w:rsidRPr="00730129">
        <w:rPr>
          <w:rFonts w:asciiTheme="minorHAnsi" w:hAnsiTheme="minorHAnsi" w:cstheme="minorHAnsi"/>
          <w:sz w:val="22"/>
          <w:szCs w:val="22"/>
        </w:rPr>
        <w:t>The final decision is made on whether the</w:t>
      </w:r>
      <w:r w:rsidR="00734D98" w:rsidRPr="00730129">
        <w:rPr>
          <w:rFonts w:asciiTheme="minorHAnsi" w:hAnsiTheme="minorHAnsi" w:cstheme="minorHAnsi"/>
          <w:sz w:val="22"/>
          <w:szCs w:val="22"/>
        </w:rPr>
        <w:t xml:space="preserve">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’s performance against the relevant standards is satisfactory and that the induc</w:t>
      </w:r>
      <w:r w:rsidR="00416047" w:rsidRPr="00730129">
        <w:rPr>
          <w:rFonts w:asciiTheme="minorHAnsi" w:hAnsiTheme="minorHAnsi" w:cstheme="minorHAnsi"/>
          <w:sz w:val="22"/>
          <w:szCs w:val="22"/>
        </w:rPr>
        <w:t>tion period has been completed.</w:t>
      </w:r>
    </w:p>
    <w:p w14:paraId="12D5062B" w14:textId="766534FF" w:rsidR="000F7D44" w:rsidRPr="00730129" w:rsidRDefault="000F7D44" w:rsidP="000F232F">
      <w:pPr>
        <w:pStyle w:val="Bullet2"/>
        <w:rPr>
          <w:rFonts w:asciiTheme="minorHAnsi" w:hAnsiTheme="minorHAnsi" w:cstheme="minorHAnsi"/>
          <w:sz w:val="22"/>
          <w:szCs w:val="22"/>
        </w:rPr>
      </w:pPr>
      <w:r w:rsidRPr="00730129">
        <w:rPr>
          <w:rFonts w:asciiTheme="minorHAnsi" w:hAnsiTheme="minorHAnsi" w:cstheme="minorHAnsi"/>
          <w:sz w:val="22"/>
          <w:szCs w:val="22"/>
        </w:rPr>
        <w:t xml:space="preserve">An extension is required; or the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 xml:space="preserve"> has left a school partway through induction; or a reduced induction period is appropriate.</w:t>
      </w:r>
    </w:p>
    <w:p w14:paraId="115A6A7A" w14:textId="5B6D73A1" w:rsidR="000F7D44" w:rsidRPr="00730129" w:rsidRDefault="000F7D44" w:rsidP="000F232F">
      <w:pPr>
        <w:pStyle w:val="Bullet1"/>
        <w:rPr>
          <w:rFonts w:asciiTheme="minorHAnsi" w:hAnsiTheme="minorHAnsi" w:cstheme="minorHAnsi"/>
          <w:sz w:val="22"/>
          <w:szCs w:val="22"/>
        </w:rPr>
      </w:pPr>
      <w:r w:rsidRPr="00730129">
        <w:rPr>
          <w:rFonts w:asciiTheme="minorHAnsi" w:hAnsiTheme="minorHAnsi" w:cstheme="minorHAnsi"/>
          <w:sz w:val="22"/>
          <w:szCs w:val="22"/>
        </w:rPr>
        <w:t>The appropriate body can also, at the request of schools, provide guidance, support and assistance to schools and training for teachers on their role of providing induction training, supervision and assessment.</w:t>
      </w:r>
    </w:p>
    <w:p w14:paraId="54B38F67" w14:textId="7DFE3B96" w:rsidR="000F7D44" w:rsidRPr="00730129" w:rsidRDefault="000F7D44" w:rsidP="000F232F">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Appropriate bodies are required to inform the </w:t>
      </w:r>
      <w:r w:rsidR="00ED58B6" w:rsidRPr="00730129">
        <w:rPr>
          <w:rFonts w:asciiTheme="minorHAnsi" w:hAnsiTheme="minorHAnsi" w:cstheme="minorHAnsi"/>
          <w:sz w:val="22"/>
          <w:szCs w:val="22"/>
        </w:rPr>
        <w:t>TRA</w:t>
      </w:r>
      <w:r w:rsidR="00BD0E56" w:rsidRPr="00730129">
        <w:rPr>
          <w:rFonts w:asciiTheme="minorHAnsi" w:hAnsiTheme="minorHAnsi" w:cstheme="minorHAnsi"/>
          <w:sz w:val="22"/>
          <w:szCs w:val="22"/>
        </w:rPr>
        <w:t xml:space="preserve"> </w:t>
      </w:r>
      <w:r w:rsidRPr="00730129">
        <w:rPr>
          <w:rFonts w:asciiTheme="minorHAnsi" w:hAnsiTheme="minorHAnsi" w:cstheme="minorHAnsi"/>
          <w:sz w:val="22"/>
          <w:szCs w:val="22"/>
        </w:rPr>
        <w:t>of the outcome of induction.</w:t>
      </w:r>
    </w:p>
    <w:p w14:paraId="07914E65" w14:textId="74042B9E" w:rsidR="000F7D44" w:rsidRPr="00730129" w:rsidRDefault="00BC126F" w:rsidP="00E07C58">
      <w:pPr>
        <w:pStyle w:val="Heading3"/>
        <w:rPr>
          <w:rFonts w:asciiTheme="minorHAnsi" w:hAnsiTheme="minorHAnsi" w:cstheme="minorHAnsi"/>
          <w:sz w:val="22"/>
          <w:szCs w:val="22"/>
        </w:rPr>
      </w:pPr>
      <w:r w:rsidRPr="00730129">
        <w:rPr>
          <w:rFonts w:asciiTheme="minorHAnsi" w:hAnsiTheme="minorHAnsi" w:cstheme="minorHAnsi"/>
          <w:sz w:val="22"/>
          <w:szCs w:val="22"/>
        </w:rPr>
        <w:t xml:space="preserve">The Teaching </w:t>
      </w:r>
      <w:r w:rsidR="00B92123" w:rsidRPr="00730129">
        <w:rPr>
          <w:rFonts w:asciiTheme="minorHAnsi" w:hAnsiTheme="minorHAnsi" w:cstheme="minorHAnsi"/>
          <w:sz w:val="22"/>
          <w:szCs w:val="22"/>
        </w:rPr>
        <w:t>R</w:t>
      </w:r>
      <w:r w:rsidRPr="00730129">
        <w:rPr>
          <w:rFonts w:asciiTheme="minorHAnsi" w:hAnsiTheme="minorHAnsi" w:cstheme="minorHAnsi"/>
          <w:sz w:val="22"/>
          <w:szCs w:val="22"/>
        </w:rPr>
        <w:t>egulation Agency</w:t>
      </w:r>
      <w:r w:rsidR="00B92123" w:rsidRPr="00730129">
        <w:rPr>
          <w:rFonts w:asciiTheme="minorHAnsi" w:hAnsiTheme="minorHAnsi" w:cstheme="minorHAnsi"/>
          <w:sz w:val="22"/>
          <w:szCs w:val="22"/>
        </w:rPr>
        <w:t xml:space="preserve"> (TRA)</w:t>
      </w:r>
    </w:p>
    <w:p w14:paraId="6C792259" w14:textId="10F9D9C2" w:rsidR="000F7D44" w:rsidRPr="00730129" w:rsidRDefault="000F7D44" w:rsidP="000F232F">
      <w:pPr>
        <w:rPr>
          <w:rFonts w:asciiTheme="minorHAnsi" w:hAnsiTheme="minorHAnsi" w:cstheme="minorHAnsi"/>
          <w:sz w:val="22"/>
          <w:szCs w:val="22"/>
        </w:rPr>
      </w:pPr>
      <w:r w:rsidRPr="00730129">
        <w:rPr>
          <w:rFonts w:asciiTheme="minorHAnsi" w:hAnsiTheme="minorHAnsi" w:cstheme="minorHAnsi"/>
          <w:sz w:val="22"/>
          <w:szCs w:val="22"/>
        </w:rPr>
        <w:t>The</w:t>
      </w:r>
      <w:r w:rsidR="00B92123" w:rsidRPr="00730129">
        <w:rPr>
          <w:rFonts w:asciiTheme="minorHAnsi" w:hAnsiTheme="minorHAnsi" w:cstheme="minorHAnsi"/>
          <w:sz w:val="22"/>
          <w:szCs w:val="22"/>
        </w:rPr>
        <w:t xml:space="preserve"> TRA</w:t>
      </w:r>
      <w:r w:rsidRPr="00730129">
        <w:rPr>
          <w:rFonts w:asciiTheme="minorHAnsi" w:hAnsiTheme="minorHAnsi" w:cstheme="minorHAnsi"/>
          <w:sz w:val="22"/>
          <w:szCs w:val="22"/>
        </w:rPr>
        <w:t xml:space="preserve"> will carry out specific duties on behalf of the Education Secretary including:</w:t>
      </w:r>
    </w:p>
    <w:p w14:paraId="7E27B03B" w14:textId="77777777" w:rsidR="000F7D44" w:rsidRPr="00730129" w:rsidRDefault="000F7D44" w:rsidP="000F232F">
      <w:pPr>
        <w:pStyle w:val="Bullet1"/>
        <w:rPr>
          <w:rFonts w:asciiTheme="minorHAnsi" w:hAnsiTheme="minorHAnsi" w:cstheme="minorHAnsi"/>
          <w:sz w:val="22"/>
          <w:szCs w:val="22"/>
        </w:rPr>
      </w:pPr>
      <w:r w:rsidRPr="00730129">
        <w:rPr>
          <w:rFonts w:asciiTheme="minorHAnsi" w:hAnsiTheme="minorHAnsi" w:cstheme="minorHAnsi"/>
          <w:sz w:val="22"/>
          <w:szCs w:val="22"/>
        </w:rPr>
        <w:t>Hearing appeals.</w:t>
      </w:r>
    </w:p>
    <w:p w14:paraId="53A0CA08" w14:textId="23AF11ED" w:rsidR="000F7D44" w:rsidRPr="00730129" w:rsidRDefault="000F7D44" w:rsidP="000F232F">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Ensuring that a list is kept of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s who have failed/not completed induction.</w:t>
      </w:r>
    </w:p>
    <w:p w14:paraId="5A7385D2" w14:textId="0E4F6B2C" w:rsidR="000F7D44" w:rsidRPr="00730129" w:rsidRDefault="000F7D44" w:rsidP="000F232F">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Recording progress of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s through their induction process.</w:t>
      </w:r>
    </w:p>
    <w:p w14:paraId="72C37809" w14:textId="7347B6AD" w:rsidR="00E963A1" w:rsidRPr="00730129" w:rsidRDefault="000F7D44" w:rsidP="007C1A1C">
      <w:pPr>
        <w:pStyle w:val="Bullet1"/>
        <w:rPr>
          <w:rFonts w:asciiTheme="minorHAnsi" w:hAnsiTheme="minorHAnsi" w:cstheme="minorHAnsi"/>
          <w:sz w:val="22"/>
          <w:szCs w:val="22"/>
        </w:rPr>
      </w:pPr>
      <w:r w:rsidRPr="00730129">
        <w:rPr>
          <w:rFonts w:asciiTheme="minorHAnsi" w:hAnsiTheme="minorHAnsi" w:cstheme="minorHAnsi"/>
          <w:sz w:val="22"/>
          <w:szCs w:val="22"/>
        </w:rPr>
        <w:t>Providing details of teachers who have passed or failed induction to employers through their employer access online service.</w:t>
      </w:r>
    </w:p>
    <w:p w14:paraId="1B71EA2A" w14:textId="77777777" w:rsidR="000F7D44" w:rsidRPr="00730129" w:rsidRDefault="000F7D44" w:rsidP="00E07C58">
      <w:pPr>
        <w:pStyle w:val="Heading3"/>
        <w:rPr>
          <w:rFonts w:asciiTheme="minorHAnsi" w:hAnsiTheme="minorHAnsi" w:cstheme="minorHAnsi"/>
          <w:sz w:val="22"/>
          <w:szCs w:val="22"/>
        </w:rPr>
      </w:pPr>
      <w:r w:rsidRPr="00730129">
        <w:rPr>
          <w:rFonts w:asciiTheme="minorHAnsi" w:hAnsiTheme="minorHAnsi" w:cstheme="minorHAnsi"/>
          <w:sz w:val="22"/>
          <w:szCs w:val="22"/>
        </w:rPr>
        <w:t xml:space="preserve">The induction </w:t>
      </w:r>
      <w:proofErr w:type="gramStart"/>
      <w:r w:rsidRPr="00730129">
        <w:rPr>
          <w:rFonts w:asciiTheme="minorHAnsi" w:hAnsiTheme="minorHAnsi" w:cstheme="minorHAnsi"/>
          <w:sz w:val="22"/>
          <w:szCs w:val="22"/>
        </w:rPr>
        <w:t>tutor</w:t>
      </w:r>
      <w:proofErr w:type="gramEnd"/>
    </w:p>
    <w:p w14:paraId="7C311BC8" w14:textId="17CF21B2" w:rsidR="000F7D44" w:rsidRPr="00730129" w:rsidRDefault="000F7D44" w:rsidP="000F232F">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The headteacher/principal must identify a person to act as the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 xml:space="preserve">’s induction tutor, to provide day-to-day monitoring and support, and co-ordination of assessment. </w:t>
      </w:r>
    </w:p>
    <w:p w14:paraId="050CC3E1" w14:textId="59D91293" w:rsidR="00152745" w:rsidRPr="00730129" w:rsidRDefault="000F7D44" w:rsidP="000F232F">
      <w:pPr>
        <w:pStyle w:val="Bullet1"/>
        <w:rPr>
          <w:rFonts w:asciiTheme="minorHAnsi" w:hAnsiTheme="minorHAnsi" w:cstheme="minorHAnsi"/>
          <w:sz w:val="22"/>
          <w:szCs w:val="22"/>
        </w:rPr>
      </w:pPr>
      <w:r w:rsidRPr="00730129">
        <w:rPr>
          <w:rFonts w:asciiTheme="minorHAnsi" w:hAnsiTheme="minorHAnsi" w:cstheme="minorHAnsi"/>
          <w:sz w:val="22"/>
          <w:szCs w:val="22"/>
        </w:rPr>
        <w:t>The induction tutor must hold QTS and also have the necessary skills, knowledge and time to work effectively in this role.</w:t>
      </w:r>
    </w:p>
    <w:p w14:paraId="0F55A5D9" w14:textId="004C71AD" w:rsidR="00054A69" w:rsidRPr="00730129" w:rsidRDefault="00152745" w:rsidP="000F232F">
      <w:pPr>
        <w:pStyle w:val="Bullet1"/>
        <w:rPr>
          <w:rFonts w:asciiTheme="minorHAnsi" w:hAnsiTheme="minorHAnsi" w:cstheme="minorHAnsi"/>
          <w:sz w:val="22"/>
          <w:szCs w:val="22"/>
        </w:rPr>
      </w:pPr>
      <w:r w:rsidRPr="00730129">
        <w:rPr>
          <w:rFonts w:asciiTheme="minorHAnsi" w:hAnsiTheme="minorHAnsi" w:cstheme="minorHAnsi"/>
          <w:sz w:val="22"/>
          <w:szCs w:val="22"/>
        </w:rPr>
        <w:t>Carr</w:t>
      </w:r>
      <w:r w:rsidR="007A4409" w:rsidRPr="00730129">
        <w:rPr>
          <w:rFonts w:asciiTheme="minorHAnsi" w:hAnsiTheme="minorHAnsi" w:cstheme="minorHAnsi"/>
          <w:sz w:val="22"/>
          <w:szCs w:val="22"/>
        </w:rPr>
        <w:t>ies</w:t>
      </w:r>
      <w:r w:rsidRPr="00730129">
        <w:rPr>
          <w:rFonts w:asciiTheme="minorHAnsi" w:hAnsiTheme="minorHAnsi" w:cstheme="minorHAnsi"/>
          <w:sz w:val="22"/>
          <w:szCs w:val="22"/>
        </w:rPr>
        <w:t xml:space="preserve"> out termly progress reports</w:t>
      </w:r>
      <w:r w:rsidR="007A4409" w:rsidRPr="00730129">
        <w:rPr>
          <w:rFonts w:asciiTheme="minorHAnsi" w:hAnsiTheme="minorHAnsi" w:cstheme="minorHAnsi"/>
          <w:sz w:val="22"/>
          <w:szCs w:val="22"/>
        </w:rPr>
        <w:t>, normally</w:t>
      </w:r>
      <w:r w:rsidR="00677752" w:rsidRPr="00730129">
        <w:rPr>
          <w:rFonts w:asciiTheme="minorHAnsi" w:hAnsiTheme="minorHAnsi" w:cstheme="minorHAnsi"/>
          <w:sz w:val="22"/>
          <w:szCs w:val="22"/>
        </w:rPr>
        <w:t xml:space="preserve"> </w:t>
      </w:r>
      <w:r w:rsidRPr="00730129">
        <w:rPr>
          <w:rFonts w:asciiTheme="minorHAnsi" w:hAnsiTheme="minorHAnsi" w:cstheme="minorHAnsi"/>
          <w:sz w:val="22"/>
          <w:szCs w:val="22"/>
        </w:rPr>
        <w:t>in terms 1,2,4 and 5 or equivalent of the induction period</w:t>
      </w:r>
      <w:r w:rsidR="00677752" w:rsidRPr="00730129">
        <w:rPr>
          <w:rFonts w:asciiTheme="minorHAnsi" w:hAnsiTheme="minorHAnsi" w:cstheme="minorHAnsi"/>
          <w:sz w:val="22"/>
          <w:szCs w:val="22"/>
        </w:rPr>
        <w:t>.</w:t>
      </w:r>
    </w:p>
    <w:p w14:paraId="0303AF49" w14:textId="749159C8" w:rsidR="000F7D44" w:rsidRPr="00730129" w:rsidRDefault="00054A69" w:rsidP="000F232F">
      <w:pPr>
        <w:pStyle w:val="Bullet1"/>
        <w:rPr>
          <w:rFonts w:asciiTheme="minorHAnsi" w:hAnsiTheme="minorHAnsi" w:cstheme="minorHAnsi"/>
          <w:sz w:val="22"/>
          <w:szCs w:val="22"/>
        </w:rPr>
      </w:pPr>
      <w:r w:rsidRPr="00730129">
        <w:rPr>
          <w:rFonts w:asciiTheme="minorHAnsi" w:hAnsiTheme="minorHAnsi" w:cstheme="minorHAnsi"/>
          <w:sz w:val="22"/>
          <w:szCs w:val="22"/>
        </w:rPr>
        <w:t>Undertake</w:t>
      </w:r>
      <w:r w:rsidR="007A4409" w:rsidRPr="00730129">
        <w:rPr>
          <w:rFonts w:asciiTheme="minorHAnsi" w:hAnsiTheme="minorHAnsi" w:cstheme="minorHAnsi"/>
          <w:sz w:val="22"/>
          <w:szCs w:val="22"/>
        </w:rPr>
        <w:t>s</w:t>
      </w:r>
      <w:r w:rsidRPr="00730129">
        <w:rPr>
          <w:rFonts w:asciiTheme="minorHAnsi" w:hAnsiTheme="minorHAnsi" w:cstheme="minorHAnsi"/>
          <w:sz w:val="22"/>
          <w:szCs w:val="22"/>
        </w:rPr>
        <w:t xml:space="preserve"> two formal assessments during the induction period at the end of term 3 and term</w:t>
      </w:r>
      <w:r w:rsidR="00152745" w:rsidRPr="00730129">
        <w:rPr>
          <w:rFonts w:asciiTheme="minorHAnsi" w:hAnsiTheme="minorHAnsi" w:cstheme="minorHAnsi"/>
          <w:sz w:val="22"/>
          <w:szCs w:val="22"/>
        </w:rPr>
        <w:t xml:space="preserve"> </w:t>
      </w:r>
      <w:r w:rsidRPr="00730129">
        <w:rPr>
          <w:rFonts w:asciiTheme="minorHAnsi" w:hAnsiTheme="minorHAnsi" w:cstheme="minorHAnsi"/>
          <w:sz w:val="22"/>
          <w:szCs w:val="22"/>
        </w:rPr>
        <w:t>6</w:t>
      </w:r>
      <w:r w:rsidR="00A32DAD" w:rsidRPr="00730129">
        <w:rPr>
          <w:rFonts w:asciiTheme="minorHAnsi" w:hAnsiTheme="minorHAnsi" w:cstheme="minorHAnsi"/>
          <w:sz w:val="22"/>
          <w:szCs w:val="22"/>
        </w:rPr>
        <w:t>.</w:t>
      </w:r>
    </w:p>
    <w:p w14:paraId="3F683F16" w14:textId="2BC6982F" w:rsidR="000F7D44" w:rsidRPr="00730129" w:rsidRDefault="000F7D44" w:rsidP="000F232F">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The induction tutor should also be able to make rigorous and fair judgments about the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 xml:space="preserve">’s progress in relation to the core standards and to recognise when early action may need to be taken in the case of an </w:t>
      </w:r>
      <w:r w:rsidR="00152745" w:rsidRPr="00730129">
        <w:rPr>
          <w:rFonts w:asciiTheme="minorHAnsi" w:hAnsiTheme="minorHAnsi" w:cstheme="minorHAnsi"/>
          <w:sz w:val="22"/>
          <w:szCs w:val="22"/>
        </w:rPr>
        <w:t>ECT</w:t>
      </w:r>
      <w:r w:rsidRPr="00730129">
        <w:rPr>
          <w:rFonts w:asciiTheme="minorHAnsi" w:hAnsiTheme="minorHAnsi" w:cstheme="minorHAnsi"/>
          <w:sz w:val="22"/>
          <w:szCs w:val="22"/>
        </w:rPr>
        <w:t xml:space="preserve"> who is experiencing difficulties. </w:t>
      </w:r>
      <w:r w:rsidR="00152745" w:rsidRPr="00730129">
        <w:rPr>
          <w:rFonts w:asciiTheme="minorHAnsi" w:hAnsiTheme="minorHAnsi" w:cstheme="minorHAnsi"/>
          <w:sz w:val="22"/>
          <w:szCs w:val="22"/>
        </w:rPr>
        <w:t>The ECT must be kept informed at all times.</w:t>
      </w:r>
    </w:p>
    <w:p w14:paraId="42AED784" w14:textId="41C33E1F" w:rsidR="00152745" w:rsidRPr="00730129" w:rsidRDefault="00152745" w:rsidP="000F232F">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Take prompt, appropriate action if an ECT appears to having difficulties and ensure that the </w:t>
      </w:r>
      <w:r w:rsidR="007A4409" w:rsidRPr="00730129">
        <w:rPr>
          <w:rFonts w:asciiTheme="minorHAnsi" w:hAnsiTheme="minorHAnsi" w:cstheme="minorHAnsi"/>
          <w:sz w:val="22"/>
          <w:szCs w:val="22"/>
        </w:rPr>
        <w:t>E</w:t>
      </w:r>
      <w:r w:rsidRPr="00730129">
        <w:rPr>
          <w:rFonts w:asciiTheme="minorHAnsi" w:hAnsiTheme="minorHAnsi" w:cstheme="minorHAnsi"/>
          <w:sz w:val="22"/>
          <w:szCs w:val="22"/>
        </w:rPr>
        <w:t>CT raises any concerns they might have.</w:t>
      </w:r>
    </w:p>
    <w:p w14:paraId="1D491859" w14:textId="77777777" w:rsidR="000F7D44" w:rsidRPr="00730129" w:rsidRDefault="000F7D44" w:rsidP="000F232F">
      <w:pPr>
        <w:pStyle w:val="Bullet1"/>
        <w:rPr>
          <w:rFonts w:asciiTheme="minorHAnsi" w:hAnsiTheme="minorHAnsi" w:cstheme="minorHAnsi"/>
          <w:sz w:val="22"/>
          <w:szCs w:val="22"/>
        </w:rPr>
      </w:pPr>
      <w:r w:rsidRPr="00730129">
        <w:rPr>
          <w:rFonts w:asciiTheme="minorHAnsi" w:hAnsiTheme="minorHAnsi" w:cstheme="minorHAnsi"/>
          <w:sz w:val="22"/>
          <w:szCs w:val="22"/>
        </w:rPr>
        <w:t>It may, in some circumstances, be appropriate for the headteacher/principal to be the induction tutor.</w:t>
      </w:r>
    </w:p>
    <w:p w14:paraId="1837C149" w14:textId="7CC9133A" w:rsidR="000F7D44" w:rsidRPr="00730129" w:rsidRDefault="000F7D44" w:rsidP="000F232F">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A suitable monitoring and support programme must be put in place for the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 personalised to meet their professional development need</w:t>
      </w:r>
      <w:r w:rsidR="00677752" w:rsidRPr="00730129">
        <w:rPr>
          <w:rFonts w:asciiTheme="minorHAnsi" w:hAnsiTheme="minorHAnsi" w:cstheme="minorHAnsi"/>
          <w:sz w:val="22"/>
          <w:szCs w:val="22"/>
        </w:rPr>
        <w:t>s.</w:t>
      </w:r>
    </w:p>
    <w:p w14:paraId="52A1D4F8" w14:textId="25740B4E" w:rsidR="00152745" w:rsidRPr="00730129" w:rsidRDefault="00152745" w:rsidP="00677752">
      <w:pPr>
        <w:pStyle w:val="Heading3"/>
        <w:rPr>
          <w:rFonts w:asciiTheme="minorHAnsi" w:hAnsiTheme="minorHAnsi" w:cstheme="minorHAnsi"/>
          <w:sz w:val="22"/>
          <w:szCs w:val="22"/>
        </w:rPr>
      </w:pPr>
      <w:r w:rsidRPr="00730129">
        <w:rPr>
          <w:rFonts w:asciiTheme="minorHAnsi" w:hAnsiTheme="minorHAnsi" w:cstheme="minorHAnsi"/>
          <w:sz w:val="22"/>
          <w:szCs w:val="22"/>
        </w:rPr>
        <w:lastRenderedPageBreak/>
        <w:t>The mentor</w:t>
      </w:r>
    </w:p>
    <w:p w14:paraId="36664A35" w14:textId="48139D69" w:rsidR="00677752" w:rsidRPr="00730129" w:rsidRDefault="00677752" w:rsidP="00677752">
      <w:pPr>
        <w:rPr>
          <w:rFonts w:asciiTheme="minorHAnsi" w:hAnsiTheme="minorHAnsi" w:cstheme="minorHAnsi"/>
          <w:sz w:val="22"/>
          <w:szCs w:val="22"/>
        </w:rPr>
      </w:pPr>
      <w:r w:rsidRPr="00730129">
        <w:rPr>
          <w:rFonts w:asciiTheme="minorHAnsi" w:hAnsiTheme="minorHAnsi" w:cstheme="minorHAnsi"/>
          <w:sz w:val="22"/>
          <w:szCs w:val="22"/>
        </w:rPr>
        <w:t>The mentor should:</w:t>
      </w:r>
    </w:p>
    <w:p w14:paraId="607BD79B" w14:textId="4F9CAF29" w:rsidR="00152745" w:rsidRPr="00730129" w:rsidRDefault="00677752" w:rsidP="00677752">
      <w:pPr>
        <w:pStyle w:val="Bullet1"/>
        <w:rPr>
          <w:rFonts w:asciiTheme="minorHAnsi" w:hAnsiTheme="minorHAnsi" w:cstheme="minorHAnsi"/>
          <w:sz w:val="22"/>
          <w:szCs w:val="22"/>
        </w:rPr>
      </w:pPr>
      <w:r w:rsidRPr="00730129">
        <w:rPr>
          <w:rFonts w:asciiTheme="minorHAnsi" w:hAnsiTheme="minorHAnsi" w:cstheme="minorHAnsi"/>
          <w:sz w:val="22"/>
          <w:szCs w:val="22"/>
        </w:rPr>
        <w:t>M</w:t>
      </w:r>
      <w:r w:rsidR="00152745" w:rsidRPr="00730129">
        <w:rPr>
          <w:rFonts w:asciiTheme="minorHAnsi" w:hAnsiTheme="minorHAnsi" w:cstheme="minorHAnsi"/>
          <w:sz w:val="22"/>
          <w:szCs w:val="22"/>
        </w:rPr>
        <w:t>eet regularly with the ECT for structured mentor sessions to provide effective targeted feedback.</w:t>
      </w:r>
    </w:p>
    <w:p w14:paraId="386D8929" w14:textId="48F88C0A" w:rsidR="00152745" w:rsidRPr="00730129" w:rsidRDefault="00152745" w:rsidP="00677752">
      <w:pPr>
        <w:pStyle w:val="Bullet1"/>
        <w:rPr>
          <w:rFonts w:asciiTheme="minorHAnsi" w:hAnsiTheme="minorHAnsi" w:cstheme="minorHAnsi"/>
          <w:sz w:val="22"/>
          <w:szCs w:val="22"/>
        </w:rPr>
      </w:pPr>
      <w:r w:rsidRPr="00730129">
        <w:rPr>
          <w:rFonts w:asciiTheme="minorHAnsi" w:hAnsiTheme="minorHAnsi" w:cstheme="minorHAnsi"/>
          <w:sz w:val="22"/>
          <w:szCs w:val="22"/>
        </w:rPr>
        <w:t>Work collaboratively with colleagues involved with the ECT to ensure they receive a high quality ECF-</w:t>
      </w:r>
      <w:r w:rsidR="00A32DAD" w:rsidRPr="00730129">
        <w:rPr>
          <w:rFonts w:asciiTheme="minorHAnsi" w:hAnsiTheme="minorHAnsi" w:cstheme="minorHAnsi"/>
          <w:sz w:val="22"/>
          <w:szCs w:val="22"/>
        </w:rPr>
        <w:t>based induction</w:t>
      </w:r>
      <w:r w:rsidRPr="00730129">
        <w:rPr>
          <w:rFonts w:asciiTheme="minorHAnsi" w:hAnsiTheme="minorHAnsi" w:cstheme="minorHAnsi"/>
          <w:sz w:val="22"/>
          <w:szCs w:val="22"/>
        </w:rPr>
        <w:t xml:space="preserve"> programme.</w:t>
      </w:r>
    </w:p>
    <w:p w14:paraId="019FB495" w14:textId="305C95ED" w:rsidR="00152745" w:rsidRPr="00730129" w:rsidRDefault="00152745" w:rsidP="00677752">
      <w:pPr>
        <w:pStyle w:val="Bullet1"/>
        <w:rPr>
          <w:rFonts w:asciiTheme="minorHAnsi" w:hAnsiTheme="minorHAnsi" w:cstheme="minorHAnsi"/>
          <w:sz w:val="22"/>
          <w:szCs w:val="22"/>
        </w:rPr>
      </w:pPr>
      <w:r w:rsidRPr="00730129">
        <w:rPr>
          <w:rFonts w:asciiTheme="minorHAnsi" w:hAnsiTheme="minorHAnsi" w:cstheme="minorHAnsi"/>
          <w:sz w:val="22"/>
          <w:szCs w:val="22"/>
        </w:rPr>
        <w:t>Provide or broker effective support including phase or subject specific mentoring and coaching.</w:t>
      </w:r>
    </w:p>
    <w:p w14:paraId="6AF07651" w14:textId="0B9BE96E" w:rsidR="00152745" w:rsidRPr="00730129" w:rsidRDefault="00152745" w:rsidP="00677752">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Take prompt </w:t>
      </w:r>
      <w:r w:rsidR="00A32DAD" w:rsidRPr="00730129">
        <w:rPr>
          <w:rFonts w:asciiTheme="minorHAnsi" w:hAnsiTheme="minorHAnsi" w:cstheme="minorHAnsi"/>
          <w:sz w:val="22"/>
          <w:szCs w:val="22"/>
        </w:rPr>
        <w:t>appropriate</w:t>
      </w:r>
      <w:r w:rsidRPr="00730129">
        <w:rPr>
          <w:rFonts w:asciiTheme="minorHAnsi" w:hAnsiTheme="minorHAnsi" w:cstheme="minorHAnsi"/>
          <w:sz w:val="22"/>
          <w:szCs w:val="22"/>
        </w:rPr>
        <w:t xml:space="preserve"> action if an ECT appears to be having difficulties.</w:t>
      </w:r>
    </w:p>
    <w:p w14:paraId="0F15E949" w14:textId="09E49D4E" w:rsidR="00D63D53" w:rsidRPr="00730129" w:rsidRDefault="0079020D" w:rsidP="00FB400D">
      <w:pPr>
        <w:pStyle w:val="Heading3"/>
        <w:rPr>
          <w:rFonts w:asciiTheme="minorHAnsi" w:hAnsiTheme="minorHAnsi" w:cstheme="minorHAnsi"/>
          <w:sz w:val="22"/>
          <w:szCs w:val="22"/>
        </w:rPr>
      </w:pPr>
      <w:r w:rsidRPr="00730129">
        <w:rPr>
          <w:rFonts w:asciiTheme="minorHAnsi" w:hAnsiTheme="minorHAnsi" w:cstheme="minorHAnsi"/>
          <w:sz w:val="22"/>
          <w:szCs w:val="22"/>
        </w:rPr>
        <w:t xml:space="preserve">The </w:t>
      </w:r>
      <w:r w:rsidR="00843FDA" w:rsidRPr="00730129">
        <w:rPr>
          <w:rFonts w:asciiTheme="minorHAnsi" w:hAnsiTheme="minorHAnsi" w:cstheme="minorHAnsi"/>
          <w:sz w:val="22"/>
          <w:szCs w:val="22"/>
        </w:rPr>
        <w:t>early career teacher</w:t>
      </w:r>
    </w:p>
    <w:p w14:paraId="12E1B022" w14:textId="22736579" w:rsidR="00D63D53" w:rsidRPr="00730129" w:rsidRDefault="00D63D53" w:rsidP="00FB400D">
      <w:pPr>
        <w:pStyle w:val="Bullet1"/>
        <w:rPr>
          <w:rFonts w:asciiTheme="minorHAnsi" w:hAnsiTheme="minorHAnsi" w:cstheme="minorHAnsi"/>
          <w:sz w:val="22"/>
          <w:szCs w:val="22"/>
        </w:rPr>
      </w:pPr>
      <w:r w:rsidRPr="00730129">
        <w:rPr>
          <w:rFonts w:asciiTheme="minorHAnsi" w:hAnsiTheme="minorHAnsi" w:cstheme="minorHAnsi"/>
          <w:sz w:val="22"/>
          <w:szCs w:val="22"/>
        </w:rPr>
        <w:t>The ECT is expected to provide evidence of QTS and their eligibility to start induction</w:t>
      </w:r>
      <w:r w:rsidR="00843FDA" w:rsidRPr="00730129">
        <w:rPr>
          <w:rFonts w:asciiTheme="minorHAnsi" w:hAnsiTheme="minorHAnsi" w:cstheme="minorHAnsi"/>
          <w:sz w:val="22"/>
          <w:szCs w:val="22"/>
        </w:rPr>
        <w:t>.</w:t>
      </w:r>
    </w:p>
    <w:p w14:paraId="2B74785E" w14:textId="7D1F1FBD" w:rsidR="00D63D53" w:rsidRPr="00730129" w:rsidRDefault="00D63D53" w:rsidP="00FB400D">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They must agree with the induction </w:t>
      </w:r>
      <w:r w:rsidR="00A32DAD" w:rsidRPr="00730129">
        <w:rPr>
          <w:rFonts w:asciiTheme="minorHAnsi" w:hAnsiTheme="minorHAnsi" w:cstheme="minorHAnsi"/>
          <w:sz w:val="22"/>
          <w:szCs w:val="22"/>
        </w:rPr>
        <w:t>tutor priorities</w:t>
      </w:r>
      <w:r w:rsidR="00BC1326" w:rsidRPr="00730129">
        <w:rPr>
          <w:rFonts w:asciiTheme="minorHAnsi" w:hAnsiTheme="minorHAnsi" w:cstheme="minorHAnsi"/>
          <w:sz w:val="22"/>
          <w:szCs w:val="22"/>
        </w:rPr>
        <w:t xml:space="preserve"> and timings</w:t>
      </w:r>
      <w:r w:rsidRPr="00730129">
        <w:rPr>
          <w:rFonts w:asciiTheme="minorHAnsi" w:hAnsiTheme="minorHAnsi" w:cstheme="minorHAnsi"/>
          <w:sz w:val="22"/>
          <w:szCs w:val="22"/>
        </w:rPr>
        <w:t xml:space="preserve"> of their </w:t>
      </w:r>
      <w:r w:rsidR="00A32DAD" w:rsidRPr="00730129">
        <w:rPr>
          <w:rFonts w:asciiTheme="minorHAnsi" w:hAnsiTheme="minorHAnsi" w:cstheme="minorHAnsi"/>
          <w:sz w:val="22"/>
          <w:szCs w:val="22"/>
        </w:rPr>
        <w:t>induction and</w:t>
      </w:r>
      <w:r w:rsidRPr="00730129">
        <w:rPr>
          <w:rFonts w:asciiTheme="minorHAnsi" w:hAnsiTheme="minorHAnsi" w:cstheme="minorHAnsi"/>
          <w:sz w:val="22"/>
          <w:szCs w:val="22"/>
        </w:rPr>
        <w:t xml:space="preserve"> how best to use their reduced timetable</w:t>
      </w:r>
      <w:r w:rsidR="00BC1326" w:rsidRPr="00730129">
        <w:rPr>
          <w:rFonts w:asciiTheme="minorHAnsi" w:hAnsiTheme="minorHAnsi" w:cstheme="minorHAnsi"/>
          <w:sz w:val="22"/>
          <w:szCs w:val="22"/>
        </w:rPr>
        <w:t xml:space="preserve">, take part in scheduled classroom </w:t>
      </w:r>
      <w:r w:rsidR="00A32DAD" w:rsidRPr="00730129">
        <w:rPr>
          <w:rFonts w:asciiTheme="minorHAnsi" w:hAnsiTheme="minorHAnsi" w:cstheme="minorHAnsi"/>
          <w:sz w:val="22"/>
          <w:szCs w:val="22"/>
        </w:rPr>
        <w:t>observations</w:t>
      </w:r>
      <w:r w:rsidRPr="00730129">
        <w:rPr>
          <w:rFonts w:asciiTheme="minorHAnsi" w:hAnsiTheme="minorHAnsi" w:cstheme="minorHAnsi"/>
          <w:sz w:val="22"/>
          <w:szCs w:val="22"/>
        </w:rPr>
        <w:t xml:space="preserve"> and participate fully in the agreed monitoring and development programme.</w:t>
      </w:r>
    </w:p>
    <w:p w14:paraId="7AAB0064" w14:textId="0DCD39B6" w:rsidR="00E963A1" w:rsidRPr="00730129" w:rsidRDefault="00BC1326" w:rsidP="007C1A1C">
      <w:pPr>
        <w:pStyle w:val="Bullet1"/>
        <w:rPr>
          <w:rFonts w:asciiTheme="minorHAnsi" w:hAnsiTheme="minorHAnsi" w:cstheme="minorHAnsi"/>
          <w:sz w:val="22"/>
          <w:szCs w:val="22"/>
        </w:rPr>
      </w:pPr>
      <w:r w:rsidRPr="00730129">
        <w:rPr>
          <w:rFonts w:asciiTheme="minorHAnsi" w:hAnsiTheme="minorHAnsi" w:cstheme="minorHAnsi"/>
          <w:sz w:val="22"/>
          <w:szCs w:val="22"/>
        </w:rPr>
        <w:t>They must participate in progress reviews and formal assessments.</w:t>
      </w:r>
    </w:p>
    <w:p w14:paraId="60F10C21" w14:textId="7BA0196B" w:rsidR="00D63D53" w:rsidRPr="00730129" w:rsidRDefault="00D63D53" w:rsidP="00FB400D">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If there are </w:t>
      </w:r>
      <w:r w:rsidR="00BC1326" w:rsidRPr="00730129">
        <w:rPr>
          <w:rFonts w:asciiTheme="minorHAnsi" w:hAnsiTheme="minorHAnsi" w:cstheme="minorHAnsi"/>
          <w:sz w:val="22"/>
          <w:szCs w:val="22"/>
        </w:rPr>
        <w:t>problems</w:t>
      </w:r>
      <w:r w:rsidRPr="00730129">
        <w:rPr>
          <w:rFonts w:asciiTheme="minorHAnsi" w:hAnsiTheme="minorHAnsi" w:cstheme="minorHAnsi"/>
          <w:sz w:val="22"/>
          <w:szCs w:val="22"/>
        </w:rPr>
        <w:t xml:space="preserve"> or concerns</w:t>
      </w:r>
      <w:r w:rsidR="00843FDA" w:rsidRPr="00730129">
        <w:rPr>
          <w:rFonts w:asciiTheme="minorHAnsi" w:hAnsiTheme="minorHAnsi" w:cstheme="minorHAnsi"/>
          <w:sz w:val="22"/>
          <w:szCs w:val="22"/>
        </w:rPr>
        <w:t>,</w:t>
      </w:r>
      <w:r w:rsidRPr="00730129">
        <w:rPr>
          <w:rFonts w:asciiTheme="minorHAnsi" w:hAnsiTheme="minorHAnsi" w:cstheme="minorHAnsi"/>
          <w:sz w:val="22"/>
          <w:szCs w:val="22"/>
        </w:rPr>
        <w:t xml:space="preserve"> these must be raised as soon as practicable with</w:t>
      </w:r>
      <w:r w:rsidR="008D4930" w:rsidRPr="00730129">
        <w:rPr>
          <w:rFonts w:asciiTheme="minorHAnsi" w:hAnsiTheme="minorHAnsi" w:cstheme="minorHAnsi"/>
          <w:sz w:val="22"/>
          <w:szCs w:val="22"/>
        </w:rPr>
        <w:t xml:space="preserve"> </w:t>
      </w:r>
      <w:r w:rsidRPr="00730129">
        <w:rPr>
          <w:rFonts w:asciiTheme="minorHAnsi" w:hAnsiTheme="minorHAnsi" w:cstheme="minorHAnsi"/>
          <w:sz w:val="22"/>
          <w:szCs w:val="22"/>
        </w:rPr>
        <w:t>the induction tutor</w:t>
      </w:r>
      <w:r w:rsidR="00843FDA" w:rsidRPr="00730129">
        <w:rPr>
          <w:rFonts w:asciiTheme="minorHAnsi" w:hAnsiTheme="minorHAnsi" w:cstheme="minorHAnsi"/>
          <w:sz w:val="22"/>
          <w:szCs w:val="22"/>
        </w:rPr>
        <w:t>. I</w:t>
      </w:r>
      <w:r w:rsidRPr="00730129">
        <w:rPr>
          <w:rFonts w:asciiTheme="minorHAnsi" w:hAnsiTheme="minorHAnsi" w:cstheme="minorHAnsi"/>
          <w:sz w:val="22"/>
          <w:szCs w:val="22"/>
        </w:rPr>
        <w:t>f there is an issue with the</w:t>
      </w:r>
      <w:r w:rsidR="00BC1326" w:rsidRPr="00730129">
        <w:rPr>
          <w:rFonts w:asciiTheme="minorHAnsi" w:hAnsiTheme="minorHAnsi" w:cstheme="minorHAnsi"/>
          <w:sz w:val="22"/>
          <w:szCs w:val="22"/>
        </w:rPr>
        <w:t xml:space="preserve"> induction</w:t>
      </w:r>
      <w:r w:rsidRPr="00730129">
        <w:rPr>
          <w:rFonts w:asciiTheme="minorHAnsi" w:hAnsiTheme="minorHAnsi" w:cstheme="minorHAnsi"/>
          <w:sz w:val="22"/>
          <w:szCs w:val="22"/>
        </w:rPr>
        <w:t xml:space="preserve"> tutor the matter must be reported to the </w:t>
      </w:r>
      <w:r w:rsidR="00BC1326" w:rsidRPr="00730129">
        <w:rPr>
          <w:rFonts w:asciiTheme="minorHAnsi" w:hAnsiTheme="minorHAnsi" w:cstheme="minorHAnsi"/>
          <w:sz w:val="22"/>
          <w:szCs w:val="22"/>
        </w:rPr>
        <w:t xml:space="preserve">ECT’s named contact at the </w:t>
      </w:r>
      <w:r w:rsidRPr="00730129">
        <w:rPr>
          <w:rFonts w:asciiTheme="minorHAnsi" w:hAnsiTheme="minorHAnsi" w:cstheme="minorHAnsi"/>
          <w:sz w:val="22"/>
          <w:szCs w:val="22"/>
        </w:rPr>
        <w:t>appropriate body.</w:t>
      </w:r>
    </w:p>
    <w:p w14:paraId="0A3A1C32" w14:textId="02D9B871" w:rsidR="00B815A0" w:rsidRPr="00730129" w:rsidRDefault="00D63D53" w:rsidP="00FB400D">
      <w:pPr>
        <w:pStyle w:val="Bullet1"/>
        <w:rPr>
          <w:rFonts w:asciiTheme="minorHAnsi" w:hAnsiTheme="minorHAnsi" w:cstheme="minorHAnsi"/>
          <w:sz w:val="22"/>
          <w:szCs w:val="22"/>
        </w:rPr>
      </w:pPr>
      <w:r w:rsidRPr="00730129">
        <w:rPr>
          <w:rFonts w:asciiTheme="minorHAnsi" w:hAnsiTheme="minorHAnsi" w:cstheme="minorHAnsi"/>
          <w:sz w:val="22"/>
          <w:szCs w:val="22"/>
        </w:rPr>
        <w:t>They must provide evidence of their progress against the Teacher</w:t>
      </w:r>
      <w:r w:rsidR="00843FDA" w:rsidRPr="00730129">
        <w:rPr>
          <w:rFonts w:asciiTheme="minorHAnsi" w:hAnsiTheme="minorHAnsi" w:cstheme="minorHAnsi"/>
          <w:sz w:val="22"/>
          <w:szCs w:val="22"/>
        </w:rPr>
        <w:t>s’</w:t>
      </w:r>
      <w:r w:rsidRPr="00730129">
        <w:rPr>
          <w:rFonts w:asciiTheme="minorHAnsi" w:hAnsiTheme="minorHAnsi" w:cstheme="minorHAnsi"/>
          <w:sz w:val="22"/>
          <w:szCs w:val="22"/>
        </w:rPr>
        <w:t xml:space="preserve"> Standards</w:t>
      </w:r>
      <w:r w:rsidR="00843FDA" w:rsidRPr="00730129">
        <w:rPr>
          <w:rFonts w:asciiTheme="minorHAnsi" w:hAnsiTheme="minorHAnsi" w:cstheme="minorHAnsi"/>
          <w:sz w:val="22"/>
          <w:szCs w:val="22"/>
        </w:rPr>
        <w:t>.</w:t>
      </w:r>
    </w:p>
    <w:p w14:paraId="2435A62B" w14:textId="75856758" w:rsidR="000F7D44" w:rsidRPr="00730129" w:rsidRDefault="000F7D44" w:rsidP="00843FDA">
      <w:pPr>
        <w:rPr>
          <w:rFonts w:asciiTheme="minorHAnsi" w:hAnsiTheme="minorHAnsi" w:cstheme="minorHAnsi"/>
          <w:sz w:val="22"/>
          <w:szCs w:val="22"/>
        </w:rPr>
      </w:pPr>
      <w:r w:rsidRPr="00730129">
        <w:rPr>
          <w:rFonts w:asciiTheme="minorHAnsi" w:hAnsiTheme="minorHAnsi" w:cstheme="minorHAnsi"/>
          <w:sz w:val="22"/>
          <w:szCs w:val="22"/>
        </w:rPr>
        <w:t xml:space="preserve">An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 xml:space="preserve"> should not be given a job description that makes unreasonable demands. </w:t>
      </w:r>
    </w:p>
    <w:p w14:paraId="39348B39" w14:textId="19DA7FD4" w:rsidR="000F7D44" w:rsidRPr="00730129" w:rsidRDefault="00930692" w:rsidP="00843FDA">
      <w:pPr>
        <w:rPr>
          <w:rFonts w:asciiTheme="minorHAnsi" w:hAnsiTheme="minorHAnsi" w:cstheme="minorHAnsi"/>
          <w:sz w:val="22"/>
          <w:szCs w:val="22"/>
        </w:rPr>
      </w:pPr>
      <w:r w:rsidRPr="00730129">
        <w:rPr>
          <w:rFonts w:asciiTheme="minorHAnsi" w:hAnsiTheme="minorHAnsi" w:cstheme="minorHAnsi"/>
          <w:sz w:val="22"/>
          <w:szCs w:val="22"/>
        </w:rPr>
        <w:t>ECT</w:t>
      </w:r>
      <w:r w:rsidR="000F7D44" w:rsidRPr="00730129">
        <w:rPr>
          <w:rFonts w:asciiTheme="minorHAnsi" w:hAnsiTheme="minorHAnsi" w:cstheme="minorHAnsi"/>
          <w:sz w:val="22"/>
          <w:szCs w:val="22"/>
        </w:rPr>
        <w:t xml:space="preserve">s should expect to receive advice on the following: </w:t>
      </w:r>
    </w:p>
    <w:p w14:paraId="2FCDEE1D" w14:textId="0368952D" w:rsidR="000F7D44" w:rsidRPr="00730129" w:rsidRDefault="000F7D44" w:rsidP="00843FDA">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Timetabling of lessons and support arrangements, names and contacts of induction tutors and a schedule for </w:t>
      </w:r>
      <w:r w:rsidR="00843FDA" w:rsidRPr="00730129">
        <w:rPr>
          <w:rFonts w:asciiTheme="minorHAnsi" w:hAnsiTheme="minorHAnsi" w:cstheme="minorHAnsi"/>
          <w:sz w:val="22"/>
          <w:szCs w:val="22"/>
        </w:rPr>
        <w:t>formal assessment and meetings.</w:t>
      </w:r>
    </w:p>
    <w:p w14:paraId="0A34914D" w14:textId="6370CB31" w:rsidR="000F7D44" w:rsidRPr="00730129" w:rsidRDefault="000F7D44" w:rsidP="00843FDA">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Reporting arrangements and entitlements to pay during sickness absences, contacts for other absences, </w:t>
      </w:r>
      <w:r w:rsidR="008D4930" w:rsidRPr="00730129">
        <w:rPr>
          <w:rFonts w:asciiTheme="minorHAnsi" w:hAnsiTheme="minorHAnsi" w:cstheme="minorHAnsi"/>
          <w:sz w:val="22"/>
          <w:szCs w:val="22"/>
        </w:rPr>
        <w:t>eg</w:t>
      </w:r>
      <w:r w:rsidRPr="00730129">
        <w:rPr>
          <w:rFonts w:asciiTheme="minorHAnsi" w:hAnsiTheme="minorHAnsi" w:cstheme="minorHAnsi"/>
          <w:sz w:val="22"/>
          <w:szCs w:val="22"/>
        </w:rPr>
        <w:t xml:space="preserve"> maternity leave.</w:t>
      </w:r>
    </w:p>
    <w:p w14:paraId="1DB6E462" w14:textId="74634A44" w:rsidR="000F7D44" w:rsidRPr="00730129" w:rsidRDefault="000F7D44" w:rsidP="00843FDA">
      <w:pPr>
        <w:pStyle w:val="Bullet1"/>
        <w:rPr>
          <w:rFonts w:asciiTheme="minorHAnsi" w:hAnsiTheme="minorHAnsi" w:cstheme="minorHAnsi"/>
          <w:sz w:val="22"/>
          <w:szCs w:val="22"/>
        </w:rPr>
      </w:pPr>
      <w:r w:rsidRPr="00730129">
        <w:rPr>
          <w:rFonts w:asciiTheme="minorHAnsi" w:hAnsiTheme="minorHAnsi" w:cstheme="minorHAnsi"/>
          <w:sz w:val="22"/>
          <w:szCs w:val="22"/>
        </w:rPr>
        <w:t>Arrangements for salary payments</w:t>
      </w:r>
      <w:r w:rsidR="00843FDA" w:rsidRPr="00730129">
        <w:rPr>
          <w:rFonts w:asciiTheme="minorHAnsi" w:hAnsiTheme="minorHAnsi" w:cstheme="minorHAnsi"/>
          <w:sz w:val="22"/>
          <w:szCs w:val="22"/>
        </w:rPr>
        <w:t>,</w:t>
      </w:r>
      <w:r w:rsidRPr="00730129">
        <w:rPr>
          <w:rFonts w:asciiTheme="minorHAnsi" w:hAnsiTheme="minorHAnsi" w:cstheme="minorHAnsi"/>
          <w:sz w:val="22"/>
          <w:szCs w:val="22"/>
        </w:rPr>
        <w:t xml:space="preserve"> provisions for pensi</w:t>
      </w:r>
      <w:r w:rsidR="00843FDA" w:rsidRPr="00730129">
        <w:rPr>
          <w:rFonts w:asciiTheme="minorHAnsi" w:hAnsiTheme="minorHAnsi" w:cstheme="minorHAnsi"/>
          <w:sz w:val="22"/>
          <w:szCs w:val="22"/>
        </w:rPr>
        <w:t>ons and any other entitlements.</w:t>
      </w:r>
    </w:p>
    <w:p w14:paraId="0C6439EE" w14:textId="481CADFF" w:rsidR="000F7D44" w:rsidRPr="00730129" w:rsidRDefault="000F7D44" w:rsidP="00843FDA">
      <w:pPr>
        <w:pStyle w:val="Bullet1"/>
        <w:rPr>
          <w:rFonts w:asciiTheme="minorHAnsi" w:hAnsiTheme="minorHAnsi" w:cstheme="minorHAnsi"/>
          <w:sz w:val="22"/>
          <w:szCs w:val="22"/>
        </w:rPr>
      </w:pPr>
      <w:r w:rsidRPr="00730129">
        <w:rPr>
          <w:rFonts w:asciiTheme="minorHAnsi" w:hAnsiTheme="minorHAnsi" w:cstheme="minorHAnsi"/>
          <w:sz w:val="22"/>
          <w:szCs w:val="22"/>
        </w:rPr>
        <w:t xml:space="preserve">Health and safety </w:t>
      </w:r>
      <w:r w:rsidR="00843FDA" w:rsidRPr="00730129">
        <w:rPr>
          <w:rFonts w:asciiTheme="minorHAnsi" w:hAnsiTheme="minorHAnsi" w:cstheme="minorHAnsi"/>
          <w:sz w:val="22"/>
          <w:szCs w:val="22"/>
        </w:rPr>
        <w:t>and equal opportunity policies.</w:t>
      </w:r>
    </w:p>
    <w:p w14:paraId="7C0F0705" w14:textId="77777777" w:rsidR="000F7D44" w:rsidRPr="00730129" w:rsidRDefault="000F7D44" w:rsidP="00843FDA">
      <w:pPr>
        <w:pStyle w:val="Bullet1"/>
        <w:rPr>
          <w:rFonts w:asciiTheme="minorHAnsi" w:hAnsiTheme="minorHAnsi" w:cstheme="minorHAnsi"/>
          <w:sz w:val="22"/>
          <w:szCs w:val="22"/>
        </w:rPr>
      </w:pPr>
      <w:r w:rsidRPr="00730129">
        <w:rPr>
          <w:rFonts w:asciiTheme="minorHAnsi" w:hAnsiTheme="minorHAnsi" w:cstheme="minorHAnsi"/>
          <w:sz w:val="22"/>
          <w:szCs w:val="22"/>
        </w:rPr>
        <w:t>Other relevant policies including arrangements for cover, child protection etc.</w:t>
      </w:r>
    </w:p>
    <w:p w14:paraId="678D476C" w14:textId="77777777" w:rsidR="000F7D44" w:rsidRPr="00730129" w:rsidRDefault="000F7D44" w:rsidP="00843FDA">
      <w:pPr>
        <w:pStyle w:val="Bullet1"/>
        <w:rPr>
          <w:rFonts w:asciiTheme="minorHAnsi" w:hAnsiTheme="minorHAnsi" w:cstheme="minorHAnsi"/>
          <w:sz w:val="22"/>
          <w:szCs w:val="22"/>
        </w:rPr>
      </w:pPr>
      <w:r w:rsidRPr="00730129">
        <w:rPr>
          <w:rFonts w:asciiTheme="minorHAnsi" w:hAnsiTheme="minorHAnsi" w:cstheme="minorHAnsi"/>
          <w:sz w:val="22"/>
          <w:szCs w:val="22"/>
        </w:rPr>
        <w:t>The nature of the contract of employment, a list of duties and management arrangements.</w:t>
      </w:r>
    </w:p>
    <w:p w14:paraId="2905759A" w14:textId="152BAE39" w:rsidR="00E963A1" w:rsidRPr="00730129" w:rsidRDefault="000F7D44" w:rsidP="00843FDA">
      <w:pPr>
        <w:rPr>
          <w:rFonts w:asciiTheme="minorHAnsi" w:hAnsiTheme="minorHAnsi" w:cstheme="minorHAnsi"/>
          <w:sz w:val="22"/>
          <w:szCs w:val="22"/>
        </w:rPr>
      </w:pPr>
      <w:r w:rsidRPr="00730129">
        <w:rPr>
          <w:rFonts w:asciiTheme="minorHAnsi" w:hAnsiTheme="minorHAnsi" w:cstheme="minorHAnsi"/>
          <w:sz w:val="22"/>
          <w:szCs w:val="22"/>
        </w:rPr>
        <w:t xml:space="preserve">The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 xml:space="preserve"> should participate fully in the programme of monitoring, support and assessment that is a</w:t>
      </w:r>
      <w:r w:rsidR="00843FDA" w:rsidRPr="00730129">
        <w:rPr>
          <w:rFonts w:asciiTheme="minorHAnsi" w:hAnsiTheme="minorHAnsi" w:cstheme="minorHAnsi"/>
          <w:sz w:val="22"/>
          <w:szCs w:val="22"/>
        </w:rPr>
        <w:t>greed with the induction tutor.</w:t>
      </w:r>
    </w:p>
    <w:p w14:paraId="3B0216D6" w14:textId="77777777" w:rsidR="00E963A1" w:rsidRPr="00730129" w:rsidRDefault="00E963A1" w:rsidP="00E963A1">
      <w:pPr>
        <w:pStyle w:val="Bullet1"/>
        <w:numPr>
          <w:ilvl w:val="0"/>
          <w:numId w:val="0"/>
        </w:numPr>
        <w:ind w:left="568" w:hanging="284"/>
        <w:rPr>
          <w:rFonts w:asciiTheme="minorHAnsi" w:hAnsiTheme="minorHAnsi" w:cstheme="minorHAnsi"/>
          <w:sz w:val="22"/>
          <w:szCs w:val="22"/>
        </w:rPr>
      </w:pPr>
    </w:p>
    <w:p w14:paraId="6C46812C" w14:textId="77777777" w:rsidR="00E963A1" w:rsidRPr="00730129" w:rsidRDefault="00E963A1" w:rsidP="00E963A1">
      <w:pPr>
        <w:pStyle w:val="Bullet1"/>
        <w:numPr>
          <w:ilvl w:val="0"/>
          <w:numId w:val="0"/>
        </w:numPr>
        <w:ind w:left="568" w:hanging="284"/>
        <w:rPr>
          <w:rFonts w:asciiTheme="minorHAnsi" w:hAnsiTheme="minorHAnsi" w:cstheme="minorHAnsi"/>
          <w:sz w:val="22"/>
          <w:szCs w:val="22"/>
        </w:rPr>
      </w:pPr>
    </w:p>
    <w:p w14:paraId="26E5006F" w14:textId="77777777" w:rsidR="00E963A1" w:rsidRPr="00730129" w:rsidRDefault="00E963A1" w:rsidP="00E963A1">
      <w:pPr>
        <w:pStyle w:val="Bullet1"/>
        <w:numPr>
          <w:ilvl w:val="0"/>
          <w:numId w:val="0"/>
        </w:numPr>
        <w:ind w:left="568" w:hanging="284"/>
        <w:rPr>
          <w:rFonts w:asciiTheme="minorHAnsi" w:hAnsiTheme="minorHAnsi" w:cstheme="minorHAnsi"/>
          <w:sz w:val="22"/>
          <w:szCs w:val="22"/>
        </w:rPr>
      </w:pPr>
    </w:p>
    <w:p w14:paraId="6D326921" w14:textId="77777777" w:rsidR="00E963A1" w:rsidRPr="00730129" w:rsidRDefault="00E963A1" w:rsidP="00E963A1">
      <w:pPr>
        <w:pStyle w:val="Bullet1"/>
        <w:numPr>
          <w:ilvl w:val="0"/>
          <w:numId w:val="0"/>
        </w:numPr>
        <w:ind w:left="568" w:hanging="284"/>
        <w:rPr>
          <w:rFonts w:asciiTheme="minorHAnsi" w:hAnsiTheme="minorHAnsi" w:cstheme="minorHAnsi"/>
          <w:sz w:val="22"/>
          <w:szCs w:val="22"/>
        </w:rPr>
      </w:pPr>
    </w:p>
    <w:p w14:paraId="641A75EE" w14:textId="77777777" w:rsidR="00E963A1" w:rsidRPr="00730129" w:rsidRDefault="00E963A1" w:rsidP="00E963A1">
      <w:pPr>
        <w:pStyle w:val="Bullet1"/>
        <w:numPr>
          <w:ilvl w:val="0"/>
          <w:numId w:val="0"/>
        </w:numPr>
        <w:ind w:left="568" w:hanging="284"/>
        <w:rPr>
          <w:rFonts w:asciiTheme="minorHAnsi" w:hAnsiTheme="minorHAnsi" w:cstheme="minorHAnsi"/>
          <w:sz w:val="22"/>
          <w:szCs w:val="22"/>
        </w:rPr>
      </w:pPr>
    </w:p>
    <w:p w14:paraId="1E48AC30" w14:textId="77777777" w:rsidR="00E963A1" w:rsidRPr="00730129" w:rsidRDefault="00E963A1" w:rsidP="00E963A1">
      <w:pPr>
        <w:pStyle w:val="Bullet1"/>
        <w:numPr>
          <w:ilvl w:val="0"/>
          <w:numId w:val="0"/>
        </w:numPr>
        <w:ind w:left="568" w:hanging="284"/>
        <w:rPr>
          <w:rFonts w:asciiTheme="minorHAnsi" w:hAnsiTheme="minorHAnsi" w:cstheme="minorHAnsi"/>
          <w:sz w:val="22"/>
          <w:szCs w:val="22"/>
        </w:rPr>
      </w:pPr>
    </w:p>
    <w:p w14:paraId="27722100" w14:textId="77777777" w:rsidR="00E963A1" w:rsidRPr="00730129" w:rsidRDefault="00E963A1" w:rsidP="00E963A1">
      <w:pPr>
        <w:pStyle w:val="Bullet1"/>
        <w:numPr>
          <w:ilvl w:val="0"/>
          <w:numId w:val="0"/>
        </w:numPr>
        <w:ind w:left="568" w:hanging="284"/>
        <w:rPr>
          <w:rFonts w:asciiTheme="minorHAnsi" w:hAnsiTheme="minorHAnsi" w:cstheme="minorHAnsi"/>
          <w:sz w:val="22"/>
          <w:szCs w:val="22"/>
        </w:rPr>
      </w:pPr>
    </w:p>
    <w:p w14:paraId="2EAE02CF" w14:textId="77777777" w:rsidR="00E963A1" w:rsidRPr="00730129" w:rsidRDefault="00E963A1" w:rsidP="00E963A1">
      <w:pPr>
        <w:pStyle w:val="Bullet1"/>
        <w:numPr>
          <w:ilvl w:val="0"/>
          <w:numId w:val="0"/>
        </w:numPr>
        <w:ind w:left="568" w:hanging="284"/>
        <w:rPr>
          <w:rFonts w:asciiTheme="minorHAnsi" w:hAnsiTheme="minorHAnsi" w:cstheme="minorHAnsi"/>
          <w:sz w:val="22"/>
          <w:szCs w:val="22"/>
        </w:rPr>
      </w:pPr>
    </w:p>
    <w:p w14:paraId="15F8EB6D" w14:textId="77777777" w:rsidR="00E963A1" w:rsidRPr="00730129" w:rsidRDefault="00E963A1" w:rsidP="00E963A1">
      <w:pPr>
        <w:pStyle w:val="Bullet1"/>
        <w:numPr>
          <w:ilvl w:val="0"/>
          <w:numId w:val="0"/>
        </w:numPr>
        <w:ind w:left="568" w:hanging="284"/>
        <w:rPr>
          <w:rFonts w:asciiTheme="minorHAnsi" w:hAnsiTheme="minorHAnsi" w:cstheme="minorHAnsi"/>
          <w:sz w:val="22"/>
          <w:szCs w:val="22"/>
        </w:rPr>
      </w:pPr>
    </w:p>
    <w:p w14:paraId="7391EA3D" w14:textId="096C611C" w:rsidR="008271BA" w:rsidRPr="00730129" w:rsidRDefault="00794217" w:rsidP="00E963A1">
      <w:pPr>
        <w:pStyle w:val="Bullet1"/>
        <w:numPr>
          <w:ilvl w:val="0"/>
          <w:numId w:val="0"/>
        </w:numPr>
        <w:rPr>
          <w:rFonts w:asciiTheme="minorHAnsi" w:hAnsiTheme="minorHAnsi" w:cstheme="minorHAnsi"/>
          <w:sz w:val="22"/>
          <w:szCs w:val="22"/>
        </w:rPr>
      </w:pPr>
      <w:r w:rsidRPr="00730129">
        <w:rPr>
          <w:rFonts w:asciiTheme="minorHAnsi" w:hAnsiTheme="minorHAnsi" w:cstheme="minorHAnsi"/>
          <w:sz w:val="22"/>
          <w:szCs w:val="22"/>
        </w:rPr>
        <w:br w:type="page"/>
      </w:r>
    </w:p>
    <w:p w14:paraId="2F89F91E" w14:textId="77777777" w:rsidR="00E963A1" w:rsidRPr="00730129" w:rsidRDefault="00E963A1" w:rsidP="00730129">
      <w:pPr>
        <w:pStyle w:val="Heading1"/>
        <w:rPr>
          <w:sz w:val="22"/>
          <w:szCs w:val="22"/>
        </w:rPr>
      </w:pPr>
    </w:p>
    <w:p w14:paraId="499CAB3C" w14:textId="64CB8A19" w:rsidR="008271BA" w:rsidRPr="00730129" w:rsidRDefault="000A0D56" w:rsidP="00730129">
      <w:pPr>
        <w:pStyle w:val="Heading1"/>
        <w:rPr>
          <w:sz w:val="22"/>
          <w:szCs w:val="22"/>
        </w:rPr>
      </w:pPr>
      <w:r w:rsidRPr="00730129">
        <w:rPr>
          <w:sz w:val="22"/>
          <w:szCs w:val="22"/>
        </w:rPr>
        <w:t>MODEL</w:t>
      </w:r>
      <w:r w:rsidR="008D4930" w:rsidRPr="00730129">
        <w:rPr>
          <w:sz w:val="22"/>
          <w:szCs w:val="22"/>
        </w:rPr>
        <w:t xml:space="preserve"> (non-statutory)</w:t>
      </w:r>
      <w:r w:rsidRPr="00730129">
        <w:rPr>
          <w:sz w:val="22"/>
          <w:szCs w:val="22"/>
        </w:rPr>
        <w:t xml:space="preserve"> DOCUMENTATION FOR USE IN THE PROCESS OF INDUCTION OF A</w:t>
      </w:r>
      <w:r w:rsidR="00930692" w:rsidRPr="00730129">
        <w:rPr>
          <w:sz w:val="22"/>
          <w:szCs w:val="22"/>
        </w:rPr>
        <w:t>N E</w:t>
      </w:r>
      <w:r w:rsidR="008D71C4" w:rsidRPr="00730129">
        <w:rPr>
          <w:sz w:val="22"/>
          <w:szCs w:val="22"/>
        </w:rPr>
        <w:t>CT</w:t>
      </w:r>
    </w:p>
    <w:p w14:paraId="1CDE8706" w14:textId="6D024E53" w:rsidR="008271BA" w:rsidRPr="00730129" w:rsidRDefault="008271BA" w:rsidP="00405F42">
      <w:pPr>
        <w:rPr>
          <w:rFonts w:asciiTheme="minorHAnsi" w:hAnsiTheme="minorHAnsi" w:cstheme="minorHAnsi"/>
          <w:sz w:val="22"/>
          <w:szCs w:val="22"/>
        </w:rPr>
      </w:pPr>
      <w:r w:rsidRPr="00730129">
        <w:rPr>
          <w:rFonts w:asciiTheme="minorHAnsi" w:hAnsiTheme="minorHAnsi" w:cstheme="minorHAnsi"/>
          <w:sz w:val="22"/>
          <w:szCs w:val="22"/>
        </w:rPr>
        <w:t xml:space="preserve">The documentation that follows is not statutory but is recommended as good practice for use by both the induction tutor and the </w:t>
      </w:r>
      <w:r w:rsidR="00930692" w:rsidRPr="00730129">
        <w:rPr>
          <w:rFonts w:asciiTheme="minorHAnsi" w:hAnsiTheme="minorHAnsi" w:cstheme="minorHAnsi"/>
          <w:sz w:val="22"/>
          <w:szCs w:val="22"/>
        </w:rPr>
        <w:t>E</w:t>
      </w:r>
      <w:r w:rsidR="008D71C4" w:rsidRPr="00730129">
        <w:rPr>
          <w:rFonts w:asciiTheme="minorHAnsi" w:hAnsiTheme="minorHAnsi" w:cstheme="minorHAnsi"/>
          <w:sz w:val="22"/>
          <w:szCs w:val="22"/>
        </w:rPr>
        <w:t>CT</w:t>
      </w:r>
      <w:r w:rsidRPr="00730129">
        <w:rPr>
          <w:rFonts w:asciiTheme="minorHAnsi" w:hAnsiTheme="minorHAnsi" w:cstheme="minorHAnsi"/>
          <w:sz w:val="22"/>
          <w:szCs w:val="22"/>
        </w:rPr>
        <w:t>.</w:t>
      </w:r>
    </w:p>
    <w:p w14:paraId="4C753B23" w14:textId="1FEEA9D4" w:rsidR="00794217" w:rsidRPr="00730129" w:rsidRDefault="00794217" w:rsidP="00730129">
      <w:pPr>
        <w:pStyle w:val="Heading1"/>
        <w:rPr>
          <w:rFonts w:eastAsia="Times New Roman"/>
          <w:sz w:val="22"/>
          <w:szCs w:val="22"/>
        </w:rPr>
      </w:pPr>
      <w:r w:rsidRPr="00730129">
        <w:rPr>
          <w:rFonts w:eastAsia="Times New Roman"/>
          <w:sz w:val="22"/>
          <w:szCs w:val="22"/>
        </w:rPr>
        <w:t>An induction programme log</w:t>
      </w:r>
    </w:p>
    <w:p w14:paraId="4C753B24" w14:textId="2D10D6AC" w:rsidR="00794217" w:rsidRPr="00730129" w:rsidRDefault="00794217" w:rsidP="00BD0E56">
      <w:pPr>
        <w:rPr>
          <w:rFonts w:asciiTheme="minorHAnsi" w:hAnsiTheme="minorHAnsi" w:cstheme="minorHAnsi"/>
          <w:sz w:val="22"/>
          <w:szCs w:val="22"/>
        </w:rPr>
      </w:pPr>
      <w:r w:rsidRPr="00730129">
        <w:rPr>
          <w:rFonts w:asciiTheme="minorHAnsi" w:hAnsiTheme="minorHAnsi" w:cstheme="minorHAnsi"/>
          <w:sz w:val="22"/>
          <w:szCs w:val="22"/>
        </w:rPr>
        <w:t xml:space="preserve">It is the </w:t>
      </w:r>
      <w:r w:rsidR="00930692" w:rsidRPr="00730129">
        <w:rPr>
          <w:rFonts w:asciiTheme="minorHAnsi" w:hAnsiTheme="minorHAnsi" w:cstheme="minorHAnsi"/>
          <w:sz w:val="22"/>
          <w:szCs w:val="22"/>
        </w:rPr>
        <w:t>ECT</w:t>
      </w:r>
      <w:r w:rsidRPr="00730129">
        <w:rPr>
          <w:rFonts w:asciiTheme="minorHAnsi" w:hAnsiTheme="minorHAnsi" w:cstheme="minorHAnsi"/>
          <w:sz w:val="22"/>
          <w:szCs w:val="22"/>
        </w:rPr>
        <w:t>’s responsibility to keep this log</w:t>
      </w:r>
      <w:r w:rsidR="0093789E" w:rsidRPr="00730129">
        <w:rPr>
          <w:rFonts w:asciiTheme="minorHAnsi" w:hAnsiTheme="minorHAnsi" w:cstheme="minorHAnsi"/>
          <w:sz w:val="22"/>
          <w:szCs w:val="22"/>
        </w:rPr>
        <w:t xml:space="preserve"> </w:t>
      </w:r>
      <w:r w:rsidRPr="00730129">
        <w:rPr>
          <w:rFonts w:asciiTheme="minorHAnsi" w:hAnsiTheme="minorHAnsi" w:cstheme="minorHAnsi"/>
          <w:sz w:val="22"/>
          <w:szCs w:val="22"/>
        </w:rPr>
        <w:t xml:space="preserve">up-to-date, but the induction tutor has overall responsibility to ensure that this is being done. This log enables the induction tutor and the </w:t>
      </w:r>
      <w:r w:rsidR="00734D98" w:rsidRPr="00730129">
        <w:rPr>
          <w:rFonts w:asciiTheme="minorHAnsi" w:hAnsiTheme="minorHAnsi" w:cstheme="minorHAnsi"/>
          <w:sz w:val="22"/>
          <w:szCs w:val="22"/>
        </w:rPr>
        <w:t>ECT</w:t>
      </w:r>
      <w:r w:rsidRPr="00730129">
        <w:rPr>
          <w:rFonts w:asciiTheme="minorHAnsi" w:hAnsiTheme="minorHAnsi" w:cstheme="minorHAnsi"/>
          <w:sz w:val="22"/>
          <w:szCs w:val="22"/>
        </w:rPr>
        <w:t xml:space="preserve"> to record a basic outline of all activities and events included within the planned induction programme. Each activity’s purpose and learning objectives should be recorded more fully on the professional development plan.</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2184"/>
        <w:gridCol w:w="2494"/>
        <w:gridCol w:w="2976"/>
      </w:tblGrid>
      <w:tr w:rsidR="00794217" w:rsidRPr="00730129" w14:paraId="4C753B29" w14:textId="77777777" w:rsidTr="007D7F95">
        <w:tc>
          <w:tcPr>
            <w:tcW w:w="1524" w:type="dxa"/>
          </w:tcPr>
          <w:p w14:paraId="4C753B25" w14:textId="7A085A6D" w:rsidR="00794217" w:rsidRPr="00730129" w:rsidRDefault="00794217">
            <w:pPr>
              <w:rPr>
                <w:rFonts w:asciiTheme="minorHAnsi" w:hAnsiTheme="minorHAnsi" w:cstheme="minorHAnsi"/>
                <w:sz w:val="22"/>
                <w:szCs w:val="22"/>
              </w:rPr>
            </w:pPr>
            <w:r w:rsidRPr="00730129">
              <w:rPr>
                <w:rFonts w:asciiTheme="minorHAnsi" w:hAnsiTheme="minorHAnsi" w:cstheme="minorHAnsi"/>
                <w:sz w:val="22"/>
                <w:szCs w:val="22"/>
              </w:rPr>
              <w:t xml:space="preserve">Name of </w:t>
            </w:r>
            <w:r w:rsidR="00930692" w:rsidRPr="00730129">
              <w:rPr>
                <w:rFonts w:asciiTheme="minorHAnsi" w:hAnsiTheme="minorHAnsi" w:cstheme="minorHAnsi"/>
                <w:sz w:val="22"/>
                <w:szCs w:val="22"/>
              </w:rPr>
              <w:t>ECT</w:t>
            </w:r>
          </w:p>
        </w:tc>
        <w:tc>
          <w:tcPr>
            <w:tcW w:w="2184" w:type="dxa"/>
          </w:tcPr>
          <w:p w14:paraId="4C753B26" w14:textId="77777777" w:rsidR="00794217" w:rsidRPr="00730129" w:rsidRDefault="00794217" w:rsidP="007D7F95">
            <w:pPr>
              <w:rPr>
                <w:rFonts w:asciiTheme="minorHAnsi" w:hAnsiTheme="minorHAnsi" w:cstheme="minorHAnsi"/>
                <w:sz w:val="22"/>
                <w:szCs w:val="22"/>
              </w:rPr>
            </w:pPr>
          </w:p>
        </w:tc>
        <w:tc>
          <w:tcPr>
            <w:tcW w:w="2494" w:type="dxa"/>
          </w:tcPr>
          <w:p w14:paraId="4C753B27"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Name of induction tutor</w:t>
            </w:r>
          </w:p>
        </w:tc>
        <w:tc>
          <w:tcPr>
            <w:tcW w:w="2976" w:type="dxa"/>
          </w:tcPr>
          <w:p w14:paraId="4C753B28" w14:textId="77777777" w:rsidR="00794217" w:rsidRPr="00730129" w:rsidRDefault="00794217" w:rsidP="007D7F95">
            <w:pPr>
              <w:rPr>
                <w:rFonts w:asciiTheme="minorHAnsi" w:hAnsiTheme="minorHAnsi" w:cstheme="minorHAnsi"/>
                <w:sz w:val="22"/>
                <w:szCs w:val="22"/>
              </w:rPr>
            </w:pPr>
          </w:p>
        </w:tc>
      </w:tr>
    </w:tbl>
    <w:p w14:paraId="4C753B2A" w14:textId="77777777" w:rsidR="00794217" w:rsidRPr="00730129" w:rsidRDefault="00794217" w:rsidP="00794217">
      <w:pPr>
        <w:rPr>
          <w:rFonts w:asciiTheme="minorHAnsi" w:hAnsiTheme="minorHAnsi" w:cstheme="minorHAnsi"/>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5940"/>
        <w:gridCol w:w="1870"/>
      </w:tblGrid>
      <w:tr w:rsidR="00794217" w:rsidRPr="00730129" w14:paraId="4C753B2E" w14:textId="77777777" w:rsidTr="007D7F95">
        <w:tc>
          <w:tcPr>
            <w:tcW w:w="1368" w:type="dxa"/>
            <w:shd w:val="clear" w:color="auto" w:fill="EEECE1"/>
          </w:tcPr>
          <w:p w14:paraId="4C753B2B"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Date</w:t>
            </w:r>
          </w:p>
        </w:tc>
        <w:tc>
          <w:tcPr>
            <w:tcW w:w="5940" w:type="dxa"/>
            <w:shd w:val="clear" w:color="auto" w:fill="EEECE1"/>
          </w:tcPr>
          <w:p w14:paraId="4C753B2C"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Nature of development activity</w:t>
            </w:r>
          </w:p>
        </w:tc>
        <w:tc>
          <w:tcPr>
            <w:tcW w:w="1870" w:type="dxa"/>
            <w:shd w:val="clear" w:color="auto" w:fill="EEECE1"/>
          </w:tcPr>
          <w:p w14:paraId="4C753B2D"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 xml:space="preserve">CPD code </w:t>
            </w:r>
          </w:p>
        </w:tc>
      </w:tr>
      <w:tr w:rsidR="00794217" w:rsidRPr="00730129" w14:paraId="4C753B32" w14:textId="77777777" w:rsidTr="007D7F95">
        <w:trPr>
          <w:trHeight w:val="498"/>
        </w:trPr>
        <w:tc>
          <w:tcPr>
            <w:tcW w:w="1368" w:type="dxa"/>
          </w:tcPr>
          <w:p w14:paraId="4C753B2F" w14:textId="77777777" w:rsidR="00794217" w:rsidRPr="00730129" w:rsidRDefault="00794217" w:rsidP="007D7F95">
            <w:pPr>
              <w:jc w:val="both"/>
              <w:rPr>
                <w:rFonts w:asciiTheme="minorHAnsi" w:hAnsiTheme="minorHAnsi" w:cstheme="minorHAnsi"/>
                <w:sz w:val="22"/>
                <w:szCs w:val="22"/>
              </w:rPr>
            </w:pPr>
          </w:p>
        </w:tc>
        <w:tc>
          <w:tcPr>
            <w:tcW w:w="5940" w:type="dxa"/>
          </w:tcPr>
          <w:p w14:paraId="4C753B30" w14:textId="77777777" w:rsidR="00794217" w:rsidRPr="00730129" w:rsidRDefault="00794217" w:rsidP="007D7F95">
            <w:pPr>
              <w:jc w:val="both"/>
              <w:rPr>
                <w:rFonts w:asciiTheme="minorHAnsi" w:hAnsiTheme="minorHAnsi" w:cstheme="minorHAnsi"/>
                <w:sz w:val="22"/>
                <w:szCs w:val="22"/>
              </w:rPr>
            </w:pPr>
          </w:p>
        </w:tc>
        <w:tc>
          <w:tcPr>
            <w:tcW w:w="1870" w:type="dxa"/>
          </w:tcPr>
          <w:p w14:paraId="4C753B31" w14:textId="77777777" w:rsidR="00794217" w:rsidRPr="00730129" w:rsidRDefault="00794217" w:rsidP="007D7F95">
            <w:pPr>
              <w:jc w:val="both"/>
              <w:rPr>
                <w:rFonts w:asciiTheme="minorHAnsi" w:hAnsiTheme="minorHAnsi" w:cstheme="minorHAnsi"/>
                <w:sz w:val="22"/>
                <w:szCs w:val="22"/>
              </w:rPr>
            </w:pPr>
          </w:p>
        </w:tc>
      </w:tr>
      <w:tr w:rsidR="00794217" w:rsidRPr="00730129" w14:paraId="4C753B36" w14:textId="77777777" w:rsidTr="007D7F95">
        <w:trPr>
          <w:trHeight w:val="498"/>
        </w:trPr>
        <w:tc>
          <w:tcPr>
            <w:tcW w:w="1368" w:type="dxa"/>
          </w:tcPr>
          <w:p w14:paraId="4C753B33" w14:textId="77777777" w:rsidR="00794217" w:rsidRPr="00730129" w:rsidRDefault="00794217" w:rsidP="007D7F95">
            <w:pPr>
              <w:jc w:val="both"/>
              <w:rPr>
                <w:rFonts w:asciiTheme="minorHAnsi" w:hAnsiTheme="minorHAnsi" w:cstheme="minorHAnsi"/>
                <w:sz w:val="22"/>
                <w:szCs w:val="22"/>
              </w:rPr>
            </w:pPr>
          </w:p>
        </w:tc>
        <w:tc>
          <w:tcPr>
            <w:tcW w:w="5940" w:type="dxa"/>
          </w:tcPr>
          <w:p w14:paraId="4C753B34" w14:textId="77777777" w:rsidR="00794217" w:rsidRPr="00730129" w:rsidRDefault="00794217" w:rsidP="007D7F95">
            <w:pPr>
              <w:jc w:val="both"/>
              <w:rPr>
                <w:rFonts w:asciiTheme="minorHAnsi" w:hAnsiTheme="minorHAnsi" w:cstheme="minorHAnsi"/>
                <w:sz w:val="22"/>
                <w:szCs w:val="22"/>
              </w:rPr>
            </w:pPr>
          </w:p>
        </w:tc>
        <w:tc>
          <w:tcPr>
            <w:tcW w:w="1870" w:type="dxa"/>
          </w:tcPr>
          <w:p w14:paraId="4C753B35" w14:textId="77777777" w:rsidR="00794217" w:rsidRPr="00730129" w:rsidRDefault="00794217" w:rsidP="007D7F95">
            <w:pPr>
              <w:jc w:val="both"/>
              <w:rPr>
                <w:rFonts w:asciiTheme="minorHAnsi" w:hAnsiTheme="minorHAnsi" w:cstheme="minorHAnsi"/>
                <w:sz w:val="22"/>
                <w:szCs w:val="22"/>
              </w:rPr>
            </w:pPr>
          </w:p>
        </w:tc>
      </w:tr>
      <w:tr w:rsidR="00794217" w:rsidRPr="00730129" w14:paraId="4C753B3A" w14:textId="77777777" w:rsidTr="007D7F95">
        <w:trPr>
          <w:trHeight w:val="498"/>
        </w:trPr>
        <w:tc>
          <w:tcPr>
            <w:tcW w:w="1368" w:type="dxa"/>
          </w:tcPr>
          <w:p w14:paraId="4C753B37" w14:textId="77777777" w:rsidR="00794217" w:rsidRPr="00730129" w:rsidRDefault="00794217" w:rsidP="007D7F95">
            <w:pPr>
              <w:jc w:val="both"/>
              <w:rPr>
                <w:rFonts w:asciiTheme="minorHAnsi" w:hAnsiTheme="minorHAnsi" w:cstheme="minorHAnsi"/>
                <w:sz w:val="22"/>
                <w:szCs w:val="22"/>
              </w:rPr>
            </w:pPr>
          </w:p>
        </w:tc>
        <w:tc>
          <w:tcPr>
            <w:tcW w:w="5940" w:type="dxa"/>
          </w:tcPr>
          <w:p w14:paraId="4C753B38" w14:textId="77777777" w:rsidR="00794217" w:rsidRPr="00730129" w:rsidRDefault="00794217" w:rsidP="007D7F95">
            <w:pPr>
              <w:jc w:val="both"/>
              <w:rPr>
                <w:rFonts w:asciiTheme="minorHAnsi" w:hAnsiTheme="minorHAnsi" w:cstheme="minorHAnsi"/>
                <w:sz w:val="22"/>
                <w:szCs w:val="22"/>
              </w:rPr>
            </w:pPr>
          </w:p>
        </w:tc>
        <w:tc>
          <w:tcPr>
            <w:tcW w:w="1870" w:type="dxa"/>
          </w:tcPr>
          <w:p w14:paraId="4C753B39" w14:textId="77777777" w:rsidR="00794217" w:rsidRPr="00730129" w:rsidRDefault="00794217" w:rsidP="007D7F95">
            <w:pPr>
              <w:jc w:val="both"/>
              <w:rPr>
                <w:rFonts w:asciiTheme="minorHAnsi" w:hAnsiTheme="minorHAnsi" w:cstheme="minorHAnsi"/>
                <w:sz w:val="22"/>
                <w:szCs w:val="22"/>
              </w:rPr>
            </w:pPr>
          </w:p>
        </w:tc>
      </w:tr>
      <w:tr w:rsidR="00794217" w:rsidRPr="00730129" w14:paraId="4C753B3E" w14:textId="77777777" w:rsidTr="007D7F95">
        <w:trPr>
          <w:trHeight w:val="498"/>
        </w:trPr>
        <w:tc>
          <w:tcPr>
            <w:tcW w:w="1368" w:type="dxa"/>
          </w:tcPr>
          <w:p w14:paraId="4C753B3B" w14:textId="77777777" w:rsidR="00794217" w:rsidRPr="00730129" w:rsidRDefault="00794217" w:rsidP="007D7F95">
            <w:pPr>
              <w:jc w:val="both"/>
              <w:rPr>
                <w:rFonts w:asciiTheme="minorHAnsi" w:hAnsiTheme="minorHAnsi" w:cstheme="minorHAnsi"/>
                <w:sz w:val="22"/>
                <w:szCs w:val="22"/>
              </w:rPr>
            </w:pPr>
          </w:p>
        </w:tc>
        <w:tc>
          <w:tcPr>
            <w:tcW w:w="5940" w:type="dxa"/>
          </w:tcPr>
          <w:p w14:paraId="4C753B3C" w14:textId="77777777" w:rsidR="00794217" w:rsidRPr="00730129" w:rsidRDefault="00794217" w:rsidP="007D7F95">
            <w:pPr>
              <w:jc w:val="both"/>
              <w:rPr>
                <w:rFonts w:asciiTheme="minorHAnsi" w:hAnsiTheme="minorHAnsi" w:cstheme="minorHAnsi"/>
                <w:sz w:val="22"/>
                <w:szCs w:val="22"/>
              </w:rPr>
            </w:pPr>
          </w:p>
        </w:tc>
        <w:tc>
          <w:tcPr>
            <w:tcW w:w="1870" w:type="dxa"/>
          </w:tcPr>
          <w:p w14:paraId="4C753B3D" w14:textId="77777777" w:rsidR="00794217" w:rsidRPr="00730129" w:rsidRDefault="00794217" w:rsidP="007D7F95">
            <w:pPr>
              <w:jc w:val="both"/>
              <w:rPr>
                <w:rFonts w:asciiTheme="minorHAnsi" w:hAnsiTheme="minorHAnsi" w:cstheme="minorHAnsi"/>
                <w:sz w:val="22"/>
                <w:szCs w:val="22"/>
              </w:rPr>
            </w:pPr>
          </w:p>
        </w:tc>
      </w:tr>
      <w:tr w:rsidR="00794217" w:rsidRPr="00730129" w14:paraId="4C753B42" w14:textId="77777777" w:rsidTr="007D7F95">
        <w:trPr>
          <w:trHeight w:val="498"/>
        </w:trPr>
        <w:tc>
          <w:tcPr>
            <w:tcW w:w="1368" w:type="dxa"/>
          </w:tcPr>
          <w:p w14:paraId="4C753B3F" w14:textId="77777777" w:rsidR="00794217" w:rsidRPr="00730129" w:rsidRDefault="00794217" w:rsidP="007D7F95">
            <w:pPr>
              <w:jc w:val="both"/>
              <w:rPr>
                <w:rFonts w:asciiTheme="minorHAnsi" w:hAnsiTheme="minorHAnsi" w:cstheme="minorHAnsi"/>
                <w:sz w:val="22"/>
                <w:szCs w:val="22"/>
              </w:rPr>
            </w:pPr>
          </w:p>
        </w:tc>
        <w:tc>
          <w:tcPr>
            <w:tcW w:w="5940" w:type="dxa"/>
          </w:tcPr>
          <w:p w14:paraId="4C753B40" w14:textId="77777777" w:rsidR="00794217" w:rsidRPr="00730129" w:rsidRDefault="00794217" w:rsidP="007D7F95">
            <w:pPr>
              <w:jc w:val="both"/>
              <w:rPr>
                <w:rFonts w:asciiTheme="minorHAnsi" w:hAnsiTheme="minorHAnsi" w:cstheme="minorHAnsi"/>
                <w:sz w:val="22"/>
                <w:szCs w:val="22"/>
              </w:rPr>
            </w:pPr>
          </w:p>
        </w:tc>
        <w:tc>
          <w:tcPr>
            <w:tcW w:w="1870" w:type="dxa"/>
          </w:tcPr>
          <w:p w14:paraId="4C753B41" w14:textId="77777777" w:rsidR="00794217" w:rsidRPr="00730129" w:rsidRDefault="00794217" w:rsidP="007D7F95">
            <w:pPr>
              <w:jc w:val="both"/>
              <w:rPr>
                <w:rFonts w:asciiTheme="minorHAnsi" w:hAnsiTheme="minorHAnsi" w:cstheme="minorHAnsi"/>
                <w:sz w:val="22"/>
                <w:szCs w:val="22"/>
              </w:rPr>
            </w:pPr>
          </w:p>
        </w:tc>
      </w:tr>
      <w:tr w:rsidR="00794217" w:rsidRPr="00730129" w14:paraId="4C753B46" w14:textId="77777777" w:rsidTr="007D7F95">
        <w:trPr>
          <w:trHeight w:val="498"/>
        </w:trPr>
        <w:tc>
          <w:tcPr>
            <w:tcW w:w="1368" w:type="dxa"/>
          </w:tcPr>
          <w:p w14:paraId="4C753B43" w14:textId="77777777" w:rsidR="00794217" w:rsidRPr="00730129" w:rsidRDefault="00794217" w:rsidP="007D7F95">
            <w:pPr>
              <w:jc w:val="both"/>
              <w:rPr>
                <w:rFonts w:asciiTheme="minorHAnsi" w:hAnsiTheme="minorHAnsi" w:cstheme="minorHAnsi"/>
                <w:sz w:val="22"/>
                <w:szCs w:val="22"/>
              </w:rPr>
            </w:pPr>
          </w:p>
        </w:tc>
        <w:tc>
          <w:tcPr>
            <w:tcW w:w="5940" w:type="dxa"/>
          </w:tcPr>
          <w:p w14:paraId="4C753B44" w14:textId="77777777" w:rsidR="00794217" w:rsidRPr="00730129" w:rsidRDefault="00794217" w:rsidP="007D7F95">
            <w:pPr>
              <w:jc w:val="both"/>
              <w:rPr>
                <w:rFonts w:asciiTheme="minorHAnsi" w:hAnsiTheme="minorHAnsi" w:cstheme="minorHAnsi"/>
                <w:sz w:val="22"/>
                <w:szCs w:val="22"/>
              </w:rPr>
            </w:pPr>
          </w:p>
        </w:tc>
        <w:tc>
          <w:tcPr>
            <w:tcW w:w="1870" w:type="dxa"/>
          </w:tcPr>
          <w:p w14:paraId="4C753B45" w14:textId="77777777" w:rsidR="00794217" w:rsidRPr="00730129" w:rsidRDefault="00794217" w:rsidP="007D7F95">
            <w:pPr>
              <w:jc w:val="both"/>
              <w:rPr>
                <w:rFonts w:asciiTheme="minorHAnsi" w:hAnsiTheme="minorHAnsi" w:cstheme="minorHAnsi"/>
                <w:sz w:val="22"/>
                <w:szCs w:val="22"/>
              </w:rPr>
            </w:pPr>
          </w:p>
        </w:tc>
      </w:tr>
      <w:tr w:rsidR="00794217" w:rsidRPr="00730129" w14:paraId="4C753B4A" w14:textId="77777777" w:rsidTr="007D7F95">
        <w:trPr>
          <w:trHeight w:val="498"/>
        </w:trPr>
        <w:tc>
          <w:tcPr>
            <w:tcW w:w="1368" w:type="dxa"/>
          </w:tcPr>
          <w:p w14:paraId="4C753B47" w14:textId="77777777" w:rsidR="00794217" w:rsidRPr="00730129" w:rsidRDefault="00794217" w:rsidP="007D7F95">
            <w:pPr>
              <w:jc w:val="both"/>
              <w:rPr>
                <w:rFonts w:asciiTheme="minorHAnsi" w:hAnsiTheme="minorHAnsi" w:cstheme="minorHAnsi"/>
                <w:sz w:val="22"/>
                <w:szCs w:val="22"/>
              </w:rPr>
            </w:pPr>
          </w:p>
        </w:tc>
        <w:tc>
          <w:tcPr>
            <w:tcW w:w="5940" w:type="dxa"/>
          </w:tcPr>
          <w:p w14:paraId="4C753B48" w14:textId="77777777" w:rsidR="00794217" w:rsidRPr="00730129" w:rsidRDefault="00794217" w:rsidP="007D7F95">
            <w:pPr>
              <w:jc w:val="both"/>
              <w:rPr>
                <w:rFonts w:asciiTheme="minorHAnsi" w:hAnsiTheme="minorHAnsi" w:cstheme="minorHAnsi"/>
                <w:sz w:val="22"/>
                <w:szCs w:val="22"/>
              </w:rPr>
            </w:pPr>
          </w:p>
        </w:tc>
        <w:tc>
          <w:tcPr>
            <w:tcW w:w="1870" w:type="dxa"/>
          </w:tcPr>
          <w:p w14:paraId="4C753B49" w14:textId="77777777" w:rsidR="00794217" w:rsidRPr="00730129" w:rsidRDefault="00794217" w:rsidP="007D7F95">
            <w:pPr>
              <w:jc w:val="both"/>
              <w:rPr>
                <w:rFonts w:asciiTheme="minorHAnsi" w:hAnsiTheme="minorHAnsi" w:cstheme="minorHAnsi"/>
                <w:sz w:val="22"/>
                <w:szCs w:val="22"/>
              </w:rPr>
            </w:pPr>
          </w:p>
        </w:tc>
      </w:tr>
      <w:tr w:rsidR="00794217" w:rsidRPr="00730129" w14:paraId="4C753B4E" w14:textId="77777777" w:rsidTr="007D7F95">
        <w:trPr>
          <w:trHeight w:val="498"/>
        </w:trPr>
        <w:tc>
          <w:tcPr>
            <w:tcW w:w="1368" w:type="dxa"/>
          </w:tcPr>
          <w:p w14:paraId="4C753B4B" w14:textId="77777777" w:rsidR="00794217" w:rsidRPr="00730129" w:rsidRDefault="00794217" w:rsidP="007D7F95">
            <w:pPr>
              <w:jc w:val="both"/>
              <w:rPr>
                <w:rFonts w:asciiTheme="minorHAnsi" w:hAnsiTheme="minorHAnsi" w:cstheme="minorHAnsi"/>
                <w:sz w:val="22"/>
                <w:szCs w:val="22"/>
              </w:rPr>
            </w:pPr>
          </w:p>
        </w:tc>
        <w:tc>
          <w:tcPr>
            <w:tcW w:w="5940" w:type="dxa"/>
          </w:tcPr>
          <w:p w14:paraId="4C753B4C" w14:textId="77777777" w:rsidR="00794217" w:rsidRPr="00730129" w:rsidRDefault="00794217" w:rsidP="007D7F95">
            <w:pPr>
              <w:jc w:val="both"/>
              <w:rPr>
                <w:rFonts w:asciiTheme="minorHAnsi" w:hAnsiTheme="minorHAnsi" w:cstheme="minorHAnsi"/>
                <w:sz w:val="22"/>
                <w:szCs w:val="22"/>
              </w:rPr>
            </w:pPr>
          </w:p>
        </w:tc>
        <w:tc>
          <w:tcPr>
            <w:tcW w:w="1870" w:type="dxa"/>
          </w:tcPr>
          <w:p w14:paraId="4C753B4D" w14:textId="77777777" w:rsidR="00794217" w:rsidRPr="00730129" w:rsidRDefault="00794217" w:rsidP="007D7F95">
            <w:pPr>
              <w:jc w:val="both"/>
              <w:rPr>
                <w:rFonts w:asciiTheme="minorHAnsi" w:hAnsiTheme="minorHAnsi" w:cstheme="minorHAnsi"/>
                <w:sz w:val="22"/>
                <w:szCs w:val="22"/>
              </w:rPr>
            </w:pPr>
          </w:p>
        </w:tc>
      </w:tr>
      <w:tr w:rsidR="00794217" w:rsidRPr="00730129" w14:paraId="4C753B52" w14:textId="77777777" w:rsidTr="007D7F95">
        <w:trPr>
          <w:trHeight w:val="498"/>
        </w:trPr>
        <w:tc>
          <w:tcPr>
            <w:tcW w:w="1368" w:type="dxa"/>
          </w:tcPr>
          <w:p w14:paraId="4C753B4F" w14:textId="77777777" w:rsidR="00794217" w:rsidRPr="00730129" w:rsidRDefault="00794217" w:rsidP="007D7F95">
            <w:pPr>
              <w:jc w:val="both"/>
              <w:rPr>
                <w:rFonts w:asciiTheme="minorHAnsi" w:hAnsiTheme="minorHAnsi" w:cstheme="minorHAnsi"/>
                <w:sz w:val="22"/>
                <w:szCs w:val="22"/>
              </w:rPr>
            </w:pPr>
          </w:p>
        </w:tc>
        <w:tc>
          <w:tcPr>
            <w:tcW w:w="5940" w:type="dxa"/>
          </w:tcPr>
          <w:p w14:paraId="4C753B50" w14:textId="77777777" w:rsidR="00794217" w:rsidRPr="00730129" w:rsidRDefault="00794217" w:rsidP="007D7F95">
            <w:pPr>
              <w:jc w:val="both"/>
              <w:rPr>
                <w:rFonts w:asciiTheme="minorHAnsi" w:hAnsiTheme="minorHAnsi" w:cstheme="minorHAnsi"/>
                <w:sz w:val="22"/>
                <w:szCs w:val="22"/>
              </w:rPr>
            </w:pPr>
          </w:p>
        </w:tc>
        <w:tc>
          <w:tcPr>
            <w:tcW w:w="1870" w:type="dxa"/>
          </w:tcPr>
          <w:p w14:paraId="4C753B51" w14:textId="77777777" w:rsidR="00794217" w:rsidRPr="00730129" w:rsidRDefault="00794217" w:rsidP="007D7F95">
            <w:pPr>
              <w:jc w:val="both"/>
              <w:rPr>
                <w:rFonts w:asciiTheme="minorHAnsi" w:hAnsiTheme="minorHAnsi" w:cstheme="minorHAnsi"/>
                <w:sz w:val="22"/>
                <w:szCs w:val="22"/>
              </w:rPr>
            </w:pPr>
          </w:p>
        </w:tc>
      </w:tr>
      <w:tr w:rsidR="00794217" w:rsidRPr="00730129" w14:paraId="4C753B56" w14:textId="77777777" w:rsidTr="007D7F95">
        <w:trPr>
          <w:trHeight w:val="498"/>
        </w:trPr>
        <w:tc>
          <w:tcPr>
            <w:tcW w:w="1368" w:type="dxa"/>
          </w:tcPr>
          <w:p w14:paraId="4C753B53" w14:textId="77777777" w:rsidR="00794217" w:rsidRPr="00730129" w:rsidRDefault="00794217" w:rsidP="007D7F95">
            <w:pPr>
              <w:jc w:val="both"/>
              <w:rPr>
                <w:rFonts w:asciiTheme="minorHAnsi" w:hAnsiTheme="minorHAnsi" w:cstheme="minorHAnsi"/>
                <w:sz w:val="22"/>
                <w:szCs w:val="22"/>
              </w:rPr>
            </w:pPr>
          </w:p>
        </w:tc>
        <w:tc>
          <w:tcPr>
            <w:tcW w:w="5940" w:type="dxa"/>
          </w:tcPr>
          <w:p w14:paraId="4C753B54" w14:textId="77777777" w:rsidR="00794217" w:rsidRPr="00730129" w:rsidRDefault="00794217" w:rsidP="007D7F95">
            <w:pPr>
              <w:jc w:val="both"/>
              <w:rPr>
                <w:rFonts w:asciiTheme="minorHAnsi" w:hAnsiTheme="minorHAnsi" w:cstheme="minorHAnsi"/>
                <w:sz w:val="22"/>
                <w:szCs w:val="22"/>
              </w:rPr>
            </w:pPr>
          </w:p>
        </w:tc>
        <w:tc>
          <w:tcPr>
            <w:tcW w:w="1870" w:type="dxa"/>
          </w:tcPr>
          <w:p w14:paraId="4C753B55" w14:textId="77777777" w:rsidR="00794217" w:rsidRPr="00730129" w:rsidRDefault="00794217" w:rsidP="007D7F95">
            <w:pPr>
              <w:jc w:val="both"/>
              <w:rPr>
                <w:rFonts w:asciiTheme="minorHAnsi" w:hAnsiTheme="minorHAnsi" w:cstheme="minorHAnsi"/>
                <w:sz w:val="22"/>
                <w:szCs w:val="22"/>
              </w:rPr>
            </w:pPr>
          </w:p>
        </w:tc>
      </w:tr>
      <w:tr w:rsidR="00794217" w:rsidRPr="00730129" w14:paraId="4C753B5A" w14:textId="77777777" w:rsidTr="007D7F95">
        <w:trPr>
          <w:trHeight w:val="498"/>
        </w:trPr>
        <w:tc>
          <w:tcPr>
            <w:tcW w:w="1368" w:type="dxa"/>
          </w:tcPr>
          <w:p w14:paraId="4C753B57" w14:textId="77777777" w:rsidR="00794217" w:rsidRPr="00730129" w:rsidRDefault="00794217" w:rsidP="007D7F95">
            <w:pPr>
              <w:jc w:val="both"/>
              <w:rPr>
                <w:rFonts w:asciiTheme="minorHAnsi" w:hAnsiTheme="minorHAnsi" w:cstheme="minorHAnsi"/>
                <w:sz w:val="22"/>
                <w:szCs w:val="22"/>
              </w:rPr>
            </w:pPr>
          </w:p>
        </w:tc>
        <w:tc>
          <w:tcPr>
            <w:tcW w:w="5940" w:type="dxa"/>
          </w:tcPr>
          <w:p w14:paraId="4C753B58" w14:textId="77777777" w:rsidR="00794217" w:rsidRPr="00730129" w:rsidRDefault="00794217" w:rsidP="007D7F95">
            <w:pPr>
              <w:jc w:val="both"/>
              <w:rPr>
                <w:rFonts w:asciiTheme="minorHAnsi" w:hAnsiTheme="minorHAnsi" w:cstheme="minorHAnsi"/>
                <w:sz w:val="22"/>
                <w:szCs w:val="22"/>
              </w:rPr>
            </w:pPr>
          </w:p>
        </w:tc>
        <w:tc>
          <w:tcPr>
            <w:tcW w:w="1870" w:type="dxa"/>
          </w:tcPr>
          <w:p w14:paraId="4C753B59" w14:textId="77777777" w:rsidR="00794217" w:rsidRPr="00730129" w:rsidRDefault="00794217" w:rsidP="007D7F95">
            <w:pPr>
              <w:jc w:val="both"/>
              <w:rPr>
                <w:rFonts w:asciiTheme="minorHAnsi" w:hAnsiTheme="minorHAnsi" w:cstheme="minorHAnsi"/>
                <w:sz w:val="22"/>
                <w:szCs w:val="22"/>
              </w:rPr>
            </w:pPr>
          </w:p>
        </w:tc>
      </w:tr>
      <w:tr w:rsidR="00794217" w:rsidRPr="00730129" w14:paraId="4C753B66" w14:textId="77777777" w:rsidTr="007D7F95">
        <w:trPr>
          <w:trHeight w:val="498"/>
        </w:trPr>
        <w:tc>
          <w:tcPr>
            <w:tcW w:w="1368" w:type="dxa"/>
          </w:tcPr>
          <w:p w14:paraId="4C753B63" w14:textId="77777777" w:rsidR="00794217" w:rsidRPr="00730129" w:rsidRDefault="00794217" w:rsidP="007D7F95">
            <w:pPr>
              <w:jc w:val="both"/>
              <w:rPr>
                <w:rFonts w:asciiTheme="minorHAnsi" w:hAnsiTheme="minorHAnsi" w:cstheme="minorHAnsi"/>
                <w:sz w:val="22"/>
                <w:szCs w:val="22"/>
              </w:rPr>
            </w:pPr>
          </w:p>
        </w:tc>
        <w:tc>
          <w:tcPr>
            <w:tcW w:w="5940" w:type="dxa"/>
          </w:tcPr>
          <w:p w14:paraId="4C753B64" w14:textId="77777777" w:rsidR="00794217" w:rsidRPr="00730129" w:rsidRDefault="00794217" w:rsidP="007D7F95">
            <w:pPr>
              <w:jc w:val="both"/>
              <w:rPr>
                <w:rFonts w:asciiTheme="minorHAnsi" w:hAnsiTheme="minorHAnsi" w:cstheme="minorHAnsi"/>
                <w:sz w:val="22"/>
                <w:szCs w:val="22"/>
              </w:rPr>
            </w:pPr>
          </w:p>
        </w:tc>
        <w:tc>
          <w:tcPr>
            <w:tcW w:w="1870" w:type="dxa"/>
          </w:tcPr>
          <w:p w14:paraId="4C753B65" w14:textId="77777777" w:rsidR="00794217" w:rsidRPr="00730129" w:rsidRDefault="00794217" w:rsidP="007D7F95">
            <w:pPr>
              <w:jc w:val="both"/>
              <w:rPr>
                <w:rFonts w:asciiTheme="minorHAnsi" w:hAnsiTheme="minorHAnsi" w:cstheme="minorHAnsi"/>
                <w:sz w:val="22"/>
                <w:szCs w:val="22"/>
              </w:rPr>
            </w:pPr>
          </w:p>
        </w:tc>
      </w:tr>
      <w:tr w:rsidR="00794217" w:rsidRPr="00730129" w14:paraId="4C753B6A" w14:textId="77777777" w:rsidTr="007D7F95">
        <w:trPr>
          <w:trHeight w:val="498"/>
        </w:trPr>
        <w:tc>
          <w:tcPr>
            <w:tcW w:w="1368" w:type="dxa"/>
          </w:tcPr>
          <w:p w14:paraId="4C753B67" w14:textId="77777777" w:rsidR="00794217" w:rsidRPr="00730129" w:rsidRDefault="00794217" w:rsidP="007D7F95">
            <w:pPr>
              <w:jc w:val="both"/>
              <w:rPr>
                <w:rFonts w:asciiTheme="minorHAnsi" w:hAnsiTheme="minorHAnsi" w:cstheme="minorHAnsi"/>
                <w:sz w:val="22"/>
                <w:szCs w:val="22"/>
              </w:rPr>
            </w:pPr>
          </w:p>
        </w:tc>
        <w:tc>
          <w:tcPr>
            <w:tcW w:w="5940" w:type="dxa"/>
          </w:tcPr>
          <w:p w14:paraId="4C753B68" w14:textId="77777777" w:rsidR="00794217" w:rsidRPr="00730129" w:rsidRDefault="00794217" w:rsidP="007D7F95">
            <w:pPr>
              <w:jc w:val="both"/>
              <w:rPr>
                <w:rFonts w:asciiTheme="minorHAnsi" w:hAnsiTheme="minorHAnsi" w:cstheme="minorHAnsi"/>
                <w:sz w:val="22"/>
                <w:szCs w:val="22"/>
              </w:rPr>
            </w:pPr>
          </w:p>
        </w:tc>
        <w:tc>
          <w:tcPr>
            <w:tcW w:w="1870" w:type="dxa"/>
          </w:tcPr>
          <w:p w14:paraId="4C753B69" w14:textId="77777777" w:rsidR="00794217" w:rsidRPr="00730129" w:rsidRDefault="00794217" w:rsidP="007D7F95">
            <w:pPr>
              <w:jc w:val="both"/>
              <w:rPr>
                <w:rFonts w:asciiTheme="minorHAnsi" w:hAnsiTheme="minorHAnsi" w:cstheme="minorHAnsi"/>
                <w:sz w:val="22"/>
                <w:szCs w:val="22"/>
              </w:rPr>
            </w:pPr>
          </w:p>
        </w:tc>
      </w:tr>
    </w:tbl>
    <w:p w14:paraId="4C753B6B" w14:textId="77777777" w:rsidR="00794217" w:rsidRPr="00730129" w:rsidRDefault="00794217" w:rsidP="00794217">
      <w:pPr>
        <w:rPr>
          <w:rFonts w:asciiTheme="minorHAnsi" w:hAnsiTheme="minorHAnsi" w:cstheme="minorHAnsi"/>
          <w:sz w:val="22"/>
          <w:szCs w:val="22"/>
        </w:rPr>
      </w:pPr>
    </w:p>
    <w:p w14:paraId="4C753B6C" w14:textId="77777777" w:rsidR="00794217" w:rsidRPr="00730129" w:rsidRDefault="00794217" w:rsidP="00794217">
      <w:pPr>
        <w:rPr>
          <w:rFonts w:asciiTheme="minorHAnsi" w:hAnsiTheme="minorHAnsi" w:cstheme="minorHAnsi"/>
          <w:sz w:val="22"/>
          <w:szCs w:val="22"/>
        </w:rPr>
      </w:pPr>
    </w:p>
    <w:p w14:paraId="4C753B6D" w14:textId="2D81EE8D" w:rsidR="00794217" w:rsidRPr="00730129" w:rsidRDefault="00794217" w:rsidP="00794217">
      <w:pPr>
        <w:rPr>
          <w:rFonts w:asciiTheme="minorHAnsi" w:hAnsiTheme="minorHAnsi" w:cstheme="minorHAnsi"/>
          <w:sz w:val="22"/>
          <w:szCs w:val="22"/>
        </w:rPr>
      </w:pPr>
      <w:r w:rsidRPr="00730129">
        <w:rPr>
          <w:rFonts w:asciiTheme="minorHAnsi" w:hAnsiTheme="minorHAnsi" w:cstheme="minorHAnsi"/>
          <w:sz w:val="22"/>
          <w:szCs w:val="22"/>
        </w:rPr>
        <w:t xml:space="preserve">Signed: </w:t>
      </w:r>
      <w:r w:rsidR="008B3A77" w:rsidRPr="00730129">
        <w:rPr>
          <w:rFonts w:asciiTheme="minorHAnsi" w:hAnsiTheme="minorHAnsi" w:cstheme="minorHAnsi"/>
          <w:sz w:val="22"/>
          <w:szCs w:val="22"/>
        </w:rPr>
        <w:t>ECT</w:t>
      </w:r>
      <w:r w:rsidRPr="00730129">
        <w:rPr>
          <w:rFonts w:asciiTheme="minorHAnsi" w:hAnsiTheme="minorHAnsi" w:cstheme="minorHAnsi"/>
          <w:sz w:val="22"/>
          <w:szCs w:val="22"/>
        </w:rPr>
        <w:t>…………………………………</w:t>
      </w:r>
      <w:r w:rsidRPr="00730129">
        <w:rPr>
          <w:rFonts w:asciiTheme="minorHAnsi" w:hAnsiTheme="minorHAnsi" w:cstheme="minorHAnsi"/>
          <w:sz w:val="22"/>
          <w:szCs w:val="22"/>
        </w:rPr>
        <w:tab/>
      </w:r>
      <w:r w:rsidRPr="00730129">
        <w:rPr>
          <w:rFonts w:asciiTheme="minorHAnsi" w:hAnsiTheme="minorHAnsi" w:cstheme="minorHAnsi"/>
          <w:sz w:val="22"/>
          <w:szCs w:val="22"/>
        </w:rPr>
        <w:tab/>
        <w:t>Induction tutor…………………………………</w:t>
      </w:r>
    </w:p>
    <w:p w14:paraId="3A75D69B" w14:textId="77777777" w:rsidR="00E963A1" w:rsidRPr="00730129" w:rsidRDefault="00E963A1" w:rsidP="00730129">
      <w:pPr>
        <w:pStyle w:val="Heading1"/>
        <w:rPr>
          <w:sz w:val="22"/>
          <w:szCs w:val="22"/>
        </w:rPr>
      </w:pPr>
    </w:p>
    <w:p w14:paraId="4E5F15AE" w14:textId="77777777" w:rsidR="00730129" w:rsidRDefault="00730129" w:rsidP="00730129">
      <w:pPr>
        <w:pStyle w:val="Heading1"/>
        <w:rPr>
          <w:sz w:val="22"/>
          <w:szCs w:val="22"/>
        </w:rPr>
      </w:pPr>
    </w:p>
    <w:p w14:paraId="4C753B6E" w14:textId="0018B186" w:rsidR="00794217" w:rsidRPr="00730129" w:rsidRDefault="00794217" w:rsidP="00730129">
      <w:pPr>
        <w:pStyle w:val="Heading1"/>
        <w:rPr>
          <w:sz w:val="22"/>
          <w:szCs w:val="22"/>
        </w:rPr>
      </w:pPr>
      <w:r w:rsidRPr="00730129">
        <w:rPr>
          <w:sz w:val="22"/>
          <w:szCs w:val="22"/>
        </w:rPr>
        <w:t>Preliminary meeting checklist</w:t>
      </w:r>
    </w:p>
    <w:p w14:paraId="4C753B6F" w14:textId="77777777" w:rsidR="00794217" w:rsidRPr="00730129" w:rsidRDefault="00794217" w:rsidP="00794217">
      <w:pPr>
        <w:rPr>
          <w:rFonts w:asciiTheme="minorHAnsi" w:hAnsiTheme="minorHAnsi" w:cstheme="minorHAnsi"/>
          <w:sz w:val="22"/>
          <w:szCs w:val="22"/>
        </w:rPr>
      </w:pPr>
      <w:r w:rsidRPr="00730129">
        <w:rPr>
          <w:rFonts w:asciiTheme="minorHAnsi" w:hAnsiTheme="minorHAnsi" w:cstheme="minorHAnsi"/>
          <w:sz w:val="22"/>
          <w:szCs w:val="22"/>
        </w:rPr>
        <w:t>Tick items to indicate that they were covered and record any details.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0"/>
        <w:gridCol w:w="1568"/>
        <w:gridCol w:w="1980"/>
        <w:gridCol w:w="1620"/>
        <w:gridCol w:w="889"/>
        <w:gridCol w:w="1701"/>
      </w:tblGrid>
      <w:tr w:rsidR="00794217" w:rsidRPr="00730129" w14:paraId="4C753B76" w14:textId="77777777" w:rsidTr="007D7F95">
        <w:tc>
          <w:tcPr>
            <w:tcW w:w="1420" w:type="dxa"/>
          </w:tcPr>
          <w:p w14:paraId="4C753B70" w14:textId="38F0A0AE" w:rsidR="00794217" w:rsidRPr="00730129" w:rsidRDefault="00794217">
            <w:pPr>
              <w:rPr>
                <w:rFonts w:asciiTheme="minorHAnsi" w:hAnsiTheme="minorHAnsi" w:cstheme="minorHAnsi"/>
                <w:sz w:val="22"/>
                <w:szCs w:val="22"/>
              </w:rPr>
            </w:pPr>
            <w:r w:rsidRPr="00730129">
              <w:rPr>
                <w:rFonts w:asciiTheme="minorHAnsi" w:hAnsiTheme="minorHAnsi" w:cstheme="minorHAnsi"/>
                <w:sz w:val="22"/>
                <w:szCs w:val="22"/>
              </w:rPr>
              <w:t xml:space="preserve">Name of </w:t>
            </w:r>
            <w:r w:rsidR="008B3A77" w:rsidRPr="00730129">
              <w:rPr>
                <w:rFonts w:asciiTheme="minorHAnsi" w:hAnsiTheme="minorHAnsi" w:cstheme="minorHAnsi"/>
                <w:sz w:val="22"/>
                <w:szCs w:val="22"/>
              </w:rPr>
              <w:t>ECT</w:t>
            </w:r>
          </w:p>
        </w:tc>
        <w:tc>
          <w:tcPr>
            <w:tcW w:w="1568" w:type="dxa"/>
          </w:tcPr>
          <w:p w14:paraId="4C753B71" w14:textId="77777777" w:rsidR="00794217" w:rsidRPr="00730129" w:rsidRDefault="00794217" w:rsidP="007D7F95">
            <w:pPr>
              <w:rPr>
                <w:rFonts w:asciiTheme="minorHAnsi" w:hAnsiTheme="minorHAnsi" w:cstheme="minorHAnsi"/>
                <w:sz w:val="22"/>
                <w:szCs w:val="22"/>
              </w:rPr>
            </w:pPr>
          </w:p>
        </w:tc>
        <w:tc>
          <w:tcPr>
            <w:tcW w:w="1980" w:type="dxa"/>
          </w:tcPr>
          <w:p w14:paraId="4C753B72"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Name of induction tutor</w:t>
            </w:r>
          </w:p>
        </w:tc>
        <w:tc>
          <w:tcPr>
            <w:tcW w:w="1620" w:type="dxa"/>
          </w:tcPr>
          <w:p w14:paraId="4C753B73" w14:textId="77777777" w:rsidR="00794217" w:rsidRPr="00730129" w:rsidRDefault="00794217" w:rsidP="007D7F95">
            <w:pPr>
              <w:rPr>
                <w:rFonts w:asciiTheme="minorHAnsi" w:hAnsiTheme="minorHAnsi" w:cstheme="minorHAnsi"/>
                <w:sz w:val="22"/>
                <w:szCs w:val="22"/>
              </w:rPr>
            </w:pPr>
          </w:p>
        </w:tc>
        <w:tc>
          <w:tcPr>
            <w:tcW w:w="889" w:type="dxa"/>
          </w:tcPr>
          <w:p w14:paraId="4C753B74"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Date</w:t>
            </w:r>
          </w:p>
        </w:tc>
        <w:tc>
          <w:tcPr>
            <w:tcW w:w="1701" w:type="dxa"/>
          </w:tcPr>
          <w:p w14:paraId="4C753B75" w14:textId="77777777" w:rsidR="00794217" w:rsidRPr="00730129" w:rsidRDefault="00794217" w:rsidP="007D7F95">
            <w:pPr>
              <w:rPr>
                <w:rFonts w:asciiTheme="minorHAnsi" w:hAnsiTheme="minorHAnsi" w:cstheme="minorHAnsi"/>
                <w:sz w:val="22"/>
                <w:szCs w:val="22"/>
              </w:rPr>
            </w:pPr>
          </w:p>
        </w:tc>
      </w:tr>
    </w:tbl>
    <w:p w14:paraId="4C753B77" w14:textId="77777777" w:rsidR="00794217" w:rsidRPr="00730129" w:rsidRDefault="00794217" w:rsidP="00794217">
      <w:pPr>
        <w:rPr>
          <w:rFonts w:asciiTheme="minorHAnsi" w:hAnsiTheme="minorHAnsi" w:cstheme="minorHAnsi"/>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2"/>
        <w:gridCol w:w="583"/>
        <w:gridCol w:w="5103"/>
      </w:tblGrid>
      <w:tr w:rsidR="00794217" w:rsidRPr="00730129" w14:paraId="4C753B7B" w14:textId="77777777" w:rsidTr="007D7F95">
        <w:tc>
          <w:tcPr>
            <w:tcW w:w="3492" w:type="dxa"/>
            <w:shd w:val="clear" w:color="auto" w:fill="EEECE1"/>
          </w:tcPr>
          <w:p w14:paraId="4C753B78"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Agenda Item</w:t>
            </w:r>
          </w:p>
        </w:tc>
        <w:tc>
          <w:tcPr>
            <w:tcW w:w="583" w:type="dxa"/>
            <w:shd w:val="clear" w:color="auto" w:fill="EEECE1"/>
          </w:tcPr>
          <w:p w14:paraId="4C753B79"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Tick</w:t>
            </w:r>
          </w:p>
        </w:tc>
        <w:tc>
          <w:tcPr>
            <w:tcW w:w="5103" w:type="dxa"/>
            <w:shd w:val="clear" w:color="auto" w:fill="EEECE1"/>
          </w:tcPr>
          <w:p w14:paraId="4C753B7A"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Details</w:t>
            </w:r>
          </w:p>
        </w:tc>
      </w:tr>
      <w:tr w:rsidR="00794217" w:rsidRPr="00730129" w14:paraId="4C753B7F" w14:textId="77777777" w:rsidTr="007D7F95">
        <w:tc>
          <w:tcPr>
            <w:tcW w:w="3492" w:type="dxa"/>
          </w:tcPr>
          <w:p w14:paraId="4C753B7C"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Diary</w:t>
            </w:r>
          </w:p>
        </w:tc>
        <w:tc>
          <w:tcPr>
            <w:tcW w:w="583" w:type="dxa"/>
          </w:tcPr>
          <w:p w14:paraId="4C753B7D" w14:textId="77777777" w:rsidR="00794217" w:rsidRPr="00730129" w:rsidRDefault="00794217" w:rsidP="007D7F95">
            <w:pPr>
              <w:rPr>
                <w:rFonts w:asciiTheme="minorHAnsi" w:hAnsiTheme="minorHAnsi" w:cstheme="minorHAnsi"/>
                <w:sz w:val="22"/>
                <w:szCs w:val="22"/>
              </w:rPr>
            </w:pPr>
          </w:p>
        </w:tc>
        <w:tc>
          <w:tcPr>
            <w:tcW w:w="5103" w:type="dxa"/>
          </w:tcPr>
          <w:p w14:paraId="4C753B7E" w14:textId="77777777" w:rsidR="00794217" w:rsidRPr="00730129" w:rsidRDefault="00794217" w:rsidP="007D7F95">
            <w:pPr>
              <w:rPr>
                <w:rFonts w:asciiTheme="minorHAnsi" w:hAnsiTheme="minorHAnsi" w:cstheme="minorHAnsi"/>
                <w:sz w:val="22"/>
                <w:szCs w:val="22"/>
              </w:rPr>
            </w:pPr>
          </w:p>
        </w:tc>
      </w:tr>
      <w:tr w:rsidR="00794217" w:rsidRPr="00730129" w14:paraId="4C753B83" w14:textId="77777777" w:rsidTr="007D7F95">
        <w:tc>
          <w:tcPr>
            <w:tcW w:w="3492" w:type="dxa"/>
          </w:tcPr>
          <w:p w14:paraId="4C753B80"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Dates of terms and major school events</w:t>
            </w:r>
          </w:p>
        </w:tc>
        <w:tc>
          <w:tcPr>
            <w:tcW w:w="583" w:type="dxa"/>
          </w:tcPr>
          <w:p w14:paraId="4C753B81" w14:textId="77777777" w:rsidR="00794217" w:rsidRPr="00730129" w:rsidRDefault="00794217" w:rsidP="007D7F95">
            <w:pPr>
              <w:rPr>
                <w:rFonts w:asciiTheme="minorHAnsi" w:hAnsiTheme="minorHAnsi" w:cstheme="minorHAnsi"/>
                <w:sz w:val="22"/>
                <w:szCs w:val="22"/>
              </w:rPr>
            </w:pPr>
          </w:p>
        </w:tc>
        <w:tc>
          <w:tcPr>
            <w:tcW w:w="5103" w:type="dxa"/>
          </w:tcPr>
          <w:p w14:paraId="4C753B82" w14:textId="77777777" w:rsidR="00794217" w:rsidRPr="00730129" w:rsidRDefault="00794217" w:rsidP="007D7F95">
            <w:pPr>
              <w:rPr>
                <w:rFonts w:asciiTheme="minorHAnsi" w:hAnsiTheme="minorHAnsi" w:cstheme="minorHAnsi"/>
                <w:sz w:val="22"/>
                <w:szCs w:val="22"/>
              </w:rPr>
            </w:pPr>
          </w:p>
        </w:tc>
      </w:tr>
      <w:tr w:rsidR="00794217" w:rsidRPr="00730129" w14:paraId="4C753B87" w14:textId="77777777" w:rsidTr="007D7F95">
        <w:tc>
          <w:tcPr>
            <w:tcW w:w="3492" w:type="dxa"/>
          </w:tcPr>
          <w:p w14:paraId="4C753B84"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Staff handbook and/or a school induction handbook</w:t>
            </w:r>
          </w:p>
        </w:tc>
        <w:tc>
          <w:tcPr>
            <w:tcW w:w="583" w:type="dxa"/>
          </w:tcPr>
          <w:p w14:paraId="4C753B85" w14:textId="77777777" w:rsidR="00794217" w:rsidRPr="00730129" w:rsidRDefault="00794217" w:rsidP="007D7F95">
            <w:pPr>
              <w:rPr>
                <w:rFonts w:asciiTheme="minorHAnsi" w:hAnsiTheme="minorHAnsi" w:cstheme="minorHAnsi"/>
                <w:sz w:val="22"/>
                <w:szCs w:val="22"/>
              </w:rPr>
            </w:pPr>
          </w:p>
        </w:tc>
        <w:tc>
          <w:tcPr>
            <w:tcW w:w="5103" w:type="dxa"/>
          </w:tcPr>
          <w:p w14:paraId="4C753B86" w14:textId="77777777" w:rsidR="00794217" w:rsidRPr="00730129" w:rsidRDefault="00794217" w:rsidP="007D7F95">
            <w:pPr>
              <w:rPr>
                <w:rFonts w:asciiTheme="minorHAnsi" w:hAnsiTheme="minorHAnsi" w:cstheme="minorHAnsi"/>
                <w:sz w:val="22"/>
                <w:szCs w:val="22"/>
              </w:rPr>
            </w:pPr>
          </w:p>
        </w:tc>
      </w:tr>
      <w:tr w:rsidR="00794217" w:rsidRPr="00730129" w14:paraId="4C753B8B" w14:textId="77777777" w:rsidTr="007D7F95">
        <w:tc>
          <w:tcPr>
            <w:tcW w:w="3492" w:type="dxa"/>
          </w:tcPr>
          <w:p w14:paraId="4C753B88" w14:textId="0250F647" w:rsidR="00794217" w:rsidRPr="00730129" w:rsidRDefault="00794217">
            <w:pPr>
              <w:rPr>
                <w:rFonts w:asciiTheme="minorHAnsi" w:hAnsiTheme="minorHAnsi" w:cstheme="minorHAnsi"/>
                <w:sz w:val="22"/>
                <w:szCs w:val="22"/>
              </w:rPr>
            </w:pPr>
            <w:r w:rsidRPr="00730129">
              <w:rPr>
                <w:rFonts w:asciiTheme="minorHAnsi" w:hAnsiTheme="minorHAnsi" w:cstheme="minorHAnsi"/>
                <w:sz w:val="22"/>
                <w:szCs w:val="22"/>
              </w:rPr>
              <w:t xml:space="preserve">The LA </w:t>
            </w:r>
            <w:r w:rsidR="008B3A77" w:rsidRPr="00730129">
              <w:rPr>
                <w:rFonts w:asciiTheme="minorHAnsi" w:hAnsiTheme="minorHAnsi" w:cstheme="minorHAnsi"/>
                <w:sz w:val="22"/>
                <w:szCs w:val="22"/>
              </w:rPr>
              <w:t>ECT</w:t>
            </w:r>
            <w:r w:rsidRPr="00730129">
              <w:rPr>
                <w:rFonts w:asciiTheme="minorHAnsi" w:hAnsiTheme="minorHAnsi" w:cstheme="minorHAnsi"/>
                <w:sz w:val="22"/>
                <w:szCs w:val="22"/>
              </w:rPr>
              <w:t xml:space="preserve"> handbook</w:t>
            </w:r>
          </w:p>
        </w:tc>
        <w:tc>
          <w:tcPr>
            <w:tcW w:w="583" w:type="dxa"/>
          </w:tcPr>
          <w:p w14:paraId="4C753B89" w14:textId="77777777" w:rsidR="00794217" w:rsidRPr="00730129" w:rsidRDefault="00794217" w:rsidP="007D7F95">
            <w:pPr>
              <w:rPr>
                <w:rFonts w:asciiTheme="minorHAnsi" w:hAnsiTheme="minorHAnsi" w:cstheme="minorHAnsi"/>
                <w:sz w:val="22"/>
                <w:szCs w:val="22"/>
              </w:rPr>
            </w:pPr>
          </w:p>
        </w:tc>
        <w:tc>
          <w:tcPr>
            <w:tcW w:w="5103" w:type="dxa"/>
          </w:tcPr>
          <w:p w14:paraId="4C753B8A" w14:textId="77777777" w:rsidR="00794217" w:rsidRPr="00730129" w:rsidRDefault="00794217" w:rsidP="007D7F95">
            <w:pPr>
              <w:rPr>
                <w:rFonts w:asciiTheme="minorHAnsi" w:hAnsiTheme="minorHAnsi" w:cstheme="minorHAnsi"/>
                <w:sz w:val="22"/>
                <w:szCs w:val="22"/>
              </w:rPr>
            </w:pPr>
          </w:p>
        </w:tc>
      </w:tr>
      <w:tr w:rsidR="00794217" w:rsidRPr="00730129" w14:paraId="4C753B8F" w14:textId="77777777" w:rsidTr="007D7F95">
        <w:tc>
          <w:tcPr>
            <w:tcW w:w="3492" w:type="dxa"/>
          </w:tcPr>
          <w:p w14:paraId="4C753B8C"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Timetable of lessons and groups to be taught</w:t>
            </w:r>
          </w:p>
        </w:tc>
        <w:tc>
          <w:tcPr>
            <w:tcW w:w="583" w:type="dxa"/>
          </w:tcPr>
          <w:p w14:paraId="4C753B8D" w14:textId="77777777" w:rsidR="00794217" w:rsidRPr="00730129" w:rsidRDefault="00794217" w:rsidP="007D7F95">
            <w:pPr>
              <w:rPr>
                <w:rFonts w:asciiTheme="minorHAnsi" w:hAnsiTheme="minorHAnsi" w:cstheme="minorHAnsi"/>
                <w:sz w:val="22"/>
                <w:szCs w:val="22"/>
              </w:rPr>
            </w:pPr>
          </w:p>
        </w:tc>
        <w:tc>
          <w:tcPr>
            <w:tcW w:w="5103" w:type="dxa"/>
          </w:tcPr>
          <w:p w14:paraId="4C753B8E" w14:textId="77777777" w:rsidR="00794217" w:rsidRPr="00730129" w:rsidRDefault="00794217" w:rsidP="007D7F95">
            <w:pPr>
              <w:rPr>
                <w:rFonts w:asciiTheme="minorHAnsi" w:hAnsiTheme="minorHAnsi" w:cstheme="minorHAnsi"/>
                <w:sz w:val="22"/>
                <w:szCs w:val="22"/>
              </w:rPr>
            </w:pPr>
          </w:p>
        </w:tc>
      </w:tr>
      <w:tr w:rsidR="00794217" w:rsidRPr="00730129" w14:paraId="4C753B93" w14:textId="77777777" w:rsidTr="007D7F95">
        <w:tc>
          <w:tcPr>
            <w:tcW w:w="3492" w:type="dxa"/>
          </w:tcPr>
          <w:p w14:paraId="4C753B90"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Curriculum documents</w:t>
            </w:r>
          </w:p>
        </w:tc>
        <w:tc>
          <w:tcPr>
            <w:tcW w:w="583" w:type="dxa"/>
          </w:tcPr>
          <w:p w14:paraId="4C753B91" w14:textId="77777777" w:rsidR="00794217" w:rsidRPr="00730129" w:rsidRDefault="00794217" w:rsidP="007D7F95">
            <w:pPr>
              <w:rPr>
                <w:rFonts w:asciiTheme="minorHAnsi" w:hAnsiTheme="minorHAnsi" w:cstheme="minorHAnsi"/>
                <w:sz w:val="22"/>
                <w:szCs w:val="22"/>
              </w:rPr>
            </w:pPr>
          </w:p>
        </w:tc>
        <w:tc>
          <w:tcPr>
            <w:tcW w:w="5103" w:type="dxa"/>
          </w:tcPr>
          <w:p w14:paraId="4C753B92" w14:textId="77777777" w:rsidR="00794217" w:rsidRPr="00730129" w:rsidRDefault="00794217" w:rsidP="007D7F95">
            <w:pPr>
              <w:rPr>
                <w:rFonts w:asciiTheme="minorHAnsi" w:hAnsiTheme="minorHAnsi" w:cstheme="minorHAnsi"/>
                <w:sz w:val="22"/>
                <w:szCs w:val="22"/>
              </w:rPr>
            </w:pPr>
          </w:p>
        </w:tc>
      </w:tr>
      <w:tr w:rsidR="00794217" w:rsidRPr="00730129" w14:paraId="4C753B97" w14:textId="77777777" w:rsidTr="007D7F95">
        <w:tc>
          <w:tcPr>
            <w:tcW w:w="3492" w:type="dxa"/>
          </w:tcPr>
          <w:p w14:paraId="4C753B94"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 xml:space="preserve">The ‘named contact’ </w:t>
            </w:r>
          </w:p>
        </w:tc>
        <w:tc>
          <w:tcPr>
            <w:tcW w:w="583" w:type="dxa"/>
          </w:tcPr>
          <w:p w14:paraId="4C753B95" w14:textId="77777777" w:rsidR="00794217" w:rsidRPr="00730129" w:rsidRDefault="00794217" w:rsidP="007D7F95">
            <w:pPr>
              <w:rPr>
                <w:rFonts w:asciiTheme="minorHAnsi" w:hAnsiTheme="minorHAnsi" w:cstheme="minorHAnsi"/>
                <w:sz w:val="22"/>
                <w:szCs w:val="22"/>
              </w:rPr>
            </w:pPr>
          </w:p>
        </w:tc>
        <w:tc>
          <w:tcPr>
            <w:tcW w:w="5103" w:type="dxa"/>
          </w:tcPr>
          <w:p w14:paraId="4C753B96" w14:textId="77777777" w:rsidR="00794217" w:rsidRPr="00730129" w:rsidRDefault="00794217" w:rsidP="007D7F95">
            <w:pPr>
              <w:rPr>
                <w:rFonts w:asciiTheme="minorHAnsi" w:hAnsiTheme="minorHAnsi" w:cstheme="minorHAnsi"/>
                <w:sz w:val="22"/>
                <w:szCs w:val="22"/>
              </w:rPr>
            </w:pPr>
          </w:p>
        </w:tc>
      </w:tr>
      <w:tr w:rsidR="00794217" w:rsidRPr="00730129" w14:paraId="4C753B9B" w14:textId="77777777" w:rsidTr="007D7F95">
        <w:tc>
          <w:tcPr>
            <w:tcW w:w="3492" w:type="dxa"/>
          </w:tcPr>
          <w:p w14:paraId="4C753B98"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Names and contact details of personnel (see index)</w:t>
            </w:r>
          </w:p>
        </w:tc>
        <w:tc>
          <w:tcPr>
            <w:tcW w:w="583" w:type="dxa"/>
          </w:tcPr>
          <w:p w14:paraId="4C753B99" w14:textId="77777777" w:rsidR="00794217" w:rsidRPr="00730129" w:rsidRDefault="00794217" w:rsidP="007D7F95">
            <w:pPr>
              <w:rPr>
                <w:rFonts w:asciiTheme="minorHAnsi" w:hAnsiTheme="minorHAnsi" w:cstheme="minorHAnsi"/>
                <w:sz w:val="22"/>
                <w:szCs w:val="22"/>
              </w:rPr>
            </w:pPr>
          </w:p>
        </w:tc>
        <w:tc>
          <w:tcPr>
            <w:tcW w:w="5103" w:type="dxa"/>
          </w:tcPr>
          <w:p w14:paraId="4C753B9A" w14:textId="77777777" w:rsidR="00794217" w:rsidRPr="00730129" w:rsidRDefault="00794217" w:rsidP="007D7F95">
            <w:pPr>
              <w:rPr>
                <w:rFonts w:asciiTheme="minorHAnsi" w:hAnsiTheme="minorHAnsi" w:cstheme="minorHAnsi"/>
                <w:sz w:val="22"/>
                <w:szCs w:val="22"/>
              </w:rPr>
            </w:pPr>
          </w:p>
        </w:tc>
      </w:tr>
      <w:tr w:rsidR="00794217" w:rsidRPr="00730129" w14:paraId="4C753B9F" w14:textId="77777777" w:rsidTr="007D7F95">
        <w:tc>
          <w:tcPr>
            <w:tcW w:w="3492" w:type="dxa"/>
          </w:tcPr>
          <w:p w14:paraId="4C753B9C"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How the school will manage the induction/assessment arrangements</w:t>
            </w:r>
          </w:p>
        </w:tc>
        <w:tc>
          <w:tcPr>
            <w:tcW w:w="583" w:type="dxa"/>
          </w:tcPr>
          <w:p w14:paraId="4C753B9D" w14:textId="77777777" w:rsidR="00794217" w:rsidRPr="00730129" w:rsidRDefault="00794217" w:rsidP="007D7F95">
            <w:pPr>
              <w:rPr>
                <w:rFonts w:asciiTheme="minorHAnsi" w:hAnsiTheme="minorHAnsi" w:cstheme="minorHAnsi"/>
                <w:sz w:val="22"/>
                <w:szCs w:val="22"/>
              </w:rPr>
            </w:pPr>
          </w:p>
        </w:tc>
        <w:tc>
          <w:tcPr>
            <w:tcW w:w="5103" w:type="dxa"/>
          </w:tcPr>
          <w:p w14:paraId="4C753B9E" w14:textId="77777777" w:rsidR="00794217" w:rsidRPr="00730129" w:rsidRDefault="00794217" w:rsidP="007D7F95">
            <w:pPr>
              <w:rPr>
                <w:rFonts w:asciiTheme="minorHAnsi" w:hAnsiTheme="minorHAnsi" w:cstheme="minorHAnsi"/>
                <w:sz w:val="22"/>
                <w:szCs w:val="22"/>
              </w:rPr>
            </w:pPr>
          </w:p>
        </w:tc>
      </w:tr>
      <w:tr w:rsidR="00794217" w:rsidRPr="00730129" w14:paraId="4C753BA3" w14:textId="77777777" w:rsidTr="007D7F95">
        <w:tc>
          <w:tcPr>
            <w:tcW w:w="3492" w:type="dxa"/>
          </w:tcPr>
          <w:p w14:paraId="4C753BA0" w14:textId="122174AE" w:rsidR="00794217" w:rsidRPr="00730129" w:rsidRDefault="00794217" w:rsidP="000D6991">
            <w:pPr>
              <w:rPr>
                <w:rFonts w:asciiTheme="minorHAnsi" w:hAnsiTheme="minorHAnsi" w:cstheme="minorHAnsi"/>
                <w:sz w:val="22"/>
                <w:szCs w:val="22"/>
              </w:rPr>
            </w:pPr>
            <w:r w:rsidRPr="00730129">
              <w:rPr>
                <w:rFonts w:asciiTheme="minorHAnsi" w:hAnsiTheme="minorHAnsi" w:cstheme="minorHAnsi"/>
                <w:sz w:val="22"/>
                <w:szCs w:val="22"/>
              </w:rPr>
              <w:t xml:space="preserve">Career entry </w:t>
            </w:r>
            <w:r w:rsidR="000D6991" w:rsidRPr="00730129">
              <w:rPr>
                <w:rFonts w:asciiTheme="minorHAnsi" w:hAnsiTheme="minorHAnsi" w:cstheme="minorHAnsi"/>
                <w:sz w:val="22"/>
                <w:szCs w:val="22"/>
              </w:rPr>
              <w:t>and</w:t>
            </w:r>
            <w:r w:rsidRPr="00730129">
              <w:rPr>
                <w:rFonts w:asciiTheme="minorHAnsi" w:hAnsiTheme="minorHAnsi" w:cstheme="minorHAnsi"/>
                <w:sz w:val="22"/>
                <w:szCs w:val="22"/>
              </w:rPr>
              <w:t xml:space="preserve"> development profile – transition point 1 checked and discussed</w:t>
            </w:r>
          </w:p>
        </w:tc>
        <w:tc>
          <w:tcPr>
            <w:tcW w:w="583" w:type="dxa"/>
          </w:tcPr>
          <w:p w14:paraId="4C753BA1" w14:textId="77777777" w:rsidR="00794217" w:rsidRPr="00730129" w:rsidRDefault="00794217" w:rsidP="007D7F95">
            <w:pPr>
              <w:rPr>
                <w:rFonts w:asciiTheme="minorHAnsi" w:hAnsiTheme="minorHAnsi" w:cstheme="minorHAnsi"/>
                <w:sz w:val="22"/>
                <w:szCs w:val="22"/>
              </w:rPr>
            </w:pPr>
          </w:p>
        </w:tc>
        <w:tc>
          <w:tcPr>
            <w:tcW w:w="5103" w:type="dxa"/>
          </w:tcPr>
          <w:p w14:paraId="4C753BA2" w14:textId="77777777" w:rsidR="00794217" w:rsidRPr="00730129" w:rsidRDefault="00794217" w:rsidP="007D7F95">
            <w:pPr>
              <w:rPr>
                <w:rFonts w:asciiTheme="minorHAnsi" w:hAnsiTheme="minorHAnsi" w:cstheme="minorHAnsi"/>
                <w:sz w:val="22"/>
                <w:szCs w:val="22"/>
              </w:rPr>
            </w:pPr>
          </w:p>
        </w:tc>
      </w:tr>
      <w:tr w:rsidR="00794217" w:rsidRPr="00730129" w14:paraId="4C753BA7" w14:textId="77777777" w:rsidTr="007D7F95">
        <w:tc>
          <w:tcPr>
            <w:tcW w:w="3492" w:type="dxa"/>
          </w:tcPr>
          <w:p w14:paraId="4C753BA4"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Date of next meeting to discuss CEDP transition point 2</w:t>
            </w:r>
          </w:p>
        </w:tc>
        <w:tc>
          <w:tcPr>
            <w:tcW w:w="583" w:type="dxa"/>
          </w:tcPr>
          <w:p w14:paraId="4C753BA5" w14:textId="77777777" w:rsidR="00794217" w:rsidRPr="00730129" w:rsidRDefault="00794217" w:rsidP="007D7F95">
            <w:pPr>
              <w:rPr>
                <w:rFonts w:asciiTheme="minorHAnsi" w:hAnsiTheme="minorHAnsi" w:cstheme="minorHAnsi"/>
                <w:sz w:val="22"/>
                <w:szCs w:val="22"/>
              </w:rPr>
            </w:pPr>
          </w:p>
        </w:tc>
        <w:tc>
          <w:tcPr>
            <w:tcW w:w="5103" w:type="dxa"/>
          </w:tcPr>
          <w:p w14:paraId="4C753BA6" w14:textId="77777777" w:rsidR="00794217" w:rsidRPr="00730129" w:rsidRDefault="00794217" w:rsidP="007D7F95">
            <w:pPr>
              <w:rPr>
                <w:rFonts w:asciiTheme="minorHAnsi" w:hAnsiTheme="minorHAnsi" w:cstheme="minorHAnsi"/>
                <w:sz w:val="22"/>
                <w:szCs w:val="22"/>
              </w:rPr>
            </w:pPr>
          </w:p>
        </w:tc>
      </w:tr>
    </w:tbl>
    <w:p w14:paraId="4C753BB8" w14:textId="77777777" w:rsidR="00794217" w:rsidRPr="00730129" w:rsidRDefault="00794217" w:rsidP="00794217">
      <w:pPr>
        <w:rPr>
          <w:rFonts w:asciiTheme="minorHAnsi" w:hAnsiTheme="minorHAnsi" w:cstheme="minorHAnsi"/>
          <w:sz w:val="22"/>
          <w:szCs w:val="22"/>
        </w:rPr>
      </w:pPr>
      <w:r w:rsidRPr="00730129">
        <w:rPr>
          <w:rFonts w:asciiTheme="minorHAnsi" w:hAnsiTheme="minorHAnsi" w:cstheme="minorHAnsi"/>
          <w:sz w:val="22"/>
          <w:szCs w:val="22"/>
        </w:rPr>
        <w:br w:type="page"/>
      </w:r>
    </w:p>
    <w:p w14:paraId="6D35DF7C" w14:textId="77777777" w:rsidR="00E963A1" w:rsidRPr="00730129" w:rsidRDefault="00E963A1" w:rsidP="00730129">
      <w:pPr>
        <w:pStyle w:val="Heading1"/>
        <w:rPr>
          <w:sz w:val="22"/>
          <w:szCs w:val="22"/>
        </w:rPr>
      </w:pPr>
    </w:p>
    <w:p w14:paraId="4C753BB9" w14:textId="0DFAE528" w:rsidR="00794217" w:rsidRPr="00730129" w:rsidRDefault="00794217" w:rsidP="00730129">
      <w:pPr>
        <w:pStyle w:val="Heading1"/>
        <w:rPr>
          <w:sz w:val="22"/>
          <w:szCs w:val="22"/>
        </w:rPr>
      </w:pPr>
      <w:r w:rsidRPr="00730129">
        <w:rPr>
          <w:sz w:val="22"/>
          <w:szCs w:val="22"/>
        </w:rPr>
        <w:t xml:space="preserve">Professional development plan – objectives </w:t>
      </w:r>
      <w:r w:rsidR="008D2180" w:rsidRPr="00730129">
        <w:rPr>
          <w:sz w:val="22"/>
          <w:szCs w:val="22"/>
        </w:rPr>
        <w:t>and</w:t>
      </w:r>
      <w:r w:rsidRPr="00730129">
        <w:rPr>
          <w:sz w:val="22"/>
          <w:szCs w:val="22"/>
        </w:rPr>
        <w:t xml:space="preserve"> activities to be undertaken</w:t>
      </w:r>
    </w:p>
    <w:p w14:paraId="4C753BBA" w14:textId="77777777" w:rsidR="00794217" w:rsidRPr="00730129" w:rsidRDefault="00794217" w:rsidP="00794217">
      <w:pPr>
        <w:rPr>
          <w:rFonts w:asciiTheme="minorHAnsi" w:hAnsiTheme="minorHAnsi" w:cstheme="minorHAnsi"/>
          <w:sz w:val="22"/>
          <w:szCs w:val="22"/>
        </w:rPr>
      </w:pPr>
      <w:r w:rsidRPr="00730129">
        <w:rPr>
          <w:rFonts w:asciiTheme="minorHAnsi" w:hAnsiTheme="minorHAnsi" w:cstheme="minorHAnsi"/>
          <w:sz w:val="22"/>
          <w:szCs w:val="22"/>
        </w:rPr>
        <w:t>When each activity has been undertaken, evaluate it on the professional development objectives and activities evaluation sheet overleaf.</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4"/>
        <w:gridCol w:w="1191"/>
        <w:gridCol w:w="2226"/>
        <w:gridCol w:w="2421"/>
        <w:gridCol w:w="1186"/>
        <w:gridCol w:w="1306"/>
      </w:tblGrid>
      <w:tr w:rsidR="00794217" w:rsidRPr="00730129" w14:paraId="4C753BC1" w14:textId="77777777" w:rsidTr="007D7F95">
        <w:trPr>
          <w:trHeight w:val="1495"/>
        </w:trPr>
        <w:tc>
          <w:tcPr>
            <w:tcW w:w="2362" w:type="dxa"/>
            <w:shd w:val="clear" w:color="auto" w:fill="EEECE1"/>
          </w:tcPr>
          <w:p w14:paraId="4C753BBB" w14:textId="7701C1AD" w:rsidR="00794217" w:rsidRPr="00730129" w:rsidRDefault="00794217" w:rsidP="008D4930">
            <w:pPr>
              <w:rPr>
                <w:rFonts w:asciiTheme="minorHAnsi" w:hAnsiTheme="minorHAnsi" w:cstheme="minorHAnsi"/>
                <w:sz w:val="22"/>
                <w:szCs w:val="22"/>
              </w:rPr>
            </w:pPr>
            <w:r w:rsidRPr="00730129">
              <w:rPr>
                <w:rFonts w:asciiTheme="minorHAnsi" w:hAnsiTheme="minorHAnsi" w:cstheme="minorHAnsi"/>
                <w:sz w:val="22"/>
                <w:szCs w:val="22"/>
              </w:rPr>
              <w:t>Objective/learning aim</w:t>
            </w:r>
            <w:r w:rsidR="008D4930" w:rsidRPr="00730129">
              <w:rPr>
                <w:rFonts w:asciiTheme="minorHAnsi" w:hAnsiTheme="minorHAnsi" w:cstheme="minorHAnsi"/>
                <w:sz w:val="22"/>
                <w:szCs w:val="22"/>
              </w:rPr>
              <w:t xml:space="preserve">s based on ECF statements </w:t>
            </w:r>
            <w:proofErr w:type="gramStart"/>
            <w:r w:rsidR="008D4930" w:rsidRPr="00730129">
              <w:rPr>
                <w:rFonts w:asciiTheme="minorHAnsi" w:hAnsiTheme="minorHAnsi" w:cstheme="minorHAnsi"/>
                <w:sz w:val="22"/>
                <w:szCs w:val="22"/>
              </w:rPr>
              <w:t>( ‘</w:t>
            </w:r>
            <w:proofErr w:type="gramEnd"/>
            <w:r w:rsidR="008D4930" w:rsidRPr="00730129">
              <w:rPr>
                <w:rFonts w:asciiTheme="minorHAnsi" w:hAnsiTheme="minorHAnsi" w:cstheme="minorHAnsi"/>
                <w:sz w:val="22"/>
                <w:szCs w:val="22"/>
              </w:rPr>
              <w:t>learn that’)</w:t>
            </w:r>
          </w:p>
        </w:tc>
        <w:tc>
          <w:tcPr>
            <w:tcW w:w="1574" w:type="dxa"/>
            <w:shd w:val="clear" w:color="auto" w:fill="EEECE1"/>
          </w:tcPr>
          <w:p w14:paraId="4C753BBC"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Target date</w:t>
            </w:r>
          </w:p>
        </w:tc>
        <w:tc>
          <w:tcPr>
            <w:tcW w:w="3150" w:type="dxa"/>
            <w:shd w:val="clear" w:color="auto" w:fill="EEECE1"/>
          </w:tcPr>
          <w:p w14:paraId="4C753BBD"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Success criteria (as measurable as possible with the sources of evidence identified)</w:t>
            </w:r>
          </w:p>
        </w:tc>
        <w:tc>
          <w:tcPr>
            <w:tcW w:w="3654" w:type="dxa"/>
            <w:shd w:val="clear" w:color="auto" w:fill="EEECE1"/>
          </w:tcPr>
          <w:p w14:paraId="4C753BBE" w14:textId="69D3659C" w:rsidR="00794217" w:rsidRPr="00730129" w:rsidRDefault="00794217" w:rsidP="008D4930">
            <w:pPr>
              <w:rPr>
                <w:rFonts w:asciiTheme="minorHAnsi" w:hAnsiTheme="minorHAnsi" w:cstheme="minorHAnsi"/>
                <w:sz w:val="22"/>
                <w:szCs w:val="22"/>
              </w:rPr>
            </w:pPr>
            <w:r w:rsidRPr="00730129">
              <w:rPr>
                <w:rFonts w:asciiTheme="minorHAnsi" w:hAnsiTheme="minorHAnsi" w:cstheme="minorHAnsi"/>
                <w:sz w:val="22"/>
                <w:szCs w:val="22"/>
              </w:rPr>
              <w:t>Action to be taken, by whom and resources needed</w:t>
            </w:r>
            <w:r w:rsidR="008D4930" w:rsidRPr="00730129">
              <w:rPr>
                <w:rFonts w:asciiTheme="minorHAnsi" w:hAnsiTheme="minorHAnsi" w:cstheme="minorHAnsi"/>
                <w:sz w:val="22"/>
                <w:szCs w:val="22"/>
              </w:rPr>
              <w:t xml:space="preserve"> based on ECF practice statement (‘learn how to’)</w:t>
            </w:r>
          </w:p>
        </w:tc>
        <w:tc>
          <w:tcPr>
            <w:tcW w:w="1701" w:type="dxa"/>
            <w:shd w:val="clear" w:color="auto" w:fill="EEECE1"/>
          </w:tcPr>
          <w:p w14:paraId="4C753BBF"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CPD code</w:t>
            </w:r>
          </w:p>
        </w:tc>
        <w:tc>
          <w:tcPr>
            <w:tcW w:w="1733" w:type="dxa"/>
            <w:shd w:val="clear" w:color="auto" w:fill="EEECE1"/>
          </w:tcPr>
          <w:p w14:paraId="4C753BC0"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Review date</w:t>
            </w:r>
          </w:p>
        </w:tc>
      </w:tr>
      <w:tr w:rsidR="00794217" w:rsidRPr="00730129" w14:paraId="4C753BC8" w14:textId="77777777" w:rsidTr="007D7F95">
        <w:trPr>
          <w:trHeight w:val="7078"/>
        </w:trPr>
        <w:tc>
          <w:tcPr>
            <w:tcW w:w="2362" w:type="dxa"/>
          </w:tcPr>
          <w:p w14:paraId="4C753BC2" w14:textId="77777777" w:rsidR="00794217" w:rsidRPr="00730129" w:rsidRDefault="00794217" w:rsidP="007D7F95">
            <w:pPr>
              <w:rPr>
                <w:rFonts w:asciiTheme="minorHAnsi" w:hAnsiTheme="minorHAnsi" w:cstheme="minorHAnsi"/>
                <w:sz w:val="22"/>
                <w:szCs w:val="22"/>
              </w:rPr>
            </w:pPr>
          </w:p>
        </w:tc>
        <w:tc>
          <w:tcPr>
            <w:tcW w:w="1574" w:type="dxa"/>
          </w:tcPr>
          <w:p w14:paraId="4C753BC3" w14:textId="77777777" w:rsidR="00794217" w:rsidRPr="00730129" w:rsidRDefault="00794217" w:rsidP="007D7F95">
            <w:pPr>
              <w:rPr>
                <w:rFonts w:asciiTheme="minorHAnsi" w:hAnsiTheme="minorHAnsi" w:cstheme="minorHAnsi"/>
                <w:sz w:val="22"/>
                <w:szCs w:val="22"/>
              </w:rPr>
            </w:pPr>
          </w:p>
        </w:tc>
        <w:tc>
          <w:tcPr>
            <w:tcW w:w="3150" w:type="dxa"/>
          </w:tcPr>
          <w:p w14:paraId="4C753BC4" w14:textId="77777777" w:rsidR="00794217" w:rsidRPr="00730129" w:rsidRDefault="00794217" w:rsidP="007D7F95">
            <w:pPr>
              <w:rPr>
                <w:rFonts w:asciiTheme="minorHAnsi" w:hAnsiTheme="minorHAnsi" w:cstheme="minorHAnsi"/>
                <w:sz w:val="22"/>
                <w:szCs w:val="22"/>
              </w:rPr>
            </w:pPr>
          </w:p>
        </w:tc>
        <w:tc>
          <w:tcPr>
            <w:tcW w:w="3654" w:type="dxa"/>
          </w:tcPr>
          <w:p w14:paraId="4C753BC5" w14:textId="77777777" w:rsidR="00794217" w:rsidRPr="00730129" w:rsidRDefault="00794217" w:rsidP="007D7F95">
            <w:pPr>
              <w:rPr>
                <w:rFonts w:asciiTheme="minorHAnsi" w:hAnsiTheme="minorHAnsi" w:cstheme="minorHAnsi"/>
                <w:sz w:val="22"/>
                <w:szCs w:val="22"/>
              </w:rPr>
            </w:pPr>
          </w:p>
        </w:tc>
        <w:tc>
          <w:tcPr>
            <w:tcW w:w="1701" w:type="dxa"/>
          </w:tcPr>
          <w:p w14:paraId="4C753BC6" w14:textId="77777777" w:rsidR="00794217" w:rsidRPr="00730129" w:rsidRDefault="00794217" w:rsidP="007D7F95">
            <w:pPr>
              <w:rPr>
                <w:rFonts w:asciiTheme="minorHAnsi" w:hAnsiTheme="minorHAnsi" w:cstheme="minorHAnsi"/>
                <w:sz w:val="22"/>
                <w:szCs w:val="22"/>
              </w:rPr>
            </w:pPr>
          </w:p>
        </w:tc>
        <w:tc>
          <w:tcPr>
            <w:tcW w:w="1733" w:type="dxa"/>
          </w:tcPr>
          <w:p w14:paraId="4C753BC7" w14:textId="77777777" w:rsidR="00794217" w:rsidRPr="00730129" w:rsidRDefault="00794217" w:rsidP="007D7F95">
            <w:pPr>
              <w:rPr>
                <w:rFonts w:asciiTheme="minorHAnsi" w:hAnsiTheme="minorHAnsi" w:cstheme="minorHAnsi"/>
                <w:sz w:val="22"/>
                <w:szCs w:val="22"/>
              </w:rPr>
            </w:pPr>
          </w:p>
        </w:tc>
      </w:tr>
    </w:tbl>
    <w:p w14:paraId="4C753BC9" w14:textId="77777777" w:rsidR="00794217" w:rsidRPr="00730129" w:rsidRDefault="00794217" w:rsidP="00730129">
      <w:pPr>
        <w:pStyle w:val="Heading1"/>
        <w:rPr>
          <w:sz w:val="22"/>
          <w:szCs w:val="22"/>
        </w:rPr>
      </w:pPr>
    </w:p>
    <w:p w14:paraId="4C753BCA" w14:textId="77777777" w:rsidR="00794217" w:rsidRPr="00730129" w:rsidRDefault="00794217" w:rsidP="00794217">
      <w:pPr>
        <w:rPr>
          <w:rFonts w:asciiTheme="minorHAnsi" w:hAnsiTheme="minorHAnsi" w:cstheme="minorHAnsi"/>
          <w:sz w:val="22"/>
          <w:szCs w:val="22"/>
        </w:rPr>
      </w:pPr>
      <w:r w:rsidRPr="00730129">
        <w:rPr>
          <w:rFonts w:asciiTheme="minorHAnsi" w:hAnsiTheme="minorHAnsi" w:cstheme="minorHAnsi"/>
          <w:sz w:val="22"/>
          <w:szCs w:val="22"/>
        </w:rPr>
        <w:br w:type="page"/>
      </w:r>
    </w:p>
    <w:p w14:paraId="074CD2A9" w14:textId="77777777" w:rsidR="00E963A1" w:rsidRPr="00730129" w:rsidRDefault="00E963A1" w:rsidP="00730129">
      <w:pPr>
        <w:pStyle w:val="Heading1"/>
        <w:rPr>
          <w:sz w:val="22"/>
          <w:szCs w:val="22"/>
        </w:rPr>
      </w:pPr>
    </w:p>
    <w:p w14:paraId="4C753BCB" w14:textId="46CB7B7A" w:rsidR="00794217" w:rsidRPr="00730129" w:rsidRDefault="00794217" w:rsidP="00730129">
      <w:pPr>
        <w:pStyle w:val="Heading1"/>
        <w:rPr>
          <w:sz w:val="22"/>
          <w:szCs w:val="22"/>
        </w:rPr>
      </w:pPr>
      <w:r w:rsidRPr="00730129">
        <w:rPr>
          <w:sz w:val="22"/>
          <w:szCs w:val="22"/>
        </w:rPr>
        <w:t>Professional development objectives and activities evaluation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6"/>
      </w:tblGrid>
      <w:tr w:rsidR="00794217" w:rsidRPr="00730129" w14:paraId="4C753BCD" w14:textId="77777777" w:rsidTr="007D7F95">
        <w:trPr>
          <w:trHeight w:val="746"/>
        </w:trPr>
        <w:tc>
          <w:tcPr>
            <w:tcW w:w="8556" w:type="dxa"/>
          </w:tcPr>
          <w:p w14:paraId="4C753BCC"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b/>
                <w:bCs/>
                <w:sz w:val="22"/>
                <w:szCs w:val="22"/>
              </w:rPr>
              <w:t>Activity</w:t>
            </w:r>
          </w:p>
        </w:tc>
      </w:tr>
      <w:tr w:rsidR="00794217" w:rsidRPr="00730129" w14:paraId="4C753BCF" w14:textId="77777777" w:rsidTr="007D7F95">
        <w:trPr>
          <w:trHeight w:val="1816"/>
        </w:trPr>
        <w:tc>
          <w:tcPr>
            <w:tcW w:w="8556" w:type="dxa"/>
          </w:tcPr>
          <w:p w14:paraId="4C753BCE"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b/>
                <w:bCs/>
                <w:sz w:val="22"/>
                <w:szCs w:val="22"/>
              </w:rPr>
              <w:t>What impact did the activity have on your feelings/attitudes towards the focus?</w:t>
            </w:r>
          </w:p>
        </w:tc>
      </w:tr>
      <w:tr w:rsidR="00794217" w:rsidRPr="00730129" w14:paraId="4C753BD1" w14:textId="77777777" w:rsidTr="007D7F95">
        <w:trPr>
          <w:trHeight w:val="1816"/>
        </w:trPr>
        <w:tc>
          <w:tcPr>
            <w:tcW w:w="8556" w:type="dxa"/>
          </w:tcPr>
          <w:p w14:paraId="4C753BD0"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b/>
                <w:bCs/>
                <w:sz w:val="22"/>
                <w:szCs w:val="22"/>
              </w:rPr>
              <w:t>What gains did you make in your knowledge, understanding or skills?</w:t>
            </w:r>
          </w:p>
        </w:tc>
      </w:tr>
      <w:tr w:rsidR="00794217" w:rsidRPr="00730129" w14:paraId="4C753BD3" w14:textId="77777777" w:rsidTr="007D7F95">
        <w:trPr>
          <w:trHeight w:val="1816"/>
        </w:trPr>
        <w:tc>
          <w:tcPr>
            <w:tcW w:w="8556" w:type="dxa"/>
          </w:tcPr>
          <w:p w14:paraId="4C753BD2"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b/>
                <w:bCs/>
                <w:sz w:val="22"/>
                <w:szCs w:val="22"/>
              </w:rPr>
              <w:t>What changes have you made to your classroom practice as a result?</w:t>
            </w:r>
          </w:p>
        </w:tc>
      </w:tr>
      <w:tr w:rsidR="00794217" w:rsidRPr="00730129" w14:paraId="4C753BD5" w14:textId="77777777" w:rsidTr="007D7F95">
        <w:trPr>
          <w:trHeight w:val="1816"/>
        </w:trPr>
        <w:tc>
          <w:tcPr>
            <w:tcW w:w="8556" w:type="dxa"/>
          </w:tcPr>
          <w:p w14:paraId="4C753BD4"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b/>
                <w:bCs/>
                <w:sz w:val="22"/>
                <w:szCs w:val="22"/>
              </w:rPr>
              <w:t>What impact did the activity have on processes within the school?</w:t>
            </w:r>
          </w:p>
        </w:tc>
      </w:tr>
      <w:tr w:rsidR="00794217" w:rsidRPr="00730129" w14:paraId="4C753BD7" w14:textId="77777777" w:rsidTr="007D7F95">
        <w:trPr>
          <w:trHeight w:val="1816"/>
        </w:trPr>
        <w:tc>
          <w:tcPr>
            <w:tcW w:w="8556" w:type="dxa"/>
          </w:tcPr>
          <w:p w14:paraId="4C753BD6"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b/>
                <w:bCs/>
                <w:sz w:val="22"/>
                <w:szCs w:val="22"/>
              </w:rPr>
              <w:t>What impact did the activity have on other teachers?</w:t>
            </w:r>
          </w:p>
        </w:tc>
      </w:tr>
      <w:tr w:rsidR="00794217" w:rsidRPr="00730129" w14:paraId="4C753BD9" w14:textId="77777777" w:rsidTr="007D7F95">
        <w:trPr>
          <w:trHeight w:val="1816"/>
        </w:trPr>
        <w:tc>
          <w:tcPr>
            <w:tcW w:w="8556" w:type="dxa"/>
          </w:tcPr>
          <w:p w14:paraId="4C753BD8"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b/>
                <w:bCs/>
                <w:sz w:val="22"/>
                <w:szCs w:val="22"/>
              </w:rPr>
              <w:t>What was the impact on the quality of pupil learning?</w:t>
            </w:r>
          </w:p>
        </w:tc>
      </w:tr>
      <w:tr w:rsidR="00794217" w:rsidRPr="00730129" w14:paraId="4C753BDB" w14:textId="77777777" w:rsidTr="007D7F95">
        <w:trPr>
          <w:trHeight w:val="301"/>
        </w:trPr>
        <w:tc>
          <w:tcPr>
            <w:tcW w:w="8556" w:type="dxa"/>
          </w:tcPr>
          <w:p w14:paraId="4C753BDA" w14:textId="77777777" w:rsidR="00794217" w:rsidRPr="00730129" w:rsidRDefault="00794217" w:rsidP="007D7F95">
            <w:pPr>
              <w:rPr>
                <w:rFonts w:asciiTheme="minorHAnsi" w:hAnsiTheme="minorHAnsi" w:cstheme="minorHAnsi"/>
                <w:b/>
                <w:bCs/>
                <w:sz w:val="22"/>
                <w:szCs w:val="22"/>
              </w:rPr>
            </w:pPr>
            <w:r w:rsidRPr="00730129">
              <w:rPr>
                <w:rFonts w:asciiTheme="minorHAnsi" w:hAnsiTheme="minorHAnsi" w:cstheme="minorHAnsi"/>
                <w:b/>
                <w:bCs/>
                <w:sz w:val="22"/>
                <w:szCs w:val="22"/>
              </w:rPr>
              <w:t>Did the activity represent good value for money? Yes/No</w:t>
            </w:r>
          </w:p>
        </w:tc>
      </w:tr>
    </w:tbl>
    <w:p w14:paraId="15BD42FE" w14:textId="5D6D3627" w:rsidR="00F6145B" w:rsidRPr="00730129" w:rsidRDefault="00794217" w:rsidP="00730129">
      <w:pPr>
        <w:pStyle w:val="Heading1"/>
        <w:rPr>
          <w:sz w:val="22"/>
          <w:szCs w:val="22"/>
        </w:rPr>
      </w:pPr>
      <w:r w:rsidRPr="00730129">
        <w:rPr>
          <w:sz w:val="22"/>
          <w:szCs w:val="22"/>
        </w:rPr>
        <w:br w:type="page"/>
      </w:r>
      <w:r w:rsidRPr="00730129">
        <w:rPr>
          <w:sz w:val="22"/>
          <w:szCs w:val="22"/>
        </w:rPr>
        <w:lastRenderedPageBreak/>
        <w:t xml:space="preserve"> </w:t>
      </w:r>
    </w:p>
    <w:p w14:paraId="4C753BDC" w14:textId="356ACDFD" w:rsidR="00794217" w:rsidRPr="00730129" w:rsidRDefault="00F6145B" w:rsidP="00730129">
      <w:pPr>
        <w:pStyle w:val="Heading1"/>
        <w:rPr>
          <w:sz w:val="22"/>
          <w:szCs w:val="22"/>
        </w:rPr>
      </w:pPr>
      <w:r w:rsidRPr="00730129">
        <w:rPr>
          <w:sz w:val="22"/>
          <w:szCs w:val="22"/>
        </w:rPr>
        <w:t xml:space="preserve">Lesson </w:t>
      </w:r>
      <w:r w:rsidR="00794217" w:rsidRPr="00730129">
        <w:rPr>
          <w:sz w:val="22"/>
          <w:szCs w:val="22"/>
        </w:rPr>
        <w:t>observation record</w:t>
      </w:r>
    </w:p>
    <w:p w14:paraId="4C753BDD" w14:textId="77777777" w:rsidR="00794217" w:rsidRPr="00730129" w:rsidRDefault="00794217" w:rsidP="00794217">
      <w:pPr>
        <w:rPr>
          <w:rFonts w:asciiTheme="minorHAnsi" w:hAnsiTheme="minorHAnsi" w:cstheme="minorHAnsi"/>
          <w:sz w:val="22"/>
          <w:szCs w:val="22"/>
        </w:rPr>
      </w:pPr>
      <w:r w:rsidRPr="00730129">
        <w:rPr>
          <w:rFonts w:asciiTheme="minorHAnsi" w:hAnsiTheme="minorHAnsi" w:cstheme="minorHAnsi"/>
          <w:sz w:val="22"/>
          <w:szCs w:val="22"/>
        </w:rPr>
        <w:t>To be completed by the induction tutor (or other observer) during the lesson.</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1"/>
        <w:gridCol w:w="3497"/>
      </w:tblGrid>
      <w:tr w:rsidR="00794217" w:rsidRPr="00730129" w14:paraId="4C753BE0" w14:textId="77777777" w:rsidTr="007D7F95">
        <w:trPr>
          <w:cantSplit/>
        </w:trPr>
        <w:tc>
          <w:tcPr>
            <w:tcW w:w="5681" w:type="dxa"/>
          </w:tcPr>
          <w:p w14:paraId="4C753BDE" w14:textId="7704A4B5" w:rsidR="00794217" w:rsidRPr="00730129" w:rsidRDefault="00734D98">
            <w:pPr>
              <w:rPr>
                <w:rFonts w:asciiTheme="minorHAnsi" w:hAnsiTheme="minorHAnsi" w:cstheme="minorHAnsi"/>
                <w:sz w:val="22"/>
                <w:szCs w:val="22"/>
              </w:rPr>
            </w:pPr>
            <w:r w:rsidRPr="00730129">
              <w:rPr>
                <w:rFonts w:asciiTheme="minorHAnsi" w:hAnsiTheme="minorHAnsi" w:cstheme="minorHAnsi"/>
                <w:sz w:val="22"/>
                <w:szCs w:val="22"/>
              </w:rPr>
              <w:t>ECT</w:t>
            </w:r>
          </w:p>
        </w:tc>
        <w:tc>
          <w:tcPr>
            <w:tcW w:w="3497" w:type="dxa"/>
          </w:tcPr>
          <w:p w14:paraId="4C753BDF"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Date</w:t>
            </w:r>
          </w:p>
        </w:tc>
      </w:tr>
      <w:tr w:rsidR="00794217" w:rsidRPr="00730129" w14:paraId="4C753BE3" w14:textId="77777777" w:rsidTr="007D7F95">
        <w:trPr>
          <w:cantSplit/>
        </w:trPr>
        <w:tc>
          <w:tcPr>
            <w:tcW w:w="5681" w:type="dxa"/>
          </w:tcPr>
          <w:p w14:paraId="4C753BE1"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Observer</w:t>
            </w:r>
          </w:p>
        </w:tc>
        <w:tc>
          <w:tcPr>
            <w:tcW w:w="3497" w:type="dxa"/>
          </w:tcPr>
          <w:p w14:paraId="4C753BE2"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Subject</w:t>
            </w:r>
          </w:p>
        </w:tc>
      </w:tr>
      <w:tr w:rsidR="00794217" w:rsidRPr="00730129" w14:paraId="4C753BE6" w14:textId="77777777" w:rsidTr="007D7F95">
        <w:trPr>
          <w:cantSplit/>
        </w:trPr>
        <w:tc>
          <w:tcPr>
            <w:tcW w:w="9178" w:type="dxa"/>
            <w:gridSpan w:val="2"/>
          </w:tcPr>
          <w:p w14:paraId="4C753BE4"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Focus for observation (from professional development plan)</w:t>
            </w:r>
          </w:p>
          <w:p w14:paraId="4C753BE5" w14:textId="77777777" w:rsidR="00794217" w:rsidRPr="00730129" w:rsidRDefault="00794217" w:rsidP="007D7F95">
            <w:pPr>
              <w:rPr>
                <w:rFonts w:asciiTheme="minorHAnsi" w:hAnsiTheme="minorHAnsi" w:cstheme="minorHAnsi"/>
                <w:sz w:val="22"/>
                <w:szCs w:val="22"/>
              </w:rPr>
            </w:pPr>
          </w:p>
        </w:tc>
      </w:tr>
    </w:tbl>
    <w:p w14:paraId="4C753BE7" w14:textId="77777777" w:rsidR="00794217" w:rsidRPr="00730129" w:rsidRDefault="00794217" w:rsidP="00794217">
      <w:pPr>
        <w:rPr>
          <w:rFonts w:asciiTheme="minorHAnsi" w:hAnsiTheme="minorHAnsi" w:cstheme="minorHAnsi"/>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3995"/>
        <w:gridCol w:w="3995"/>
      </w:tblGrid>
      <w:tr w:rsidR="00794217" w:rsidRPr="00730129" w14:paraId="4C753BEB" w14:textId="77777777" w:rsidTr="007D7F95">
        <w:tc>
          <w:tcPr>
            <w:tcW w:w="1188" w:type="dxa"/>
          </w:tcPr>
          <w:p w14:paraId="4C753BE8" w14:textId="77777777" w:rsidR="00794217" w:rsidRPr="00730129" w:rsidRDefault="00794217" w:rsidP="007D7F95">
            <w:pPr>
              <w:rPr>
                <w:rFonts w:asciiTheme="minorHAnsi" w:hAnsiTheme="minorHAnsi" w:cstheme="minorHAnsi"/>
                <w:sz w:val="22"/>
                <w:szCs w:val="22"/>
              </w:rPr>
            </w:pPr>
          </w:p>
        </w:tc>
        <w:tc>
          <w:tcPr>
            <w:tcW w:w="3995" w:type="dxa"/>
            <w:shd w:val="clear" w:color="auto" w:fill="EEECE1"/>
          </w:tcPr>
          <w:p w14:paraId="4C753BE9" w14:textId="4DB5DC54"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Evidence (</w:t>
            </w:r>
            <w:r w:rsidR="008D4930" w:rsidRPr="00730129">
              <w:rPr>
                <w:rFonts w:asciiTheme="minorHAnsi" w:hAnsiTheme="minorHAnsi" w:cstheme="minorHAnsi"/>
                <w:sz w:val="22"/>
                <w:szCs w:val="22"/>
              </w:rPr>
              <w:t>i.e.</w:t>
            </w:r>
            <w:r w:rsidRPr="00730129">
              <w:rPr>
                <w:rFonts w:asciiTheme="minorHAnsi" w:hAnsiTheme="minorHAnsi" w:cstheme="minorHAnsi"/>
                <w:sz w:val="22"/>
                <w:szCs w:val="22"/>
              </w:rPr>
              <w:t xml:space="preserve"> what is said, heard or noticed)</w:t>
            </w:r>
          </w:p>
        </w:tc>
        <w:tc>
          <w:tcPr>
            <w:tcW w:w="3995" w:type="dxa"/>
            <w:shd w:val="clear" w:color="auto" w:fill="EEECE1"/>
          </w:tcPr>
          <w:p w14:paraId="4C753BEA"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Thoughts/questions</w:t>
            </w:r>
          </w:p>
        </w:tc>
      </w:tr>
      <w:tr w:rsidR="00794217" w:rsidRPr="00730129" w14:paraId="4C753BF0" w14:textId="77777777" w:rsidTr="007D7F95">
        <w:trPr>
          <w:trHeight w:val="1880"/>
        </w:trPr>
        <w:tc>
          <w:tcPr>
            <w:tcW w:w="1188" w:type="dxa"/>
            <w:shd w:val="clear" w:color="auto" w:fill="EEECE1"/>
          </w:tcPr>
          <w:p w14:paraId="4C753BEC"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1st part</w:t>
            </w:r>
          </w:p>
          <w:p w14:paraId="4C753BED" w14:textId="77777777" w:rsidR="00794217" w:rsidRPr="00730129" w:rsidRDefault="00794217" w:rsidP="007D7F95">
            <w:pPr>
              <w:rPr>
                <w:rFonts w:asciiTheme="minorHAnsi" w:hAnsiTheme="minorHAnsi" w:cstheme="minorHAnsi"/>
                <w:sz w:val="22"/>
                <w:szCs w:val="22"/>
              </w:rPr>
            </w:pPr>
          </w:p>
        </w:tc>
        <w:tc>
          <w:tcPr>
            <w:tcW w:w="3995" w:type="dxa"/>
          </w:tcPr>
          <w:p w14:paraId="4C753BEE" w14:textId="77777777" w:rsidR="00794217" w:rsidRPr="00730129" w:rsidRDefault="00794217" w:rsidP="007D7F95">
            <w:pPr>
              <w:jc w:val="both"/>
              <w:rPr>
                <w:rFonts w:asciiTheme="minorHAnsi" w:hAnsiTheme="minorHAnsi" w:cstheme="minorHAnsi"/>
                <w:sz w:val="22"/>
                <w:szCs w:val="22"/>
              </w:rPr>
            </w:pPr>
          </w:p>
        </w:tc>
        <w:tc>
          <w:tcPr>
            <w:tcW w:w="3995" w:type="dxa"/>
          </w:tcPr>
          <w:p w14:paraId="4C753BEF" w14:textId="77777777" w:rsidR="00794217" w:rsidRPr="00730129" w:rsidRDefault="00794217" w:rsidP="007D7F95">
            <w:pPr>
              <w:jc w:val="both"/>
              <w:rPr>
                <w:rFonts w:asciiTheme="minorHAnsi" w:hAnsiTheme="minorHAnsi" w:cstheme="minorHAnsi"/>
                <w:sz w:val="22"/>
                <w:szCs w:val="22"/>
              </w:rPr>
            </w:pPr>
          </w:p>
        </w:tc>
      </w:tr>
      <w:tr w:rsidR="00794217" w:rsidRPr="00730129" w14:paraId="4C753BF5" w14:textId="77777777" w:rsidTr="007D7F95">
        <w:trPr>
          <w:trHeight w:val="1880"/>
        </w:trPr>
        <w:tc>
          <w:tcPr>
            <w:tcW w:w="1188" w:type="dxa"/>
            <w:shd w:val="clear" w:color="auto" w:fill="EEECE1"/>
          </w:tcPr>
          <w:p w14:paraId="4C753BF1"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Middle</w:t>
            </w:r>
          </w:p>
          <w:p w14:paraId="4C753BF2" w14:textId="77777777" w:rsidR="00794217" w:rsidRPr="00730129" w:rsidRDefault="00794217" w:rsidP="007D7F95">
            <w:pPr>
              <w:rPr>
                <w:rFonts w:asciiTheme="minorHAnsi" w:hAnsiTheme="minorHAnsi" w:cstheme="minorHAnsi"/>
                <w:sz w:val="22"/>
                <w:szCs w:val="22"/>
              </w:rPr>
            </w:pPr>
          </w:p>
        </w:tc>
        <w:tc>
          <w:tcPr>
            <w:tcW w:w="3995" w:type="dxa"/>
          </w:tcPr>
          <w:p w14:paraId="4C753BF3" w14:textId="77777777" w:rsidR="00794217" w:rsidRPr="00730129" w:rsidRDefault="00794217" w:rsidP="007D7F95">
            <w:pPr>
              <w:jc w:val="both"/>
              <w:rPr>
                <w:rFonts w:asciiTheme="minorHAnsi" w:hAnsiTheme="minorHAnsi" w:cstheme="minorHAnsi"/>
                <w:sz w:val="22"/>
                <w:szCs w:val="22"/>
              </w:rPr>
            </w:pPr>
          </w:p>
        </w:tc>
        <w:tc>
          <w:tcPr>
            <w:tcW w:w="3995" w:type="dxa"/>
          </w:tcPr>
          <w:p w14:paraId="4C753BF4" w14:textId="77777777" w:rsidR="00794217" w:rsidRPr="00730129" w:rsidRDefault="00794217" w:rsidP="007D7F95">
            <w:pPr>
              <w:jc w:val="both"/>
              <w:rPr>
                <w:rFonts w:asciiTheme="minorHAnsi" w:hAnsiTheme="minorHAnsi" w:cstheme="minorHAnsi"/>
                <w:sz w:val="22"/>
                <w:szCs w:val="22"/>
              </w:rPr>
            </w:pPr>
          </w:p>
        </w:tc>
      </w:tr>
      <w:tr w:rsidR="00794217" w:rsidRPr="00730129" w14:paraId="4C753BF9" w14:textId="77777777" w:rsidTr="007D7F95">
        <w:trPr>
          <w:trHeight w:val="1880"/>
        </w:trPr>
        <w:tc>
          <w:tcPr>
            <w:tcW w:w="1188" w:type="dxa"/>
            <w:shd w:val="clear" w:color="auto" w:fill="EEECE1"/>
          </w:tcPr>
          <w:p w14:paraId="4C753BF6"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Final part</w:t>
            </w:r>
          </w:p>
        </w:tc>
        <w:tc>
          <w:tcPr>
            <w:tcW w:w="3995" w:type="dxa"/>
          </w:tcPr>
          <w:p w14:paraId="4C753BF7" w14:textId="77777777" w:rsidR="00794217" w:rsidRPr="00730129" w:rsidRDefault="00794217" w:rsidP="007D7F95">
            <w:pPr>
              <w:jc w:val="both"/>
              <w:rPr>
                <w:rFonts w:asciiTheme="minorHAnsi" w:hAnsiTheme="minorHAnsi" w:cstheme="minorHAnsi"/>
                <w:sz w:val="22"/>
                <w:szCs w:val="22"/>
              </w:rPr>
            </w:pPr>
          </w:p>
        </w:tc>
        <w:tc>
          <w:tcPr>
            <w:tcW w:w="3995" w:type="dxa"/>
          </w:tcPr>
          <w:p w14:paraId="4C753BF8" w14:textId="77777777" w:rsidR="00794217" w:rsidRPr="00730129" w:rsidRDefault="00794217" w:rsidP="007D7F95">
            <w:pPr>
              <w:jc w:val="both"/>
              <w:rPr>
                <w:rFonts w:asciiTheme="minorHAnsi" w:hAnsiTheme="minorHAnsi" w:cstheme="minorHAnsi"/>
                <w:sz w:val="22"/>
                <w:szCs w:val="22"/>
              </w:rPr>
            </w:pPr>
          </w:p>
        </w:tc>
      </w:tr>
      <w:tr w:rsidR="00794217" w:rsidRPr="00730129" w14:paraId="4C753BFC" w14:textId="77777777" w:rsidTr="007D7F95">
        <w:trPr>
          <w:cantSplit/>
          <w:trHeight w:val="714"/>
        </w:trPr>
        <w:tc>
          <w:tcPr>
            <w:tcW w:w="9178" w:type="dxa"/>
            <w:gridSpan w:val="3"/>
            <w:vAlign w:val="center"/>
          </w:tcPr>
          <w:p w14:paraId="4C753BFA"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Overall assessment of lesson</w:t>
            </w:r>
          </w:p>
          <w:p w14:paraId="4C753BFB" w14:textId="30CF904D" w:rsidR="00794217" w:rsidRPr="00730129" w:rsidRDefault="00794217" w:rsidP="00FB400D">
            <w:pPr>
              <w:jc w:val="right"/>
              <w:rPr>
                <w:rFonts w:asciiTheme="minorHAnsi" w:hAnsiTheme="minorHAnsi" w:cstheme="minorHAnsi"/>
                <w:sz w:val="22"/>
                <w:szCs w:val="22"/>
              </w:rPr>
            </w:pPr>
          </w:p>
        </w:tc>
      </w:tr>
      <w:tr w:rsidR="00794217" w:rsidRPr="00730129" w14:paraId="4C753BFE" w14:textId="77777777" w:rsidTr="007D7F95">
        <w:trPr>
          <w:cantSplit/>
          <w:trHeight w:val="714"/>
        </w:trPr>
        <w:tc>
          <w:tcPr>
            <w:tcW w:w="9178" w:type="dxa"/>
            <w:gridSpan w:val="3"/>
            <w:vAlign w:val="center"/>
          </w:tcPr>
          <w:p w14:paraId="4C753BFD"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Record strengths and development points on the summary of lesson observation and carry forward areas for development to the professional development plan.</w:t>
            </w:r>
          </w:p>
        </w:tc>
      </w:tr>
      <w:tr w:rsidR="00794217" w:rsidRPr="00730129" w14:paraId="4C753C01" w14:textId="77777777" w:rsidTr="007D7F95">
        <w:trPr>
          <w:cantSplit/>
          <w:trHeight w:val="714"/>
        </w:trPr>
        <w:tc>
          <w:tcPr>
            <w:tcW w:w="9178" w:type="dxa"/>
            <w:gridSpan w:val="3"/>
            <w:vAlign w:val="center"/>
          </w:tcPr>
          <w:p w14:paraId="4C753BFF" w14:textId="77777777" w:rsidR="00794217" w:rsidRPr="00730129" w:rsidRDefault="00794217" w:rsidP="007D7F95">
            <w:pPr>
              <w:rPr>
                <w:rFonts w:asciiTheme="minorHAnsi" w:hAnsiTheme="minorHAnsi" w:cstheme="minorHAnsi"/>
                <w:sz w:val="22"/>
                <w:szCs w:val="22"/>
              </w:rPr>
            </w:pPr>
          </w:p>
          <w:p w14:paraId="4C753C00" w14:textId="2FF8DDD0" w:rsidR="00794217" w:rsidRPr="00730129" w:rsidRDefault="00794217">
            <w:pPr>
              <w:rPr>
                <w:rFonts w:asciiTheme="minorHAnsi" w:hAnsiTheme="minorHAnsi" w:cstheme="minorHAnsi"/>
                <w:sz w:val="22"/>
                <w:szCs w:val="22"/>
              </w:rPr>
            </w:pPr>
            <w:r w:rsidRPr="00730129">
              <w:rPr>
                <w:rFonts w:asciiTheme="minorHAnsi" w:hAnsiTheme="minorHAnsi" w:cstheme="minorHAnsi"/>
                <w:sz w:val="22"/>
                <w:szCs w:val="22"/>
              </w:rPr>
              <w:t xml:space="preserve">Signed: </w:t>
            </w:r>
            <w:r w:rsidR="00734D98" w:rsidRPr="00730129">
              <w:rPr>
                <w:rFonts w:asciiTheme="minorHAnsi" w:hAnsiTheme="minorHAnsi" w:cstheme="minorHAnsi"/>
                <w:sz w:val="22"/>
                <w:szCs w:val="22"/>
              </w:rPr>
              <w:t>ECT</w:t>
            </w:r>
            <w:r w:rsidRPr="00730129">
              <w:rPr>
                <w:rFonts w:asciiTheme="minorHAnsi" w:hAnsiTheme="minorHAnsi" w:cstheme="minorHAnsi"/>
                <w:sz w:val="22"/>
                <w:szCs w:val="22"/>
              </w:rPr>
              <w:t xml:space="preserve"> ………………………………. Induction tutor………………………</w:t>
            </w:r>
            <w:proofErr w:type="gramStart"/>
            <w:r w:rsidRPr="00730129">
              <w:rPr>
                <w:rFonts w:asciiTheme="minorHAnsi" w:hAnsiTheme="minorHAnsi" w:cstheme="minorHAnsi"/>
                <w:sz w:val="22"/>
                <w:szCs w:val="22"/>
              </w:rPr>
              <w:t>…..</w:t>
            </w:r>
            <w:proofErr w:type="gramEnd"/>
          </w:p>
        </w:tc>
      </w:tr>
    </w:tbl>
    <w:p w14:paraId="4C753C02" w14:textId="77777777" w:rsidR="00794217" w:rsidRPr="00730129" w:rsidRDefault="00794217" w:rsidP="00794217">
      <w:pPr>
        <w:rPr>
          <w:rFonts w:asciiTheme="minorHAnsi" w:eastAsiaTheme="majorEastAsia" w:hAnsiTheme="minorHAnsi" w:cstheme="minorHAnsi"/>
          <w:sz w:val="22"/>
          <w:szCs w:val="22"/>
        </w:rPr>
      </w:pPr>
      <w:r w:rsidRPr="00730129">
        <w:rPr>
          <w:rFonts w:asciiTheme="minorHAnsi" w:hAnsiTheme="minorHAnsi" w:cstheme="minorHAnsi"/>
          <w:sz w:val="22"/>
          <w:szCs w:val="22"/>
        </w:rPr>
        <w:br w:type="page"/>
      </w:r>
    </w:p>
    <w:p w14:paraId="017E9940" w14:textId="77777777" w:rsidR="00F6145B" w:rsidRPr="00730129" w:rsidRDefault="00F6145B" w:rsidP="00730129">
      <w:pPr>
        <w:pStyle w:val="Heading1"/>
        <w:rPr>
          <w:sz w:val="22"/>
          <w:szCs w:val="22"/>
        </w:rPr>
      </w:pPr>
    </w:p>
    <w:p w14:paraId="4C753C03" w14:textId="41C36ECD" w:rsidR="00794217" w:rsidRPr="00730129" w:rsidRDefault="00794217" w:rsidP="00730129">
      <w:pPr>
        <w:pStyle w:val="Heading1"/>
        <w:rPr>
          <w:sz w:val="22"/>
          <w:szCs w:val="22"/>
        </w:rPr>
      </w:pPr>
      <w:r w:rsidRPr="00730129">
        <w:rPr>
          <w:sz w:val="22"/>
          <w:szCs w:val="22"/>
        </w:rPr>
        <w:t>Summary of lesson observation</w:t>
      </w:r>
    </w:p>
    <w:p w14:paraId="4C753C04" w14:textId="79623021" w:rsidR="00794217" w:rsidRPr="00730129" w:rsidRDefault="00794217" w:rsidP="00794217">
      <w:pPr>
        <w:rPr>
          <w:rFonts w:asciiTheme="minorHAnsi" w:hAnsiTheme="minorHAnsi" w:cstheme="minorHAnsi"/>
          <w:sz w:val="22"/>
          <w:szCs w:val="22"/>
        </w:rPr>
      </w:pPr>
      <w:r w:rsidRPr="00730129">
        <w:rPr>
          <w:rFonts w:asciiTheme="minorHAnsi" w:hAnsiTheme="minorHAnsi" w:cstheme="minorHAnsi"/>
          <w:sz w:val="22"/>
          <w:szCs w:val="22"/>
        </w:rPr>
        <w:t xml:space="preserve">To be completed by the induction tutor (or other observer) and used for feedback to the </w:t>
      </w:r>
      <w:r w:rsidR="00734D98" w:rsidRPr="00730129">
        <w:rPr>
          <w:rFonts w:asciiTheme="minorHAnsi" w:hAnsiTheme="minorHAnsi" w:cstheme="minorHAnsi"/>
          <w:sz w:val="22"/>
          <w:szCs w:val="22"/>
        </w:rPr>
        <w:t>ECT</w:t>
      </w:r>
      <w:r w:rsidRPr="00730129">
        <w:rPr>
          <w:rFonts w:asciiTheme="minorHAnsi" w:hAnsiTheme="minorHAnsi" w:cstheme="minorHAnsi"/>
          <w:sz w:val="22"/>
          <w:szCs w:val="22"/>
        </w:rPr>
        <w:t>.</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0"/>
        <w:gridCol w:w="3918"/>
      </w:tblGrid>
      <w:tr w:rsidR="00794217" w:rsidRPr="00730129" w14:paraId="4C753C07" w14:textId="77777777" w:rsidTr="007D7F95">
        <w:trPr>
          <w:cantSplit/>
        </w:trPr>
        <w:tc>
          <w:tcPr>
            <w:tcW w:w="5260" w:type="dxa"/>
          </w:tcPr>
          <w:p w14:paraId="4C753C05" w14:textId="46DD4B56" w:rsidR="00794217" w:rsidRPr="00730129" w:rsidRDefault="00734D98">
            <w:pPr>
              <w:rPr>
                <w:rFonts w:asciiTheme="minorHAnsi" w:hAnsiTheme="minorHAnsi" w:cstheme="minorHAnsi"/>
                <w:sz w:val="22"/>
                <w:szCs w:val="22"/>
              </w:rPr>
            </w:pPr>
            <w:r w:rsidRPr="00730129">
              <w:rPr>
                <w:rFonts w:asciiTheme="minorHAnsi" w:hAnsiTheme="minorHAnsi" w:cstheme="minorHAnsi"/>
                <w:sz w:val="22"/>
                <w:szCs w:val="22"/>
              </w:rPr>
              <w:t>ECT</w:t>
            </w:r>
          </w:p>
        </w:tc>
        <w:tc>
          <w:tcPr>
            <w:tcW w:w="3918" w:type="dxa"/>
          </w:tcPr>
          <w:p w14:paraId="4C753C06"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Date</w:t>
            </w:r>
          </w:p>
        </w:tc>
      </w:tr>
      <w:tr w:rsidR="00794217" w:rsidRPr="00730129" w14:paraId="4C753C0A" w14:textId="77777777" w:rsidTr="007D7F95">
        <w:trPr>
          <w:cantSplit/>
        </w:trPr>
        <w:tc>
          <w:tcPr>
            <w:tcW w:w="5260" w:type="dxa"/>
          </w:tcPr>
          <w:p w14:paraId="4C753C08"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Observer</w:t>
            </w:r>
          </w:p>
        </w:tc>
        <w:tc>
          <w:tcPr>
            <w:tcW w:w="3918" w:type="dxa"/>
          </w:tcPr>
          <w:p w14:paraId="4C753C09"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Subject</w:t>
            </w:r>
          </w:p>
        </w:tc>
      </w:tr>
      <w:tr w:rsidR="00794217" w:rsidRPr="00730129" w14:paraId="4C753C0C" w14:textId="77777777" w:rsidTr="007D7F95">
        <w:trPr>
          <w:cantSplit/>
        </w:trPr>
        <w:tc>
          <w:tcPr>
            <w:tcW w:w="9178" w:type="dxa"/>
            <w:gridSpan w:val="2"/>
          </w:tcPr>
          <w:p w14:paraId="4C753C0B"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Length of observation</w:t>
            </w:r>
          </w:p>
        </w:tc>
      </w:tr>
      <w:tr w:rsidR="00794217" w:rsidRPr="00730129" w14:paraId="4C753C0E" w14:textId="77777777" w:rsidTr="007D7F95">
        <w:trPr>
          <w:cantSplit/>
        </w:trPr>
        <w:tc>
          <w:tcPr>
            <w:tcW w:w="9178" w:type="dxa"/>
            <w:gridSpan w:val="2"/>
          </w:tcPr>
          <w:p w14:paraId="4C753C0D" w14:textId="32A00AEB" w:rsidR="00794217" w:rsidRPr="00730129" w:rsidRDefault="00794217">
            <w:pPr>
              <w:rPr>
                <w:rFonts w:asciiTheme="minorHAnsi" w:hAnsiTheme="minorHAnsi" w:cstheme="minorHAnsi"/>
                <w:sz w:val="22"/>
                <w:szCs w:val="22"/>
              </w:rPr>
            </w:pPr>
            <w:r w:rsidRPr="00730129">
              <w:rPr>
                <w:rFonts w:asciiTheme="minorHAnsi" w:hAnsiTheme="minorHAnsi" w:cstheme="minorHAnsi"/>
                <w:sz w:val="22"/>
                <w:szCs w:val="22"/>
              </w:rPr>
              <w:t>Comment on the quality of the</w:t>
            </w:r>
            <w:r w:rsidR="00734D98" w:rsidRPr="00730129">
              <w:rPr>
                <w:rFonts w:asciiTheme="minorHAnsi" w:hAnsiTheme="minorHAnsi" w:cstheme="minorHAnsi"/>
                <w:sz w:val="22"/>
                <w:szCs w:val="22"/>
              </w:rPr>
              <w:t xml:space="preserve"> ECT</w:t>
            </w:r>
            <w:r w:rsidRPr="00730129">
              <w:rPr>
                <w:rFonts w:asciiTheme="minorHAnsi" w:hAnsiTheme="minorHAnsi" w:cstheme="minorHAnsi"/>
                <w:sz w:val="22"/>
                <w:szCs w:val="22"/>
              </w:rPr>
              <w:t xml:space="preserve">’s teaching in relation to the induction standards. Refer to the guidance criteria shown for the induction standards in section 5. Ensure that generic advice is given that can be applied to other lessons, as well as specific advice relevant to this lesson. </w:t>
            </w:r>
          </w:p>
        </w:tc>
      </w:tr>
    </w:tbl>
    <w:p w14:paraId="4C753C0F" w14:textId="77777777" w:rsidR="00794217" w:rsidRPr="00730129" w:rsidRDefault="00794217" w:rsidP="00794217">
      <w:pPr>
        <w:rPr>
          <w:rFonts w:asciiTheme="minorHAnsi" w:hAnsiTheme="minorHAnsi" w:cstheme="minorHAnsi"/>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815"/>
        <w:gridCol w:w="3815"/>
      </w:tblGrid>
      <w:tr w:rsidR="00794217" w:rsidRPr="00730129" w14:paraId="4C753C13" w14:textId="77777777" w:rsidTr="000B31DB">
        <w:trPr>
          <w:cantSplit/>
          <w:trHeight w:val="467"/>
          <w:tblHeader/>
        </w:trPr>
        <w:tc>
          <w:tcPr>
            <w:tcW w:w="1548" w:type="dxa"/>
            <w:textDirection w:val="btLr"/>
          </w:tcPr>
          <w:p w14:paraId="4C753C10" w14:textId="77777777" w:rsidR="00794217" w:rsidRPr="00730129" w:rsidRDefault="00794217" w:rsidP="007D7F95">
            <w:pPr>
              <w:rPr>
                <w:rFonts w:asciiTheme="minorHAnsi" w:hAnsiTheme="minorHAnsi" w:cstheme="minorHAnsi"/>
                <w:sz w:val="22"/>
                <w:szCs w:val="22"/>
              </w:rPr>
            </w:pPr>
          </w:p>
        </w:tc>
        <w:tc>
          <w:tcPr>
            <w:tcW w:w="3815" w:type="dxa"/>
            <w:shd w:val="clear" w:color="auto" w:fill="EEECE1"/>
          </w:tcPr>
          <w:p w14:paraId="4C753C11"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Strengths</w:t>
            </w:r>
          </w:p>
        </w:tc>
        <w:tc>
          <w:tcPr>
            <w:tcW w:w="3815" w:type="dxa"/>
            <w:shd w:val="clear" w:color="auto" w:fill="EEECE1"/>
          </w:tcPr>
          <w:p w14:paraId="4C753C12"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Development points – in order to improve you need to…</w:t>
            </w:r>
          </w:p>
        </w:tc>
      </w:tr>
      <w:tr w:rsidR="00794217" w:rsidRPr="00730129" w14:paraId="4C753C17" w14:textId="77777777" w:rsidTr="007D7F95">
        <w:trPr>
          <w:cantSplit/>
          <w:trHeight w:val="2162"/>
        </w:trPr>
        <w:tc>
          <w:tcPr>
            <w:tcW w:w="1548" w:type="dxa"/>
            <w:shd w:val="clear" w:color="auto" w:fill="EEECE1"/>
          </w:tcPr>
          <w:p w14:paraId="4C753C14"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Professional values and practice</w:t>
            </w:r>
          </w:p>
        </w:tc>
        <w:tc>
          <w:tcPr>
            <w:tcW w:w="3815" w:type="dxa"/>
          </w:tcPr>
          <w:p w14:paraId="4C753C15" w14:textId="77777777" w:rsidR="00794217" w:rsidRPr="00730129" w:rsidRDefault="00794217" w:rsidP="007D7F95">
            <w:pPr>
              <w:rPr>
                <w:rFonts w:asciiTheme="minorHAnsi" w:hAnsiTheme="minorHAnsi" w:cstheme="minorHAnsi"/>
                <w:sz w:val="22"/>
                <w:szCs w:val="22"/>
              </w:rPr>
            </w:pPr>
          </w:p>
        </w:tc>
        <w:tc>
          <w:tcPr>
            <w:tcW w:w="3815" w:type="dxa"/>
          </w:tcPr>
          <w:p w14:paraId="4C753C16" w14:textId="77777777" w:rsidR="00794217" w:rsidRPr="00730129" w:rsidRDefault="00794217" w:rsidP="007D7F95">
            <w:pPr>
              <w:rPr>
                <w:rFonts w:asciiTheme="minorHAnsi" w:hAnsiTheme="minorHAnsi" w:cstheme="minorHAnsi"/>
                <w:sz w:val="22"/>
                <w:szCs w:val="22"/>
              </w:rPr>
            </w:pPr>
          </w:p>
        </w:tc>
      </w:tr>
      <w:tr w:rsidR="00794217" w:rsidRPr="00730129" w14:paraId="4C753C1B" w14:textId="77777777" w:rsidTr="007D7F95">
        <w:trPr>
          <w:cantSplit/>
          <w:trHeight w:val="2419"/>
        </w:trPr>
        <w:tc>
          <w:tcPr>
            <w:tcW w:w="1548" w:type="dxa"/>
            <w:shd w:val="clear" w:color="auto" w:fill="EEECE1"/>
          </w:tcPr>
          <w:p w14:paraId="4C753C18"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Knowledge and under-standing</w:t>
            </w:r>
          </w:p>
        </w:tc>
        <w:tc>
          <w:tcPr>
            <w:tcW w:w="3815" w:type="dxa"/>
          </w:tcPr>
          <w:p w14:paraId="4C753C19" w14:textId="77777777" w:rsidR="00794217" w:rsidRPr="00730129" w:rsidRDefault="00794217" w:rsidP="007D7F95">
            <w:pPr>
              <w:rPr>
                <w:rFonts w:asciiTheme="minorHAnsi" w:hAnsiTheme="minorHAnsi" w:cstheme="minorHAnsi"/>
                <w:sz w:val="22"/>
                <w:szCs w:val="22"/>
              </w:rPr>
            </w:pPr>
          </w:p>
        </w:tc>
        <w:tc>
          <w:tcPr>
            <w:tcW w:w="3815" w:type="dxa"/>
          </w:tcPr>
          <w:p w14:paraId="4C753C1A" w14:textId="77777777" w:rsidR="00794217" w:rsidRPr="00730129" w:rsidRDefault="00794217" w:rsidP="007D7F95">
            <w:pPr>
              <w:rPr>
                <w:rFonts w:asciiTheme="minorHAnsi" w:hAnsiTheme="minorHAnsi" w:cstheme="minorHAnsi"/>
                <w:sz w:val="22"/>
                <w:szCs w:val="22"/>
              </w:rPr>
            </w:pPr>
          </w:p>
        </w:tc>
      </w:tr>
      <w:tr w:rsidR="00794217" w:rsidRPr="00730129" w14:paraId="4C753C1F" w14:textId="77777777" w:rsidTr="007D7F95">
        <w:trPr>
          <w:cantSplit/>
          <w:trHeight w:val="2397"/>
        </w:trPr>
        <w:tc>
          <w:tcPr>
            <w:tcW w:w="1548" w:type="dxa"/>
            <w:shd w:val="clear" w:color="auto" w:fill="EEECE1"/>
          </w:tcPr>
          <w:p w14:paraId="4C753C1C"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Teaching: planning, expectations and targets</w:t>
            </w:r>
          </w:p>
        </w:tc>
        <w:tc>
          <w:tcPr>
            <w:tcW w:w="3815" w:type="dxa"/>
          </w:tcPr>
          <w:p w14:paraId="4C753C1D" w14:textId="77777777" w:rsidR="00794217" w:rsidRPr="00730129" w:rsidRDefault="00794217" w:rsidP="007D7F95">
            <w:pPr>
              <w:rPr>
                <w:rFonts w:asciiTheme="minorHAnsi" w:hAnsiTheme="minorHAnsi" w:cstheme="minorHAnsi"/>
                <w:sz w:val="22"/>
                <w:szCs w:val="22"/>
              </w:rPr>
            </w:pPr>
          </w:p>
        </w:tc>
        <w:tc>
          <w:tcPr>
            <w:tcW w:w="3815" w:type="dxa"/>
          </w:tcPr>
          <w:p w14:paraId="4C753C1E" w14:textId="77777777" w:rsidR="00794217" w:rsidRPr="00730129" w:rsidRDefault="00794217" w:rsidP="007D7F95">
            <w:pPr>
              <w:rPr>
                <w:rFonts w:asciiTheme="minorHAnsi" w:hAnsiTheme="minorHAnsi" w:cstheme="minorHAnsi"/>
                <w:sz w:val="22"/>
                <w:szCs w:val="22"/>
              </w:rPr>
            </w:pPr>
          </w:p>
        </w:tc>
      </w:tr>
      <w:tr w:rsidR="00794217" w:rsidRPr="00730129" w14:paraId="4C753C23" w14:textId="77777777" w:rsidTr="007D7F95">
        <w:trPr>
          <w:cantSplit/>
          <w:trHeight w:val="2400"/>
        </w:trPr>
        <w:tc>
          <w:tcPr>
            <w:tcW w:w="1548" w:type="dxa"/>
            <w:shd w:val="clear" w:color="auto" w:fill="EEECE1"/>
          </w:tcPr>
          <w:p w14:paraId="4C753C20"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lastRenderedPageBreak/>
              <w:t>Teaching: monitoring and assessment</w:t>
            </w:r>
          </w:p>
        </w:tc>
        <w:tc>
          <w:tcPr>
            <w:tcW w:w="3815" w:type="dxa"/>
          </w:tcPr>
          <w:p w14:paraId="4C753C21" w14:textId="77777777" w:rsidR="00794217" w:rsidRPr="00730129" w:rsidRDefault="00794217" w:rsidP="007D7F95">
            <w:pPr>
              <w:rPr>
                <w:rFonts w:asciiTheme="minorHAnsi" w:hAnsiTheme="minorHAnsi" w:cstheme="minorHAnsi"/>
                <w:sz w:val="22"/>
                <w:szCs w:val="22"/>
              </w:rPr>
            </w:pPr>
          </w:p>
        </w:tc>
        <w:tc>
          <w:tcPr>
            <w:tcW w:w="3815" w:type="dxa"/>
          </w:tcPr>
          <w:p w14:paraId="4C753C22" w14:textId="77777777" w:rsidR="00794217" w:rsidRPr="00730129" w:rsidRDefault="00794217" w:rsidP="007D7F95">
            <w:pPr>
              <w:rPr>
                <w:rFonts w:asciiTheme="minorHAnsi" w:hAnsiTheme="minorHAnsi" w:cstheme="minorHAnsi"/>
                <w:sz w:val="22"/>
                <w:szCs w:val="22"/>
              </w:rPr>
            </w:pPr>
          </w:p>
        </w:tc>
      </w:tr>
      <w:tr w:rsidR="00794217" w:rsidRPr="00730129" w14:paraId="4C753C27" w14:textId="77777777" w:rsidTr="007D7F95">
        <w:trPr>
          <w:cantSplit/>
          <w:trHeight w:val="2405"/>
        </w:trPr>
        <w:tc>
          <w:tcPr>
            <w:tcW w:w="1548" w:type="dxa"/>
            <w:shd w:val="clear" w:color="auto" w:fill="EEECE1"/>
          </w:tcPr>
          <w:p w14:paraId="4C753C24"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Teaching: teaching and class management</w:t>
            </w:r>
          </w:p>
        </w:tc>
        <w:tc>
          <w:tcPr>
            <w:tcW w:w="3815" w:type="dxa"/>
          </w:tcPr>
          <w:p w14:paraId="4C753C25" w14:textId="77777777" w:rsidR="00794217" w:rsidRPr="00730129" w:rsidRDefault="00794217" w:rsidP="007D7F95">
            <w:pPr>
              <w:rPr>
                <w:rFonts w:asciiTheme="minorHAnsi" w:hAnsiTheme="minorHAnsi" w:cstheme="minorHAnsi"/>
                <w:sz w:val="22"/>
                <w:szCs w:val="22"/>
              </w:rPr>
            </w:pPr>
          </w:p>
        </w:tc>
        <w:tc>
          <w:tcPr>
            <w:tcW w:w="3815" w:type="dxa"/>
          </w:tcPr>
          <w:p w14:paraId="4C753C26" w14:textId="77777777" w:rsidR="00794217" w:rsidRPr="00730129" w:rsidRDefault="00794217" w:rsidP="007D7F95">
            <w:pPr>
              <w:rPr>
                <w:rFonts w:asciiTheme="minorHAnsi" w:hAnsiTheme="minorHAnsi" w:cstheme="minorHAnsi"/>
                <w:sz w:val="22"/>
                <w:szCs w:val="22"/>
              </w:rPr>
            </w:pPr>
          </w:p>
        </w:tc>
      </w:tr>
      <w:tr w:rsidR="00794217" w:rsidRPr="00730129" w14:paraId="4C753C29" w14:textId="77777777" w:rsidTr="007D7F95">
        <w:trPr>
          <w:cantSplit/>
          <w:trHeight w:val="1104"/>
        </w:trPr>
        <w:tc>
          <w:tcPr>
            <w:tcW w:w="9178" w:type="dxa"/>
            <w:gridSpan w:val="3"/>
          </w:tcPr>
          <w:p w14:paraId="4C753C28"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Carry forward development points to the professional development plan.</w:t>
            </w:r>
          </w:p>
        </w:tc>
      </w:tr>
      <w:tr w:rsidR="00794217" w:rsidRPr="00730129" w14:paraId="4C753C2C" w14:textId="77777777" w:rsidTr="007D7F95">
        <w:trPr>
          <w:cantSplit/>
          <w:trHeight w:val="695"/>
        </w:trPr>
        <w:tc>
          <w:tcPr>
            <w:tcW w:w="9178" w:type="dxa"/>
            <w:gridSpan w:val="3"/>
            <w:vAlign w:val="bottom"/>
          </w:tcPr>
          <w:p w14:paraId="4C753C2A" w14:textId="77777777" w:rsidR="00794217" w:rsidRPr="00730129" w:rsidRDefault="00794217" w:rsidP="007D7F95">
            <w:pPr>
              <w:rPr>
                <w:rFonts w:asciiTheme="minorHAnsi" w:hAnsiTheme="minorHAnsi" w:cstheme="minorHAnsi"/>
                <w:sz w:val="22"/>
                <w:szCs w:val="22"/>
              </w:rPr>
            </w:pPr>
          </w:p>
          <w:p w14:paraId="4C753C2B" w14:textId="40CFA9B2" w:rsidR="00794217" w:rsidRPr="00730129" w:rsidRDefault="00794217">
            <w:pPr>
              <w:rPr>
                <w:rFonts w:asciiTheme="minorHAnsi" w:hAnsiTheme="minorHAnsi" w:cstheme="minorHAnsi"/>
                <w:sz w:val="22"/>
                <w:szCs w:val="22"/>
              </w:rPr>
            </w:pPr>
            <w:r w:rsidRPr="00730129">
              <w:rPr>
                <w:rFonts w:asciiTheme="minorHAnsi" w:hAnsiTheme="minorHAnsi" w:cstheme="minorHAnsi"/>
                <w:sz w:val="22"/>
                <w:szCs w:val="22"/>
              </w:rPr>
              <w:t xml:space="preserve">Signed: </w:t>
            </w:r>
            <w:r w:rsidR="00734D98" w:rsidRPr="00730129">
              <w:rPr>
                <w:rFonts w:asciiTheme="minorHAnsi" w:hAnsiTheme="minorHAnsi" w:cstheme="minorHAnsi"/>
                <w:sz w:val="22"/>
                <w:szCs w:val="22"/>
              </w:rPr>
              <w:t>ECT</w:t>
            </w:r>
            <w:r w:rsidRPr="00730129">
              <w:rPr>
                <w:rFonts w:asciiTheme="minorHAnsi" w:hAnsiTheme="minorHAnsi" w:cstheme="minorHAnsi"/>
                <w:sz w:val="22"/>
                <w:szCs w:val="22"/>
              </w:rPr>
              <w:t xml:space="preserve"> ………………………………. Induction tutor………………………</w:t>
            </w:r>
            <w:proofErr w:type="gramStart"/>
            <w:r w:rsidRPr="00730129">
              <w:rPr>
                <w:rFonts w:asciiTheme="minorHAnsi" w:hAnsiTheme="minorHAnsi" w:cstheme="minorHAnsi"/>
                <w:sz w:val="22"/>
                <w:szCs w:val="22"/>
              </w:rPr>
              <w:t>…..</w:t>
            </w:r>
            <w:proofErr w:type="gramEnd"/>
          </w:p>
        </w:tc>
      </w:tr>
    </w:tbl>
    <w:p w14:paraId="4C753C2D" w14:textId="77777777" w:rsidR="00794217" w:rsidRPr="00730129" w:rsidRDefault="00794217" w:rsidP="00730129">
      <w:pPr>
        <w:pStyle w:val="Heading1"/>
        <w:rPr>
          <w:sz w:val="22"/>
          <w:szCs w:val="22"/>
        </w:rPr>
      </w:pPr>
    </w:p>
    <w:p w14:paraId="0AAA1EFB" w14:textId="77777777" w:rsidR="00F6145B" w:rsidRPr="00730129" w:rsidRDefault="00794217" w:rsidP="00730129">
      <w:pPr>
        <w:pStyle w:val="Heading1"/>
        <w:rPr>
          <w:sz w:val="22"/>
          <w:szCs w:val="22"/>
        </w:rPr>
      </w:pPr>
      <w:r w:rsidRPr="00730129">
        <w:rPr>
          <w:sz w:val="22"/>
          <w:szCs w:val="22"/>
        </w:rPr>
        <w:br w:type="page"/>
      </w:r>
    </w:p>
    <w:p w14:paraId="4F35755B" w14:textId="77777777" w:rsidR="00F6145B" w:rsidRPr="00730129" w:rsidRDefault="00F6145B" w:rsidP="00730129">
      <w:pPr>
        <w:pStyle w:val="Heading1"/>
        <w:rPr>
          <w:sz w:val="22"/>
          <w:szCs w:val="22"/>
        </w:rPr>
      </w:pPr>
    </w:p>
    <w:p w14:paraId="4C753C2E" w14:textId="3B733E9A" w:rsidR="00794217" w:rsidRPr="00730129" w:rsidRDefault="00734D98" w:rsidP="00730129">
      <w:pPr>
        <w:pStyle w:val="Heading1"/>
        <w:rPr>
          <w:sz w:val="22"/>
          <w:szCs w:val="22"/>
        </w:rPr>
      </w:pPr>
      <w:r w:rsidRPr="00730129">
        <w:rPr>
          <w:sz w:val="22"/>
          <w:szCs w:val="22"/>
        </w:rPr>
        <w:t>ECT</w:t>
      </w:r>
      <w:r w:rsidR="00794217" w:rsidRPr="00730129">
        <w:rPr>
          <w:sz w:val="22"/>
          <w:szCs w:val="22"/>
        </w:rPr>
        <w:t>’s self-evaluation of lesson observation</w:t>
      </w:r>
    </w:p>
    <w:p w14:paraId="4C753C2F" w14:textId="1E929829" w:rsidR="00794217" w:rsidRPr="00730129" w:rsidRDefault="00794217" w:rsidP="00794217">
      <w:pPr>
        <w:rPr>
          <w:rFonts w:asciiTheme="minorHAnsi" w:hAnsiTheme="minorHAnsi" w:cstheme="minorHAnsi"/>
          <w:sz w:val="22"/>
          <w:szCs w:val="22"/>
        </w:rPr>
      </w:pPr>
      <w:r w:rsidRPr="00730129">
        <w:rPr>
          <w:rFonts w:asciiTheme="minorHAnsi" w:hAnsiTheme="minorHAnsi" w:cstheme="minorHAnsi"/>
          <w:sz w:val="22"/>
          <w:szCs w:val="22"/>
        </w:rPr>
        <w:t xml:space="preserve">To be completed by the </w:t>
      </w:r>
      <w:r w:rsidR="00734D98" w:rsidRPr="00730129">
        <w:rPr>
          <w:rFonts w:asciiTheme="minorHAnsi" w:hAnsiTheme="minorHAnsi" w:cstheme="minorHAnsi"/>
          <w:sz w:val="22"/>
          <w:szCs w:val="22"/>
        </w:rPr>
        <w:t>ECT</w:t>
      </w:r>
      <w:r w:rsidRPr="00730129">
        <w:rPr>
          <w:rFonts w:asciiTheme="minorHAnsi" w:hAnsiTheme="minorHAnsi" w:cstheme="minorHAnsi"/>
          <w:sz w:val="22"/>
          <w:szCs w:val="22"/>
        </w:rPr>
        <w:t xml:space="preserve"> immediately after the observation with reference to the induction standards and brought to the feedback session with the induction tutor.</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4"/>
        <w:gridCol w:w="2174"/>
        <w:gridCol w:w="3910"/>
      </w:tblGrid>
      <w:tr w:rsidR="00794217" w:rsidRPr="00730129" w14:paraId="4C753C33" w14:textId="77777777" w:rsidTr="007D7F95">
        <w:trPr>
          <w:cantSplit/>
        </w:trPr>
        <w:tc>
          <w:tcPr>
            <w:tcW w:w="3094" w:type="dxa"/>
          </w:tcPr>
          <w:p w14:paraId="4C753C30" w14:textId="78E421E6" w:rsidR="00794217" w:rsidRPr="00730129" w:rsidRDefault="00734D98">
            <w:pPr>
              <w:rPr>
                <w:rFonts w:asciiTheme="minorHAnsi" w:hAnsiTheme="minorHAnsi" w:cstheme="minorHAnsi"/>
                <w:sz w:val="22"/>
                <w:szCs w:val="22"/>
              </w:rPr>
            </w:pPr>
            <w:r w:rsidRPr="00730129">
              <w:rPr>
                <w:rFonts w:asciiTheme="minorHAnsi" w:hAnsiTheme="minorHAnsi" w:cstheme="minorHAnsi"/>
                <w:sz w:val="22"/>
                <w:szCs w:val="22"/>
              </w:rPr>
              <w:t>ECT</w:t>
            </w:r>
          </w:p>
        </w:tc>
        <w:tc>
          <w:tcPr>
            <w:tcW w:w="2174" w:type="dxa"/>
          </w:tcPr>
          <w:p w14:paraId="4C753C31"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Date</w:t>
            </w:r>
          </w:p>
        </w:tc>
        <w:tc>
          <w:tcPr>
            <w:tcW w:w="3910" w:type="dxa"/>
          </w:tcPr>
          <w:p w14:paraId="4C753C32"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Subject</w:t>
            </w:r>
          </w:p>
        </w:tc>
      </w:tr>
      <w:tr w:rsidR="00794217" w:rsidRPr="00730129" w14:paraId="4C753C35" w14:textId="77777777" w:rsidTr="007D7F95">
        <w:trPr>
          <w:cantSplit/>
          <w:trHeight w:val="611"/>
        </w:trPr>
        <w:tc>
          <w:tcPr>
            <w:tcW w:w="9178" w:type="dxa"/>
            <w:gridSpan w:val="3"/>
          </w:tcPr>
          <w:p w14:paraId="4C753C34"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Comment on your lesson in relation to the induction standards, using the following headings:</w:t>
            </w:r>
          </w:p>
        </w:tc>
      </w:tr>
    </w:tbl>
    <w:p w14:paraId="4C753C36" w14:textId="77777777" w:rsidR="00794217" w:rsidRPr="00730129" w:rsidRDefault="00794217" w:rsidP="00794217">
      <w:pPr>
        <w:rPr>
          <w:rFonts w:asciiTheme="minorHAnsi" w:hAnsiTheme="minorHAnsi" w:cstheme="minorHAnsi"/>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725"/>
        <w:gridCol w:w="3725"/>
      </w:tblGrid>
      <w:tr w:rsidR="00794217" w:rsidRPr="00730129" w14:paraId="4C753C3A" w14:textId="77777777" w:rsidTr="007D7F95">
        <w:trPr>
          <w:cantSplit/>
          <w:trHeight w:val="467"/>
        </w:trPr>
        <w:tc>
          <w:tcPr>
            <w:tcW w:w="1728" w:type="dxa"/>
            <w:textDirection w:val="btLr"/>
          </w:tcPr>
          <w:p w14:paraId="4C753C37" w14:textId="77777777" w:rsidR="00794217" w:rsidRPr="00730129" w:rsidRDefault="00794217" w:rsidP="007D7F95">
            <w:pPr>
              <w:rPr>
                <w:rFonts w:asciiTheme="minorHAnsi" w:hAnsiTheme="minorHAnsi" w:cstheme="minorHAnsi"/>
                <w:sz w:val="22"/>
                <w:szCs w:val="22"/>
              </w:rPr>
            </w:pPr>
          </w:p>
        </w:tc>
        <w:tc>
          <w:tcPr>
            <w:tcW w:w="3725" w:type="dxa"/>
            <w:shd w:val="clear" w:color="auto" w:fill="EEECE1"/>
          </w:tcPr>
          <w:p w14:paraId="4C753C38"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Strengths</w:t>
            </w:r>
          </w:p>
        </w:tc>
        <w:tc>
          <w:tcPr>
            <w:tcW w:w="3725" w:type="dxa"/>
            <w:shd w:val="clear" w:color="auto" w:fill="EEECE1"/>
          </w:tcPr>
          <w:p w14:paraId="4C753C39"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Development points – to improve I will need to….</w:t>
            </w:r>
          </w:p>
        </w:tc>
      </w:tr>
      <w:tr w:rsidR="00794217" w:rsidRPr="00730129" w14:paraId="4C753C3E" w14:textId="77777777" w:rsidTr="007D7F95">
        <w:trPr>
          <w:cantSplit/>
          <w:trHeight w:val="1392"/>
        </w:trPr>
        <w:tc>
          <w:tcPr>
            <w:tcW w:w="1728" w:type="dxa"/>
            <w:shd w:val="clear" w:color="auto" w:fill="EEECE1"/>
          </w:tcPr>
          <w:p w14:paraId="4C753C3B"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Professional values and practice</w:t>
            </w:r>
          </w:p>
        </w:tc>
        <w:tc>
          <w:tcPr>
            <w:tcW w:w="3725" w:type="dxa"/>
          </w:tcPr>
          <w:p w14:paraId="4C753C3C" w14:textId="77777777" w:rsidR="00794217" w:rsidRPr="00730129" w:rsidRDefault="00794217" w:rsidP="007D7F95">
            <w:pPr>
              <w:rPr>
                <w:rFonts w:asciiTheme="minorHAnsi" w:hAnsiTheme="minorHAnsi" w:cstheme="minorHAnsi"/>
                <w:sz w:val="22"/>
                <w:szCs w:val="22"/>
              </w:rPr>
            </w:pPr>
          </w:p>
        </w:tc>
        <w:tc>
          <w:tcPr>
            <w:tcW w:w="3725" w:type="dxa"/>
          </w:tcPr>
          <w:p w14:paraId="4C753C3D" w14:textId="77777777" w:rsidR="00794217" w:rsidRPr="00730129" w:rsidRDefault="00794217" w:rsidP="007D7F95">
            <w:pPr>
              <w:rPr>
                <w:rFonts w:asciiTheme="minorHAnsi" w:hAnsiTheme="minorHAnsi" w:cstheme="minorHAnsi"/>
                <w:sz w:val="22"/>
                <w:szCs w:val="22"/>
              </w:rPr>
            </w:pPr>
          </w:p>
        </w:tc>
      </w:tr>
      <w:tr w:rsidR="00794217" w:rsidRPr="00730129" w14:paraId="4C753C42" w14:textId="77777777" w:rsidTr="007D7F95">
        <w:trPr>
          <w:cantSplit/>
          <w:trHeight w:val="1392"/>
        </w:trPr>
        <w:tc>
          <w:tcPr>
            <w:tcW w:w="1728" w:type="dxa"/>
            <w:shd w:val="clear" w:color="auto" w:fill="EEECE1"/>
          </w:tcPr>
          <w:p w14:paraId="4C753C3F"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Knowledge and understanding</w:t>
            </w:r>
          </w:p>
        </w:tc>
        <w:tc>
          <w:tcPr>
            <w:tcW w:w="3725" w:type="dxa"/>
          </w:tcPr>
          <w:p w14:paraId="4C753C40" w14:textId="77777777" w:rsidR="00794217" w:rsidRPr="00730129" w:rsidRDefault="00794217" w:rsidP="007D7F95">
            <w:pPr>
              <w:rPr>
                <w:rFonts w:asciiTheme="minorHAnsi" w:hAnsiTheme="minorHAnsi" w:cstheme="minorHAnsi"/>
                <w:sz w:val="22"/>
                <w:szCs w:val="22"/>
              </w:rPr>
            </w:pPr>
          </w:p>
        </w:tc>
        <w:tc>
          <w:tcPr>
            <w:tcW w:w="3725" w:type="dxa"/>
          </w:tcPr>
          <w:p w14:paraId="4C753C41" w14:textId="77777777" w:rsidR="00794217" w:rsidRPr="00730129" w:rsidRDefault="00794217" w:rsidP="007D7F95">
            <w:pPr>
              <w:rPr>
                <w:rFonts w:asciiTheme="minorHAnsi" w:hAnsiTheme="minorHAnsi" w:cstheme="minorHAnsi"/>
                <w:sz w:val="22"/>
                <w:szCs w:val="22"/>
              </w:rPr>
            </w:pPr>
          </w:p>
        </w:tc>
      </w:tr>
      <w:tr w:rsidR="00794217" w:rsidRPr="00730129" w14:paraId="4C753C46" w14:textId="77777777" w:rsidTr="007D7F95">
        <w:trPr>
          <w:cantSplit/>
          <w:trHeight w:val="1392"/>
        </w:trPr>
        <w:tc>
          <w:tcPr>
            <w:tcW w:w="1728" w:type="dxa"/>
            <w:shd w:val="clear" w:color="auto" w:fill="EEECE1"/>
          </w:tcPr>
          <w:p w14:paraId="4C753C43"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Teaching: planning, expectations and targets</w:t>
            </w:r>
          </w:p>
        </w:tc>
        <w:tc>
          <w:tcPr>
            <w:tcW w:w="3725" w:type="dxa"/>
          </w:tcPr>
          <w:p w14:paraId="4C753C44" w14:textId="77777777" w:rsidR="00794217" w:rsidRPr="00730129" w:rsidRDefault="00794217" w:rsidP="007D7F95">
            <w:pPr>
              <w:rPr>
                <w:rFonts w:asciiTheme="minorHAnsi" w:hAnsiTheme="minorHAnsi" w:cstheme="minorHAnsi"/>
                <w:sz w:val="22"/>
                <w:szCs w:val="22"/>
              </w:rPr>
            </w:pPr>
          </w:p>
        </w:tc>
        <w:tc>
          <w:tcPr>
            <w:tcW w:w="3725" w:type="dxa"/>
          </w:tcPr>
          <w:p w14:paraId="4C753C45" w14:textId="77777777" w:rsidR="00794217" w:rsidRPr="00730129" w:rsidRDefault="00794217" w:rsidP="007D7F95">
            <w:pPr>
              <w:rPr>
                <w:rFonts w:asciiTheme="minorHAnsi" w:hAnsiTheme="minorHAnsi" w:cstheme="minorHAnsi"/>
                <w:sz w:val="22"/>
                <w:szCs w:val="22"/>
              </w:rPr>
            </w:pPr>
          </w:p>
        </w:tc>
      </w:tr>
      <w:tr w:rsidR="00794217" w:rsidRPr="00730129" w14:paraId="4C753C4A" w14:textId="77777777" w:rsidTr="007D7F95">
        <w:trPr>
          <w:cantSplit/>
          <w:trHeight w:val="1392"/>
        </w:trPr>
        <w:tc>
          <w:tcPr>
            <w:tcW w:w="1728" w:type="dxa"/>
            <w:shd w:val="clear" w:color="auto" w:fill="EEECE1"/>
          </w:tcPr>
          <w:p w14:paraId="4C753C47"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Teaching: monitoring and assessment</w:t>
            </w:r>
          </w:p>
        </w:tc>
        <w:tc>
          <w:tcPr>
            <w:tcW w:w="3725" w:type="dxa"/>
          </w:tcPr>
          <w:p w14:paraId="4C753C48" w14:textId="77777777" w:rsidR="00794217" w:rsidRPr="00730129" w:rsidRDefault="00794217" w:rsidP="007D7F95">
            <w:pPr>
              <w:rPr>
                <w:rFonts w:asciiTheme="minorHAnsi" w:hAnsiTheme="minorHAnsi" w:cstheme="minorHAnsi"/>
                <w:sz w:val="22"/>
                <w:szCs w:val="22"/>
              </w:rPr>
            </w:pPr>
          </w:p>
        </w:tc>
        <w:tc>
          <w:tcPr>
            <w:tcW w:w="3725" w:type="dxa"/>
          </w:tcPr>
          <w:p w14:paraId="4C753C49" w14:textId="77777777" w:rsidR="00794217" w:rsidRPr="00730129" w:rsidRDefault="00794217" w:rsidP="007D7F95">
            <w:pPr>
              <w:rPr>
                <w:rFonts w:asciiTheme="minorHAnsi" w:hAnsiTheme="minorHAnsi" w:cstheme="minorHAnsi"/>
                <w:sz w:val="22"/>
                <w:szCs w:val="22"/>
              </w:rPr>
            </w:pPr>
          </w:p>
        </w:tc>
      </w:tr>
      <w:tr w:rsidR="00794217" w:rsidRPr="00730129" w14:paraId="4C753C4E" w14:textId="77777777" w:rsidTr="007D7F95">
        <w:trPr>
          <w:cantSplit/>
          <w:trHeight w:val="1392"/>
        </w:trPr>
        <w:tc>
          <w:tcPr>
            <w:tcW w:w="1728" w:type="dxa"/>
            <w:shd w:val="clear" w:color="auto" w:fill="EEECE1"/>
          </w:tcPr>
          <w:p w14:paraId="4C753C4B"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Teaching: teaching and class management</w:t>
            </w:r>
          </w:p>
        </w:tc>
        <w:tc>
          <w:tcPr>
            <w:tcW w:w="3725" w:type="dxa"/>
          </w:tcPr>
          <w:p w14:paraId="4C753C4C" w14:textId="77777777" w:rsidR="00794217" w:rsidRPr="00730129" w:rsidRDefault="00794217" w:rsidP="007D7F95">
            <w:pPr>
              <w:rPr>
                <w:rFonts w:asciiTheme="minorHAnsi" w:hAnsiTheme="minorHAnsi" w:cstheme="minorHAnsi"/>
                <w:sz w:val="22"/>
                <w:szCs w:val="22"/>
              </w:rPr>
            </w:pPr>
          </w:p>
        </w:tc>
        <w:tc>
          <w:tcPr>
            <w:tcW w:w="3725" w:type="dxa"/>
          </w:tcPr>
          <w:p w14:paraId="4C753C4D" w14:textId="77777777" w:rsidR="00794217" w:rsidRPr="00730129" w:rsidRDefault="00794217" w:rsidP="007D7F95">
            <w:pPr>
              <w:rPr>
                <w:rFonts w:asciiTheme="minorHAnsi" w:hAnsiTheme="minorHAnsi" w:cstheme="minorHAnsi"/>
                <w:sz w:val="22"/>
                <w:szCs w:val="22"/>
              </w:rPr>
            </w:pPr>
          </w:p>
        </w:tc>
      </w:tr>
      <w:tr w:rsidR="00794217" w:rsidRPr="00730129" w14:paraId="4C753C51" w14:textId="77777777" w:rsidTr="007D7F95">
        <w:trPr>
          <w:cantSplit/>
          <w:trHeight w:val="530"/>
        </w:trPr>
        <w:tc>
          <w:tcPr>
            <w:tcW w:w="9178" w:type="dxa"/>
            <w:gridSpan w:val="3"/>
          </w:tcPr>
          <w:p w14:paraId="4C753C4F"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Areas with which I am particularly pleased or with which I have concerns I would like to discuss further:</w:t>
            </w:r>
          </w:p>
          <w:p w14:paraId="4C753C50" w14:textId="77777777" w:rsidR="00794217" w:rsidRPr="00730129" w:rsidRDefault="00794217" w:rsidP="007D7F95">
            <w:pPr>
              <w:rPr>
                <w:rFonts w:asciiTheme="minorHAnsi" w:hAnsiTheme="minorHAnsi" w:cstheme="minorHAnsi"/>
                <w:sz w:val="22"/>
                <w:szCs w:val="22"/>
              </w:rPr>
            </w:pPr>
          </w:p>
        </w:tc>
      </w:tr>
    </w:tbl>
    <w:p w14:paraId="59058A65" w14:textId="77777777" w:rsidR="00F6145B" w:rsidRPr="00730129" w:rsidRDefault="00794217" w:rsidP="00730129">
      <w:pPr>
        <w:pStyle w:val="Heading1"/>
        <w:rPr>
          <w:sz w:val="22"/>
          <w:szCs w:val="22"/>
        </w:rPr>
      </w:pPr>
      <w:r w:rsidRPr="00730129">
        <w:rPr>
          <w:sz w:val="22"/>
          <w:szCs w:val="22"/>
        </w:rPr>
        <w:br w:type="page"/>
      </w:r>
    </w:p>
    <w:p w14:paraId="0D5F5F8C" w14:textId="77777777" w:rsidR="00F6145B" w:rsidRPr="00730129" w:rsidRDefault="00F6145B" w:rsidP="00730129">
      <w:pPr>
        <w:pStyle w:val="Heading1"/>
        <w:rPr>
          <w:sz w:val="22"/>
          <w:szCs w:val="22"/>
        </w:rPr>
      </w:pPr>
    </w:p>
    <w:p w14:paraId="4C753C52" w14:textId="449B1AC9" w:rsidR="00794217" w:rsidRPr="00730129" w:rsidRDefault="00794217" w:rsidP="00730129">
      <w:pPr>
        <w:pStyle w:val="Heading1"/>
        <w:rPr>
          <w:sz w:val="22"/>
          <w:szCs w:val="22"/>
        </w:rPr>
      </w:pPr>
      <w:r w:rsidRPr="00730129">
        <w:rPr>
          <w:sz w:val="22"/>
          <w:szCs w:val="22"/>
        </w:rPr>
        <w:t xml:space="preserve">Professional </w:t>
      </w:r>
      <w:r w:rsidR="008D4930" w:rsidRPr="00730129">
        <w:rPr>
          <w:sz w:val="22"/>
          <w:szCs w:val="22"/>
        </w:rPr>
        <w:t>progress</w:t>
      </w:r>
      <w:r w:rsidRPr="00730129">
        <w:rPr>
          <w:sz w:val="22"/>
          <w:szCs w:val="22"/>
        </w:rPr>
        <w:t xml:space="preserve"> meeting: record of discussion</w:t>
      </w:r>
    </w:p>
    <w:p w14:paraId="4C753C53" w14:textId="77777777" w:rsidR="00794217" w:rsidRPr="00730129" w:rsidRDefault="00794217" w:rsidP="00794217">
      <w:pPr>
        <w:rPr>
          <w:rFonts w:asciiTheme="minorHAnsi" w:hAnsiTheme="minorHAnsi" w:cstheme="minorHAnsi"/>
          <w:sz w:val="22"/>
          <w:szCs w:val="22"/>
        </w:rPr>
      </w:pPr>
      <w:r w:rsidRPr="00730129">
        <w:rPr>
          <w:rFonts w:asciiTheme="minorHAnsi" w:hAnsiTheme="minorHAnsi" w:cstheme="minorHAnsi"/>
          <w:sz w:val="22"/>
          <w:szCs w:val="22"/>
        </w:rPr>
        <w:t>Review of progress and achievement since the last meeting.</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980"/>
        <w:gridCol w:w="4570"/>
      </w:tblGrid>
      <w:tr w:rsidR="00794217" w:rsidRPr="00730129" w14:paraId="4C753C57" w14:textId="77777777" w:rsidTr="007D7F95">
        <w:tc>
          <w:tcPr>
            <w:tcW w:w="2628" w:type="dxa"/>
          </w:tcPr>
          <w:p w14:paraId="4C753C54" w14:textId="62F57FEB" w:rsidR="00794217" w:rsidRPr="00730129" w:rsidRDefault="00734D98">
            <w:pPr>
              <w:rPr>
                <w:rFonts w:asciiTheme="minorHAnsi" w:hAnsiTheme="minorHAnsi" w:cstheme="minorHAnsi"/>
                <w:sz w:val="22"/>
                <w:szCs w:val="22"/>
              </w:rPr>
            </w:pPr>
            <w:r w:rsidRPr="00730129">
              <w:rPr>
                <w:rFonts w:asciiTheme="minorHAnsi" w:hAnsiTheme="minorHAnsi" w:cstheme="minorHAnsi"/>
                <w:sz w:val="22"/>
                <w:szCs w:val="22"/>
              </w:rPr>
              <w:t>ECT</w:t>
            </w:r>
          </w:p>
        </w:tc>
        <w:tc>
          <w:tcPr>
            <w:tcW w:w="1980" w:type="dxa"/>
          </w:tcPr>
          <w:p w14:paraId="4C753C55"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Date</w:t>
            </w:r>
          </w:p>
        </w:tc>
        <w:tc>
          <w:tcPr>
            <w:tcW w:w="4570" w:type="dxa"/>
          </w:tcPr>
          <w:p w14:paraId="4C753C56"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Date of previous meeting</w:t>
            </w:r>
          </w:p>
        </w:tc>
      </w:tr>
      <w:tr w:rsidR="00794217" w:rsidRPr="00730129" w14:paraId="4C753C5D" w14:textId="77777777" w:rsidTr="007D7F95">
        <w:trPr>
          <w:trHeight w:val="9231"/>
        </w:trPr>
        <w:tc>
          <w:tcPr>
            <w:tcW w:w="9178" w:type="dxa"/>
            <w:gridSpan w:val="3"/>
          </w:tcPr>
          <w:p w14:paraId="4C753C58" w14:textId="77777777" w:rsidR="00794217" w:rsidRPr="00730129" w:rsidRDefault="00794217">
            <w:pPr>
              <w:pStyle w:val="Heading2"/>
              <w:rPr>
                <w:rFonts w:asciiTheme="minorHAnsi" w:hAnsiTheme="minorHAnsi" w:cstheme="minorHAnsi"/>
                <w:sz w:val="22"/>
                <w:szCs w:val="22"/>
              </w:rPr>
            </w:pPr>
            <w:r w:rsidRPr="00730129">
              <w:rPr>
                <w:rFonts w:asciiTheme="minorHAnsi" w:hAnsiTheme="minorHAnsi" w:cstheme="minorHAnsi"/>
                <w:sz w:val="22"/>
                <w:szCs w:val="22"/>
              </w:rPr>
              <w:t>General comments</w:t>
            </w:r>
          </w:p>
          <w:p w14:paraId="4C753C59" w14:textId="5C5FAA62"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 xml:space="preserve">Note any issues relevant to the progress of induction which have arisen since the last review meeting, </w:t>
            </w:r>
            <w:r w:rsidR="008D4930" w:rsidRPr="00730129">
              <w:rPr>
                <w:rFonts w:asciiTheme="minorHAnsi" w:hAnsiTheme="minorHAnsi" w:cstheme="minorHAnsi"/>
                <w:sz w:val="22"/>
                <w:szCs w:val="22"/>
              </w:rPr>
              <w:t>e.g.</w:t>
            </w:r>
            <w:r w:rsidRPr="00730129">
              <w:rPr>
                <w:rFonts w:asciiTheme="minorHAnsi" w:hAnsiTheme="minorHAnsi" w:cstheme="minorHAnsi"/>
                <w:sz w:val="22"/>
                <w:szCs w:val="22"/>
              </w:rPr>
              <w:t xml:space="preserve"> lesson observations, parents’ evenings, assessment/marking, development activity. State:</w:t>
            </w:r>
          </w:p>
          <w:p w14:paraId="4C753C5A" w14:textId="262D404E" w:rsidR="00794217" w:rsidRPr="00730129" w:rsidRDefault="00794217" w:rsidP="00794217">
            <w:pPr>
              <w:pStyle w:val="Bullet1"/>
              <w:ind w:left="720" w:hanging="360"/>
              <w:rPr>
                <w:rFonts w:asciiTheme="minorHAnsi" w:hAnsiTheme="minorHAnsi" w:cstheme="minorHAnsi"/>
                <w:sz w:val="22"/>
                <w:szCs w:val="22"/>
              </w:rPr>
            </w:pPr>
            <w:r w:rsidRPr="00730129">
              <w:rPr>
                <w:rFonts w:asciiTheme="minorHAnsi" w:hAnsiTheme="minorHAnsi" w:cstheme="minorHAnsi"/>
                <w:sz w:val="22"/>
                <w:szCs w:val="22"/>
              </w:rPr>
              <w:t xml:space="preserve">Areas of strength (achievements and the specific aspects of </w:t>
            </w:r>
            <w:r w:rsidR="00331805" w:rsidRPr="00730129">
              <w:rPr>
                <w:rFonts w:asciiTheme="minorHAnsi" w:hAnsiTheme="minorHAnsi" w:cstheme="minorHAnsi"/>
                <w:sz w:val="22"/>
                <w:szCs w:val="22"/>
              </w:rPr>
              <w:t xml:space="preserve">the </w:t>
            </w:r>
            <w:r w:rsidR="003D383B" w:rsidRPr="00730129">
              <w:rPr>
                <w:rFonts w:asciiTheme="minorHAnsi" w:hAnsiTheme="minorHAnsi" w:cstheme="minorHAnsi"/>
                <w:sz w:val="22"/>
                <w:szCs w:val="22"/>
              </w:rPr>
              <w:t xml:space="preserve">Teachers’ Standards </w:t>
            </w:r>
            <w:r w:rsidRPr="00730129">
              <w:rPr>
                <w:rFonts w:asciiTheme="minorHAnsi" w:hAnsiTheme="minorHAnsi" w:cstheme="minorHAnsi"/>
                <w:sz w:val="22"/>
                <w:szCs w:val="22"/>
              </w:rPr>
              <w:t>demonstrated by them).</w:t>
            </w:r>
          </w:p>
          <w:p w14:paraId="4C753C5B" w14:textId="02F110C5" w:rsidR="00794217" w:rsidRPr="00730129" w:rsidRDefault="00794217" w:rsidP="00794217">
            <w:pPr>
              <w:pStyle w:val="Bullet1"/>
              <w:ind w:left="720" w:hanging="360"/>
              <w:rPr>
                <w:rFonts w:asciiTheme="minorHAnsi" w:hAnsiTheme="minorHAnsi" w:cstheme="minorHAnsi"/>
                <w:sz w:val="22"/>
                <w:szCs w:val="22"/>
              </w:rPr>
            </w:pPr>
            <w:r w:rsidRPr="00730129">
              <w:rPr>
                <w:rFonts w:asciiTheme="minorHAnsi" w:hAnsiTheme="minorHAnsi" w:cstheme="minorHAnsi"/>
                <w:sz w:val="22"/>
                <w:szCs w:val="22"/>
              </w:rPr>
              <w:t xml:space="preserve">Areas for development (related to the </w:t>
            </w:r>
            <w:r w:rsidR="003D383B" w:rsidRPr="00730129">
              <w:rPr>
                <w:rFonts w:asciiTheme="minorHAnsi" w:hAnsiTheme="minorHAnsi" w:cstheme="minorHAnsi"/>
                <w:sz w:val="22"/>
                <w:szCs w:val="22"/>
              </w:rPr>
              <w:t>Teachers’ Standards</w:t>
            </w:r>
            <w:r w:rsidRPr="00730129">
              <w:rPr>
                <w:rFonts w:asciiTheme="minorHAnsi" w:hAnsiTheme="minorHAnsi" w:cstheme="minorHAnsi"/>
                <w:sz w:val="22"/>
                <w:szCs w:val="22"/>
              </w:rPr>
              <w:t>).</w:t>
            </w:r>
          </w:p>
          <w:p w14:paraId="4C753C5C" w14:textId="77777777" w:rsidR="00794217" w:rsidRPr="00730129" w:rsidRDefault="00794217" w:rsidP="00794217">
            <w:pPr>
              <w:pStyle w:val="Bullet1"/>
              <w:ind w:left="720" w:hanging="360"/>
              <w:rPr>
                <w:rFonts w:asciiTheme="minorHAnsi" w:hAnsiTheme="minorHAnsi" w:cstheme="minorHAnsi"/>
                <w:sz w:val="22"/>
                <w:szCs w:val="22"/>
              </w:rPr>
            </w:pPr>
            <w:r w:rsidRPr="00730129">
              <w:rPr>
                <w:rFonts w:asciiTheme="minorHAnsi" w:hAnsiTheme="minorHAnsi" w:cstheme="minorHAnsi"/>
                <w:sz w:val="22"/>
                <w:szCs w:val="22"/>
              </w:rPr>
              <w:t>An outline of the areas to be carried forward as objectives in the professional development plan.</w:t>
            </w:r>
          </w:p>
        </w:tc>
      </w:tr>
      <w:tr w:rsidR="00794217" w:rsidRPr="00730129" w14:paraId="4C753C60" w14:textId="77777777" w:rsidTr="007D7F95">
        <w:trPr>
          <w:trHeight w:val="411"/>
        </w:trPr>
        <w:tc>
          <w:tcPr>
            <w:tcW w:w="9178" w:type="dxa"/>
            <w:gridSpan w:val="3"/>
            <w:vAlign w:val="center"/>
          </w:tcPr>
          <w:p w14:paraId="4C753C5E" w14:textId="77777777" w:rsidR="00794217" w:rsidRPr="00730129" w:rsidRDefault="00794217" w:rsidP="007D7F95">
            <w:pPr>
              <w:rPr>
                <w:rFonts w:asciiTheme="minorHAnsi" w:hAnsiTheme="minorHAnsi" w:cstheme="minorHAnsi"/>
                <w:sz w:val="22"/>
                <w:szCs w:val="22"/>
              </w:rPr>
            </w:pPr>
          </w:p>
          <w:p w14:paraId="4C753C5F" w14:textId="7F3954E0" w:rsidR="00794217" w:rsidRPr="00730129" w:rsidRDefault="00794217">
            <w:pPr>
              <w:rPr>
                <w:rFonts w:asciiTheme="minorHAnsi" w:hAnsiTheme="minorHAnsi" w:cstheme="minorHAnsi"/>
                <w:sz w:val="22"/>
                <w:szCs w:val="22"/>
              </w:rPr>
            </w:pPr>
            <w:r w:rsidRPr="00730129">
              <w:rPr>
                <w:rFonts w:asciiTheme="minorHAnsi" w:hAnsiTheme="minorHAnsi" w:cstheme="minorHAnsi"/>
                <w:sz w:val="22"/>
                <w:szCs w:val="22"/>
              </w:rPr>
              <w:t xml:space="preserve">Signed: </w:t>
            </w:r>
            <w:r w:rsidR="00734D98" w:rsidRPr="00730129">
              <w:rPr>
                <w:rFonts w:asciiTheme="minorHAnsi" w:hAnsiTheme="minorHAnsi" w:cstheme="minorHAnsi"/>
                <w:sz w:val="22"/>
                <w:szCs w:val="22"/>
              </w:rPr>
              <w:t>ECT</w:t>
            </w:r>
            <w:r w:rsidRPr="00730129">
              <w:rPr>
                <w:rFonts w:asciiTheme="minorHAnsi" w:hAnsiTheme="minorHAnsi" w:cstheme="minorHAnsi"/>
                <w:sz w:val="22"/>
                <w:szCs w:val="22"/>
              </w:rPr>
              <w:t>………………………………… Induction tutor……………..................…………</w:t>
            </w:r>
          </w:p>
        </w:tc>
      </w:tr>
      <w:tr w:rsidR="00794217" w:rsidRPr="00730129" w14:paraId="4C753C62" w14:textId="77777777" w:rsidTr="007D7F95">
        <w:trPr>
          <w:trHeight w:val="411"/>
        </w:trPr>
        <w:tc>
          <w:tcPr>
            <w:tcW w:w="9178" w:type="dxa"/>
            <w:gridSpan w:val="3"/>
            <w:vAlign w:val="center"/>
          </w:tcPr>
          <w:p w14:paraId="4C753C61" w14:textId="77777777" w:rsidR="00794217" w:rsidRPr="00730129" w:rsidRDefault="00794217" w:rsidP="007D7F95">
            <w:pPr>
              <w:rPr>
                <w:rFonts w:asciiTheme="minorHAnsi" w:hAnsiTheme="minorHAnsi" w:cstheme="minorHAnsi"/>
                <w:sz w:val="22"/>
                <w:szCs w:val="22"/>
              </w:rPr>
            </w:pPr>
            <w:r w:rsidRPr="00730129">
              <w:rPr>
                <w:rFonts w:asciiTheme="minorHAnsi" w:hAnsiTheme="minorHAnsi" w:cstheme="minorHAnsi"/>
                <w:sz w:val="22"/>
                <w:szCs w:val="22"/>
              </w:rPr>
              <w:t>Date of next review meeting</w:t>
            </w:r>
          </w:p>
        </w:tc>
      </w:tr>
    </w:tbl>
    <w:p w14:paraId="4C753C63" w14:textId="77777777" w:rsidR="0012609B" w:rsidRPr="00730129" w:rsidRDefault="0012609B" w:rsidP="00794217">
      <w:pPr>
        <w:rPr>
          <w:rFonts w:asciiTheme="minorHAnsi" w:hAnsiTheme="minorHAnsi" w:cstheme="minorHAnsi"/>
          <w:sz w:val="22"/>
          <w:szCs w:val="22"/>
        </w:rPr>
      </w:pPr>
    </w:p>
    <w:sectPr w:rsidR="0012609B" w:rsidRPr="00730129" w:rsidSect="007C1A1C">
      <w:headerReference w:type="default" r:id="rId8"/>
      <w:footerReference w:type="default" r:id="rId9"/>
      <w:pgSz w:w="11906" w:h="16838" w:code="9"/>
      <w:pgMar w:top="720" w:right="720" w:bottom="720" w:left="720" w:header="567" w:footer="567"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394C6" w14:textId="77777777" w:rsidR="003366FB" w:rsidRDefault="003366FB" w:rsidP="00B0503A">
      <w:r>
        <w:separator/>
      </w:r>
    </w:p>
  </w:endnote>
  <w:endnote w:type="continuationSeparator" w:id="0">
    <w:p w14:paraId="1D462AFC" w14:textId="77777777" w:rsidR="003366FB" w:rsidRDefault="003366FB"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745219"/>
      <w:docPartObj>
        <w:docPartGallery w:val="Page Numbers (Bottom of Page)"/>
        <w:docPartUnique/>
      </w:docPartObj>
    </w:sdtPr>
    <w:sdtEndPr>
      <w:rPr>
        <w:noProof/>
      </w:rPr>
    </w:sdtEndPr>
    <w:sdtContent>
      <w:p w14:paraId="04D8D4AB" w14:textId="77777777" w:rsidR="009724C1" w:rsidRPr="009724C1" w:rsidRDefault="009724C1">
        <w:pPr>
          <w:pStyle w:val="Footer"/>
          <w:jc w:val="right"/>
          <w:rPr>
            <w:rFonts w:asciiTheme="minorHAnsi" w:hAnsiTheme="minorHAnsi" w:cstheme="minorHAnsi"/>
            <w:noProof/>
          </w:rPr>
        </w:pPr>
        <w:r w:rsidRPr="009724C1">
          <w:rPr>
            <w:rFonts w:asciiTheme="minorHAnsi" w:hAnsiTheme="minorHAnsi" w:cstheme="minorHAnsi"/>
          </w:rPr>
          <w:fldChar w:fldCharType="begin"/>
        </w:r>
        <w:r w:rsidRPr="009724C1">
          <w:rPr>
            <w:rFonts w:asciiTheme="minorHAnsi" w:hAnsiTheme="minorHAnsi" w:cstheme="minorHAnsi"/>
          </w:rPr>
          <w:instrText xml:space="preserve"> PAGE   \* MERGEFORMAT </w:instrText>
        </w:r>
        <w:r w:rsidRPr="009724C1">
          <w:rPr>
            <w:rFonts w:asciiTheme="minorHAnsi" w:hAnsiTheme="minorHAnsi" w:cstheme="minorHAnsi"/>
          </w:rPr>
          <w:fldChar w:fldCharType="separate"/>
        </w:r>
        <w:r w:rsidRPr="009724C1">
          <w:rPr>
            <w:rFonts w:asciiTheme="minorHAnsi" w:hAnsiTheme="minorHAnsi" w:cstheme="minorHAnsi"/>
            <w:noProof/>
          </w:rPr>
          <w:t>2</w:t>
        </w:r>
        <w:r w:rsidRPr="009724C1">
          <w:rPr>
            <w:rFonts w:asciiTheme="minorHAnsi" w:hAnsiTheme="minorHAnsi" w:cstheme="minorHAnsi"/>
            <w:noProof/>
          </w:rPr>
          <w:fldChar w:fldCharType="end"/>
        </w:r>
      </w:p>
      <w:p w14:paraId="53441343" w14:textId="436FDDBB" w:rsidR="009724C1" w:rsidRPr="009724C1" w:rsidRDefault="009724C1" w:rsidP="009724C1">
        <w:pPr>
          <w:pStyle w:val="Footer"/>
          <w:rPr>
            <w:rFonts w:asciiTheme="minorHAnsi" w:hAnsiTheme="minorHAnsi" w:cstheme="minorHAnsi"/>
          </w:rPr>
        </w:pPr>
        <w:r w:rsidRPr="009724C1">
          <w:rPr>
            <w:rFonts w:asciiTheme="minorHAnsi" w:hAnsiTheme="minorHAnsi" w:cstheme="minorHAnsi"/>
          </w:rPr>
          <w:t>September 202</w:t>
        </w:r>
        <w:r w:rsidR="007B2D16">
          <w:rPr>
            <w:rFonts w:asciiTheme="minorHAnsi" w:hAnsiTheme="minorHAnsi" w:cstheme="minorHAnsi"/>
          </w:rPr>
          <w:t>5</w:t>
        </w:r>
      </w:p>
      <w:p w14:paraId="2D6F17CB" w14:textId="4FBA99CF" w:rsidR="009724C1" w:rsidRDefault="009724C1" w:rsidP="009724C1">
        <w:pPr>
          <w:pStyle w:val="Footer"/>
        </w:pPr>
        <w:r w:rsidRPr="009724C1">
          <w:rPr>
            <w:rFonts w:asciiTheme="minorHAnsi" w:hAnsiTheme="minorHAnsi" w:cstheme="minorHAnsi"/>
          </w:rPr>
          <w:t>Review: September 202</w:t>
        </w:r>
        <w:r w:rsidR="007B2D16">
          <w:rPr>
            <w:rFonts w:asciiTheme="minorHAnsi" w:hAnsiTheme="minorHAnsi" w:cstheme="minorHAnsi"/>
          </w:rPr>
          <w:t>6</w:t>
        </w:r>
      </w:p>
    </w:sdtContent>
  </w:sdt>
  <w:p w14:paraId="75F66AEF" w14:textId="77777777" w:rsidR="003366FB" w:rsidRPr="003366FB" w:rsidRDefault="003366FB" w:rsidP="001E4FC1">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973CF" w14:textId="77777777" w:rsidR="003366FB" w:rsidRDefault="003366FB" w:rsidP="00B0503A">
      <w:r>
        <w:separator/>
      </w:r>
    </w:p>
  </w:footnote>
  <w:footnote w:type="continuationSeparator" w:id="0">
    <w:p w14:paraId="12F06BA6" w14:textId="77777777" w:rsidR="003366FB" w:rsidRDefault="003366FB" w:rsidP="00B0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53C68" w14:textId="237F8842" w:rsidR="003366FB" w:rsidRPr="00794217" w:rsidRDefault="00730129" w:rsidP="003366FB">
    <w:pPr>
      <w:pStyle w:val="Header"/>
      <w:tabs>
        <w:tab w:val="left" w:pos="3930"/>
      </w:tabs>
      <w:jc w:val="left"/>
    </w:pPr>
    <w:r>
      <w:rPr>
        <w:noProof/>
      </w:rPr>
      <w:drawing>
        <wp:anchor distT="0" distB="0" distL="114300" distR="114300" simplePos="0" relativeHeight="251658240" behindDoc="1" locked="0" layoutInCell="1" allowOverlap="1" wp14:anchorId="0C4F1D95" wp14:editId="1D0F7481">
          <wp:simplePos x="0" y="0"/>
          <wp:positionH relativeFrom="column">
            <wp:posOffset>5632450</wp:posOffset>
          </wp:positionH>
          <wp:positionV relativeFrom="paragraph">
            <wp:posOffset>-348615</wp:posOffset>
          </wp:positionV>
          <wp:extent cx="1426845" cy="707390"/>
          <wp:effectExtent l="0" t="0" r="1905" b="0"/>
          <wp:wrapTight wrapText="bothSides">
            <wp:wrapPolygon edited="0">
              <wp:start x="0" y="0"/>
              <wp:lineTo x="0" y="20941"/>
              <wp:lineTo x="21340" y="20941"/>
              <wp:lineTo x="213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707390"/>
                  </a:xfrm>
                  <a:prstGeom prst="rect">
                    <a:avLst/>
                  </a:prstGeom>
                  <a:noFill/>
                </pic:spPr>
              </pic:pic>
            </a:graphicData>
          </a:graphic>
          <wp14:sizeRelH relativeFrom="page">
            <wp14:pctWidth>0</wp14:pctWidth>
          </wp14:sizeRelH>
          <wp14:sizeRelV relativeFrom="page">
            <wp14:pctHeight>0</wp14:pctHeight>
          </wp14:sizeRelV>
        </wp:anchor>
      </w:drawing>
    </w:r>
    <w:r w:rsidR="003366FB">
      <w:tab/>
    </w:r>
    <w:r w:rsidR="003366FB">
      <w:tab/>
    </w:r>
    <w:r w:rsidR="003366F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61B5"/>
    <w:multiLevelType w:val="hybridMultilevel"/>
    <w:tmpl w:val="30021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D375D2"/>
    <w:multiLevelType w:val="hybridMultilevel"/>
    <w:tmpl w:val="748A500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A0B6AEA"/>
    <w:multiLevelType w:val="hybridMultilevel"/>
    <w:tmpl w:val="D324A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A4993"/>
    <w:multiLevelType w:val="hybridMultilevel"/>
    <w:tmpl w:val="29E82644"/>
    <w:lvl w:ilvl="0" w:tplc="4EB00E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57ECE"/>
    <w:multiLevelType w:val="hybridMultilevel"/>
    <w:tmpl w:val="CE08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B47FD"/>
    <w:multiLevelType w:val="hybridMultilevel"/>
    <w:tmpl w:val="EE364F5C"/>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1EE729D"/>
    <w:multiLevelType w:val="hybridMultilevel"/>
    <w:tmpl w:val="6146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A5257C"/>
    <w:multiLevelType w:val="hybridMultilevel"/>
    <w:tmpl w:val="DA28B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E5F1D"/>
    <w:multiLevelType w:val="hybridMultilevel"/>
    <w:tmpl w:val="E48C6606"/>
    <w:lvl w:ilvl="0" w:tplc="6F70B4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8B689E"/>
    <w:multiLevelType w:val="hybridMultilevel"/>
    <w:tmpl w:val="965CC466"/>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DA607D1"/>
    <w:multiLevelType w:val="hybridMultilevel"/>
    <w:tmpl w:val="2C6CA5A2"/>
    <w:lvl w:ilvl="0" w:tplc="B404B1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07BDC"/>
    <w:multiLevelType w:val="hybridMultilevel"/>
    <w:tmpl w:val="D7046764"/>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F870B6"/>
    <w:multiLevelType w:val="hybridMultilevel"/>
    <w:tmpl w:val="3E442ED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B123BF8"/>
    <w:multiLevelType w:val="hybridMultilevel"/>
    <w:tmpl w:val="9738B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60080D"/>
    <w:multiLevelType w:val="hybridMultilevel"/>
    <w:tmpl w:val="F42CF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D72F37"/>
    <w:multiLevelType w:val="hybridMultilevel"/>
    <w:tmpl w:val="060EC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4137F4"/>
    <w:multiLevelType w:val="hybridMultilevel"/>
    <w:tmpl w:val="7BB89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D06749"/>
    <w:multiLevelType w:val="hybridMultilevel"/>
    <w:tmpl w:val="8F1C9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612E9D"/>
    <w:multiLevelType w:val="hybridMultilevel"/>
    <w:tmpl w:val="F674734C"/>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E7323F2"/>
    <w:multiLevelType w:val="hybridMultilevel"/>
    <w:tmpl w:val="5DECA8B0"/>
    <w:lvl w:ilvl="0" w:tplc="08090003">
      <w:start w:val="1"/>
      <w:numFmt w:val="bullet"/>
      <w:lvlText w:val="o"/>
      <w:lvlJc w:val="left"/>
      <w:pPr>
        <w:ind w:left="1288" w:hanging="360"/>
      </w:pPr>
      <w:rPr>
        <w:rFonts w:ascii="Courier New" w:hAnsi="Courier New" w:cs="Courier New"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1" w15:restartNumberingAfterBreak="0">
    <w:nsid w:val="5EB74AB1"/>
    <w:multiLevelType w:val="hybridMultilevel"/>
    <w:tmpl w:val="5A144210"/>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F2F67E2"/>
    <w:multiLevelType w:val="hybridMultilevel"/>
    <w:tmpl w:val="41C21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317391"/>
    <w:multiLevelType w:val="hybridMultilevel"/>
    <w:tmpl w:val="0A0A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CE7BE0"/>
    <w:multiLevelType w:val="hybridMultilevel"/>
    <w:tmpl w:val="60FAB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442703"/>
    <w:multiLevelType w:val="hybridMultilevel"/>
    <w:tmpl w:val="B954680A"/>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cs="Wingdings" w:hint="default"/>
      </w:rPr>
    </w:lvl>
    <w:lvl w:ilvl="3" w:tplc="08090001" w:tentative="1">
      <w:start w:val="1"/>
      <w:numFmt w:val="bullet"/>
      <w:lvlText w:val=""/>
      <w:lvlJc w:val="left"/>
      <w:pPr>
        <w:tabs>
          <w:tab w:val="num" w:pos="3164"/>
        </w:tabs>
        <w:ind w:left="3164" w:hanging="360"/>
      </w:pPr>
      <w:rPr>
        <w:rFonts w:ascii="Symbol" w:hAnsi="Symbol" w:cs="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cs="Wingdings" w:hint="default"/>
      </w:rPr>
    </w:lvl>
    <w:lvl w:ilvl="6" w:tplc="08090001" w:tentative="1">
      <w:start w:val="1"/>
      <w:numFmt w:val="bullet"/>
      <w:lvlText w:val=""/>
      <w:lvlJc w:val="left"/>
      <w:pPr>
        <w:tabs>
          <w:tab w:val="num" w:pos="5324"/>
        </w:tabs>
        <w:ind w:left="5324" w:hanging="360"/>
      </w:pPr>
      <w:rPr>
        <w:rFonts w:ascii="Symbol" w:hAnsi="Symbol" w:cs="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cs="Wingdings" w:hint="default"/>
      </w:rPr>
    </w:lvl>
  </w:abstractNum>
  <w:abstractNum w:abstractNumId="27" w15:restartNumberingAfterBreak="0">
    <w:nsid w:val="7C8843E0"/>
    <w:multiLevelType w:val="hybridMultilevel"/>
    <w:tmpl w:val="307A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AB39C2"/>
    <w:multiLevelType w:val="hybridMultilevel"/>
    <w:tmpl w:val="2D906FAA"/>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F06688F"/>
    <w:multiLevelType w:val="hybridMultilevel"/>
    <w:tmpl w:val="EA22C09E"/>
    <w:lvl w:ilvl="0" w:tplc="245E71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
  </w:num>
  <w:num w:numId="4">
    <w:abstractNumId w:val="21"/>
  </w:num>
  <w:num w:numId="5">
    <w:abstractNumId w:val="9"/>
  </w:num>
  <w:num w:numId="6">
    <w:abstractNumId w:val="19"/>
  </w:num>
  <w:num w:numId="7">
    <w:abstractNumId w:val="28"/>
  </w:num>
  <w:num w:numId="8">
    <w:abstractNumId w:val="11"/>
  </w:num>
  <w:num w:numId="9">
    <w:abstractNumId w:val="26"/>
  </w:num>
  <w:num w:numId="10">
    <w:abstractNumId w:val="5"/>
  </w:num>
  <w:num w:numId="11">
    <w:abstractNumId w:val="7"/>
  </w:num>
  <w:num w:numId="12">
    <w:abstractNumId w:val="22"/>
  </w:num>
  <w:num w:numId="13">
    <w:abstractNumId w:val="0"/>
  </w:num>
  <w:num w:numId="14">
    <w:abstractNumId w:val="16"/>
  </w:num>
  <w:num w:numId="15">
    <w:abstractNumId w:val="4"/>
  </w:num>
  <w:num w:numId="16">
    <w:abstractNumId w:val="27"/>
  </w:num>
  <w:num w:numId="17">
    <w:abstractNumId w:val="13"/>
  </w:num>
  <w:num w:numId="18">
    <w:abstractNumId w:val="14"/>
  </w:num>
  <w:num w:numId="19">
    <w:abstractNumId w:val="25"/>
  </w:num>
  <w:num w:numId="20">
    <w:abstractNumId w:val="20"/>
  </w:num>
  <w:num w:numId="21">
    <w:abstractNumId w:val="23"/>
  </w:num>
  <w:num w:numId="22">
    <w:abstractNumId w:val="6"/>
  </w:num>
  <w:num w:numId="23">
    <w:abstractNumId w:val="18"/>
  </w:num>
  <w:num w:numId="24">
    <w:abstractNumId w:val="17"/>
  </w:num>
  <w:num w:numId="25">
    <w:abstractNumId w:val="8"/>
  </w:num>
  <w:num w:numId="26">
    <w:abstractNumId w:val="10"/>
  </w:num>
  <w:num w:numId="27">
    <w:abstractNumId w:val="29"/>
  </w:num>
  <w:num w:numId="28">
    <w:abstractNumId w:val="3"/>
  </w:num>
  <w:num w:numId="29">
    <w:abstractNumId w:val="15"/>
  </w:num>
  <w:num w:numId="3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01"/>
    <w:rsid w:val="00010B9C"/>
    <w:rsid w:val="000118EB"/>
    <w:rsid w:val="000158B7"/>
    <w:rsid w:val="000234DD"/>
    <w:rsid w:val="00051332"/>
    <w:rsid w:val="000514CF"/>
    <w:rsid w:val="00051B31"/>
    <w:rsid w:val="00054A69"/>
    <w:rsid w:val="00055775"/>
    <w:rsid w:val="00065C07"/>
    <w:rsid w:val="00072045"/>
    <w:rsid w:val="000821BC"/>
    <w:rsid w:val="00091662"/>
    <w:rsid w:val="000A0D56"/>
    <w:rsid w:val="000A1B61"/>
    <w:rsid w:val="000A7690"/>
    <w:rsid w:val="000B1F79"/>
    <w:rsid w:val="000B279E"/>
    <w:rsid w:val="000B31DB"/>
    <w:rsid w:val="000B43F4"/>
    <w:rsid w:val="000C1526"/>
    <w:rsid w:val="000C5C85"/>
    <w:rsid w:val="000C5CAF"/>
    <w:rsid w:val="000C7DFD"/>
    <w:rsid w:val="000D1B8F"/>
    <w:rsid w:val="000D6991"/>
    <w:rsid w:val="000E384C"/>
    <w:rsid w:val="000E4C5B"/>
    <w:rsid w:val="000F0E17"/>
    <w:rsid w:val="000F232F"/>
    <w:rsid w:val="000F5C78"/>
    <w:rsid w:val="000F7D44"/>
    <w:rsid w:val="001042D5"/>
    <w:rsid w:val="00112ADD"/>
    <w:rsid w:val="00114C23"/>
    <w:rsid w:val="0012609B"/>
    <w:rsid w:val="00145EF9"/>
    <w:rsid w:val="00152745"/>
    <w:rsid w:val="001818DF"/>
    <w:rsid w:val="001921F7"/>
    <w:rsid w:val="0019417B"/>
    <w:rsid w:val="001954E9"/>
    <w:rsid w:val="001A7187"/>
    <w:rsid w:val="001E3298"/>
    <w:rsid w:val="001E4FC1"/>
    <w:rsid w:val="001F127C"/>
    <w:rsid w:val="00223A70"/>
    <w:rsid w:val="00243BFB"/>
    <w:rsid w:val="00261BC2"/>
    <w:rsid w:val="002807FB"/>
    <w:rsid w:val="00292C7E"/>
    <w:rsid w:val="002C5807"/>
    <w:rsid w:val="002C7FE3"/>
    <w:rsid w:val="002E22E7"/>
    <w:rsid w:val="00307120"/>
    <w:rsid w:val="00317214"/>
    <w:rsid w:val="00331805"/>
    <w:rsid w:val="00332884"/>
    <w:rsid w:val="003366FB"/>
    <w:rsid w:val="003369B0"/>
    <w:rsid w:val="00342AE0"/>
    <w:rsid w:val="00360DD6"/>
    <w:rsid w:val="00361154"/>
    <w:rsid w:val="0038301C"/>
    <w:rsid w:val="00383528"/>
    <w:rsid w:val="003C10F8"/>
    <w:rsid w:val="003C6BDD"/>
    <w:rsid w:val="003D032E"/>
    <w:rsid w:val="003D383B"/>
    <w:rsid w:val="003D5133"/>
    <w:rsid w:val="003D6BB4"/>
    <w:rsid w:val="003D7F53"/>
    <w:rsid w:val="003F6B5F"/>
    <w:rsid w:val="004010D3"/>
    <w:rsid w:val="00405F42"/>
    <w:rsid w:val="00416047"/>
    <w:rsid w:val="004273D2"/>
    <w:rsid w:val="00445275"/>
    <w:rsid w:val="00445D3D"/>
    <w:rsid w:val="00473941"/>
    <w:rsid w:val="00476AE8"/>
    <w:rsid w:val="00476DD9"/>
    <w:rsid w:val="004860E6"/>
    <w:rsid w:val="004A3169"/>
    <w:rsid w:val="004A63F8"/>
    <w:rsid w:val="004C2D37"/>
    <w:rsid w:val="004C5523"/>
    <w:rsid w:val="004C74E8"/>
    <w:rsid w:val="004C7DC2"/>
    <w:rsid w:val="004D0FEA"/>
    <w:rsid w:val="004E7CD5"/>
    <w:rsid w:val="004F4447"/>
    <w:rsid w:val="00525D4B"/>
    <w:rsid w:val="00544D98"/>
    <w:rsid w:val="0055478D"/>
    <w:rsid w:val="005622CA"/>
    <w:rsid w:val="00574C22"/>
    <w:rsid w:val="00575DB7"/>
    <w:rsid w:val="00583299"/>
    <w:rsid w:val="00592730"/>
    <w:rsid w:val="005972D3"/>
    <w:rsid w:val="005A4735"/>
    <w:rsid w:val="005B0BCE"/>
    <w:rsid w:val="005B4C6B"/>
    <w:rsid w:val="005D5104"/>
    <w:rsid w:val="005E2127"/>
    <w:rsid w:val="005E7AD2"/>
    <w:rsid w:val="005F1435"/>
    <w:rsid w:val="00600FFB"/>
    <w:rsid w:val="00616AA8"/>
    <w:rsid w:val="00625902"/>
    <w:rsid w:val="006340BB"/>
    <w:rsid w:val="00634B0F"/>
    <w:rsid w:val="00662146"/>
    <w:rsid w:val="006659B3"/>
    <w:rsid w:val="0066651C"/>
    <w:rsid w:val="006729C5"/>
    <w:rsid w:val="00673A9C"/>
    <w:rsid w:val="00677128"/>
    <w:rsid w:val="00677752"/>
    <w:rsid w:val="006C2C75"/>
    <w:rsid w:val="006C3DDA"/>
    <w:rsid w:val="006D3896"/>
    <w:rsid w:val="006D7F17"/>
    <w:rsid w:val="006E0004"/>
    <w:rsid w:val="006F4013"/>
    <w:rsid w:val="006F6D39"/>
    <w:rsid w:val="007038E0"/>
    <w:rsid w:val="007151FF"/>
    <w:rsid w:val="00715F2E"/>
    <w:rsid w:val="00730129"/>
    <w:rsid w:val="00731324"/>
    <w:rsid w:val="00734D98"/>
    <w:rsid w:val="00743F05"/>
    <w:rsid w:val="007519F4"/>
    <w:rsid w:val="00764DD0"/>
    <w:rsid w:val="0077414A"/>
    <w:rsid w:val="0079020D"/>
    <w:rsid w:val="00794217"/>
    <w:rsid w:val="007A24EC"/>
    <w:rsid w:val="007A4409"/>
    <w:rsid w:val="007A44C2"/>
    <w:rsid w:val="007B2D16"/>
    <w:rsid w:val="007B3DED"/>
    <w:rsid w:val="007B719D"/>
    <w:rsid w:val="007C1A1C"/>
    <w:rsid w:val="007D7F95"/>
    <w:rsid w:val="007E2EC9"/>
    <w:rsid w:val="007F1CAB"/>
    <w:rsid w:val="007F5127"/>
    <w:rsid w:val="007F61AA"/>
    <w:rsid w:val="008152F8"/>
    <w:rsid w:val="00815CA7"/>
    <w:rsid w:val="00817377"/>
    <w:rsid w:val="00825F00"/>
    <w:rsid w:val="008271BA"/>
    <w:rsid w:val="0083245E"/>
    <w:rsid w:val="00843EB7"/>
    <w:rsid w:val="00843FDA"/>
    <w:rsid w:val="00845A09"/>
    <w:rsid w:val="0085339E"/>
    <w:rsid w:val="008558C5"/>
    <w:rsid w:val="0086089D"/>
    <w:rsid w:val="00882498"/>
    <w:rsid w:val="00884908"/>
    <w:rsid w:val="008946D4"/>
    <w:rsid w:val="00895D8D"/>
    <w:rsid w:val="00897310"/>
    <w:rsid w:val="00897479"/>
    <w:rsid w:val="008A4A4E"/>
    <w:rsid w:val="008A4B72"/>
    <w:rsid w:val="008A53EF"/>
    <w:rsid w:val="008B11C5"/>
    <w:rsid w:val="008B3A77"/>
    <w:rsid w:val="008C28D5"/>
    <w:rsid w:val="008D2180"/>
    <w:rsid w:val="008D4930"/>
    <w:rsid w:val="008D71C4"/>
    <w:rsid w:val="008E270D"/>
    <w:rsid w:val="008E5F0B"/>
    <w:rsid w:val="00914693"/>
    <w:rsid w:val="00914EBE"/>
    <w:rsid w:val="0092040B"/>
    <w:rsid w:val="0092283A"/>
    <w:rsid w:val="009271B3"/>
    <w:rsid w:val="00930692"/>
    <w:rsid w:val="00935CB8"/>
    <w:rsid w:val="00936618"/>
    <w:rsid w:val="0093789E"/>
    <w:rsid w:val="0094040C"/>
    <w:rsid w:val="00941768"/>
    <w:rsid w:val="00945EE5"/>
    <w:rsid w:val="0096633F"/>
    <w:rsid w:val="009663E1"/>
    <w:rsid w:val="009724C1"/>
    <w:rsid w:val="00977600"/>
    <w:rsid w:val="0098238C"/>
    <w:rsid w:val="00992329"/>
    <w:rsid w:val="009979DC"/>
    <w:rsid w:val="009A2F78"/>
    <w:rsid w:val="009A7135"/>
    <w:rsid w:val="009C5685"/>
    <w:rsid w:val="009C5A47"/>
    <w:rsid w:val="009C7ED0"/>
    <w:rsid w:val="009E1784"/>
    <w:rsid w:val="009F1308"/>
    <w:rsid w:val="009F6C38"/>
    <w:rsid w:val="009F7016"/>
    <w:rsid w:val="00A12421"/>
    <w:rsid w:val="00A24753"/>
    <w:rsid w:val="00A32DAD"/>
    <w:rsid w:val="00A70255"/>
    <w:rsid w:val="00A75259"/>
    <w:rsid w:val="00A77AE6"/>
    <w:rsid w:val="00AB0401"/>
    <w:rsid w:val="00AB6A59"/>
    <w:rsid w:val="00AB75F6"/>
    <w:rsid w:val="00B01E63"/>
    <w:rsid w:val="00B0503A"/>
    <w:rsid w:val="00B0524C"/>
    <w:rsid w:val="00B221B6"/>
    <w:rsid w:val="00B252F4"/>
    <w:rsid w:val="00B46D3B"/>
    <w:rsid w:val="00B50FBC"/>
    <w:rsid w:val="00B51ECE"/>
    <w:rsid w:val="00B547BD"/>
    <w:rsid w:val="00B6487C"/>
    <w:rsid w:val="00B66ED7"/>
    <w:rsid w:val="00B815A0"/>
    <w:rsid w:val="00B92123"/>
    <w:rsid w:val="00B96979"/>
    <w:rsid w:val="00BA4A8E"/>
    <w:rsid w:val="00BA4CD9"/>
    <w:rsid w:val="00BC126F"/>
    <w:rsid w:val="00BC1326"/>
    <w:rsid w:val="00BD0E56"/>
    <w:rsid w:val="00BF3CC2"/>
    <w:rsid w:val="00BF7731"/>
    <w:rsid w:val="00C1146B"/>
    <w:rsid w:val="00C16475"/>
    <w:rsid w:val="00C32EDD"/>
    <w:rsid w:val="00C427ED"/>
    <w:rsid w:val="00C44D27"/>
    <w:rsid w:val="00C45AFB"/>
    <w:rsid w:val="00C56770"/>
    <w:rsid w:val="00C663C1"/>
    <w:rsid w:val="00C674DA"/>
    <w:rsid w:val="00C90DBF"/>
    <w:rsid w:val="00CB2D31"/>
    <w:rsid w:val="00CB3E65"/>
    <w:rsid w:val="00CC3931"/>
    <w:rsid w:val="00CC650B"/>
    <w:rsid w:val="00CC73C6"/>
    <w:rsid w:val="00CE2965"/>
    <w:rsid w:val="00D02D84"/>
    <w:rsid w:val="00D11BB2"/>
    <w:rsid w:val="00D176B3"/>
    <w:rsid w:val="00D30768"/>
    <w:rsid w:val="00D44F63"/>
    <w:rsid w:val="00D52363"/>
    <w:rsid w:val="00D54245"/>
    <w:rsid w:val="00D63D53"/>
    <w:rsid w:val="00D76B15"/>
    <w:rsid w:val="00D9252D"/>
    <w:rsid w:val="00DD33BD"/>
    <w:rsid w:val="00DE2644"/>
    <w:rsid w:val="00DE2A48"/>
    <w:rsid w:val="00DE54E1"/>
    <w:rsid w:val="00DF4B0D"/>
    <w:rsid w:val="00E07C58"/>
    <w:rsid w:val="00E1508B"/>
    <w:rsid w:val="00E15E43"/>
    <w:rsid w:val="00E309DF"/>
    <w:rsid w:val="00E34603"/>
    <w:rsid w:val="00E3550A"/>
    <w:rsid w:val="00E36E2C"/>
    <w:rsid w:val="00E5795B"/>
    <w:rsid w:val="00E7238C"/>
    <w:rsid w:val="00E7770D"/>
    <w:rsid w:val="00E87851"/>
    <w:rsid w:val="00E963A1"/>
    <w:rsid w:val="00E96495"/>
    <w:rsid w:val="00E97814"/>
    <w:rsid w:val="00EA3B22"/>
    <w:rsid w:val="00EC13DD"/>
    <w:rsid w:val="00ED08E9"/>
    <w:rsid w:val="00ED28B5"/>
    <w:rsid w:val="00ED58B6"/>
    <w:rsid w:val="00EE718C"/>
    <w:rsid w:val="00EF3A29"/>
    <w:rsid w:val="00F02A7C"/>
    <w:rsid w:val="00F04E45"/>
    <w:rsid w:val="00F07BEE"/>
    <w:rsid w:val="00F12159"/>
    <w:rsid w:val="00F370EE"/>
    <w:rsid w:val="00F41E8E"/>
    <w:rsid w:val="00F5306B"/>
    <w:rsid w:val="00F53BDE"/>
    <w:rsid w:val="00F6145B"/>
    <w:rsid w:val="00F6213C"/>
    <w:rsid w:val="00F64CB5"/>
    <w:rsid w:val="00F80A34"/>
    <w:rsid w:val="00F85F88"/>
    <w:rsid w:val="00F873CA"/>
    <w:rsid w:val="00FA3197"/>
    <w:rsid w:val="00FA5E20"/>
    <w:rsid w:val="00FA7350"/>
    <w:rsid w:val="00FB400D"/>
    <w:rsid w:val="00FC2C11"/>
    <w:rsid w:val="00FD23DD"/>
    <w:rsid w:val="00FD79DA"/>
    <w:rsid w:val="00FF4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4337"/>
    <o:shapelayout v:ext="edit">
      <o:idmap v:ext="edit" data="1"/>
    </o:shapelayout>
  </w:shapeDefaults>
  <w:decimalSymbol w:val="."/>
  <w:listSeparator w:val=","/>
  <w14:docId w14:val="4C7539BB"/>
  <w15:docId w15:val="{20B5A1F8-CBE4-45AC-88E9-87404FD7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84C"/>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uiPriority w:val="99"/>
    <w:qFormat/>
    <w:rsid w:val="00730129"/>
    <w:pPr>
      <w:keepNext/>
      <w:keepLines/>
      <w:spacing w:before="240" w:after="60" w:line="320" w:lineRule="exact"/>
      <w:outlineLvl w:val="0"/>
    </w:pPr>
    <w:rPr>
      <w:rFonts w:asciiTheme="minorHAnsi" w:eastAsiaTheme="majorEastAsia" w:hAnsiTheme="minorHAnsi" w:cstheme="minorHAnsi"/>
      <w:b/>
      <w:bCs/>
      <w:sz w:val="40"/>
      <w:szCs w:val="40"/>
    </w:rPr>
  </w:style>
  <w:style w:type="paragraph" w:styleId="Heading2">
    <w:name w:val="heading 2"/>
    <w:basedOn w:val="Normal"/>
    <w:next w:val="Normal"/>
    <w:link w:val="Heading2Char"/>
    <w:autoRedefine/>
    <w:uiPriority w:val="99"/>
    <w:qFormat/>
    <w:rsid w:val="0079020D"/>
    <w:pPr>
      <w:keepNext/>
      <w:keepLines/>
      <w:spacing w:after="0"/>
      <w:outlineLvl w:val="1"/>
    </w:pPr>
    <w:rPr>
      <w:rFonts w:cstheme="majorBidi"/>
      <w:b/>
      <w:bCs/>
    </w:rPr>
  </w:style>
  <w:style w:type="paragraph" w:styleId="Heading3">
    <w:name w:val="heading 3"/>
    <w:basedOn w:val="Normal"/>
    <w:next w:val="Normal"/>
    <w:link w:val="Heading3Char"/>
    <w:autoRedefine/>
    <w:uiPriority w:val="99"/>
    <w:unhideWhenUsed/>
    <w:qFormat/>
    <w:rsid w:val="005972D3"/>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9"/>
    <w:unhideWhenUsed/>
    <w:qFormat/>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uiPriority w:val="99"/>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uiPriority w:val="99"/>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uiPriority w:val="99"/>
    <w:rsid w:val="00730129"/>
    <w:rPr>
      <w:rFonts w:eastAsiaTheme="majorEastAsia" w:cstheme="minorHAnsi"/>
      <w:b/>
      <w:bCs/>
      <w:sz w:val="40"/>
      <w:szCs w:val="40"/>
      <w:lang w:eastAsia="en-GB"/>
    </w:rPr>
  </w:style>
  <w:style w:type="character" w:customStyle="1" w:styleId="Heading2Char">
    <w:name w:val="Heading 2 Char"/>
    <w:basedOn w:val="DefaultParagraphFont"/>
    <w:link w:val="Heading2"/>
    <w:uiPriority w:val="99"/>
    <w:rsid w:val="0079020D"/>
    <w:rPr>
      <w:rFonts w:ascii="Arial" w:eastAsia="Times New Roman" w:hAnsi="Arial" w:cstheme="majorBidi"/>
      <w:b/>
      <w:bCs/>
      <w:sz w:val="20"/>
      <w:szCs w:val="20"/>
      <w:lang w:eastAsia="en-GB"/>
    </w:rPr>
  </w:style>
  <w:style w:type="character" w:customStyle="1" w:styleId="Heading3Char">
    <w:name w:val="Heading 3 Char"/>
    <w:basedOn w:val="DefaultParagraphFont"/>
    <w:link w:val="Heading3"/>
    <w:uiPriority w:val="99"/>
    <w:rsid w:val="005972D3"/>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uiPriority w:val="99"/>
    <w:qFormat/>
    <w:rsid w:val="004C5523"/>
    <w:rPr>
      <w:color w:val="800000"/>
    </w:rPr>
  </w:style>
  <w:style w:type="character" w:customStyle="1" w:styleId="DarkRedChar">
    <w:name w:val="Dark Red Char"/>
    <w:basedOn w:val="DefaultParagraphFont"/>
    <w:link w:val="DarkRed"/>
    <w:uiPriority w:val="99"/>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uiPriority w:val="99"/>
    <w:rsid w:val="005A4735"/>
  </w:style>
  <w:style w:type="character" w:customStyle="1" w:styleId="FootnoteTextChar">
    <w:name w:val="Footnote Text Char"/>
    <w:basedOn w:val="DefaultParagraphFont"/>
    <w:link w:val="FootnoteText"/>
    <w:uiPriority w:val="99"/>
    <w:rsid w:val="005A4735"/>
    <w:rPr>
      <w:rFonts w:ascii="Arial" w:eastAsia="Times New Roman" w:hAnsi="Arial" w:cs="Times New Roman"/>
      <w:sz w:val="20"/>
      <w:szCs w:val="20"/>
      <w:lang w:eastAsia="en-GB"/>
    </w:rPr>
  </w:style>
  <w:style w:type="character" w:styleId="FootnoteReference">
    <w:name w:val="footnote reference"/>
    <w:basedOn w:val="DefaultParagraphFont"/>
    <w:uiPriority w:val="99"/>
    <w:rsid w:val="005A4735"/>
    <w:rPr>
      <w:vertAlign w:val="superscript"/>
    </w:rPr>
  </w:style>
  <w:style w:type="paragraph" w:customStyle="1" w:styleId="Bullet1">
    <w:name w:val="Bullet 1"/>
    <w:basedOn w:val="Normal"/>
    <w:link w:val="Bullet1Char"/>
    <w:uiPriority w:val="99"/>
    <w:qFormat/>
    <w:rsid w:val="00445D3D"/>
    <w:pPr>
      <w:numPr>
        <w:numId w:val="2"/>
      </w:numPr>
      <w:ind w:left="568" w:hanging="284"/>
    </w:pPr>
  </w:style>
  <w:style w:type="paragraph" w:customStyle="1" w:styleId="Bullet2">
    <w:name w:val="Bullet 2"/>
    <w:basedOn w:val="Normal"/>
    <w:link w:val="Bullet2Char"/>
    <w:uiPriority w:val="99"/>
    <w:qFormat/>
    <w:rsid w:val="00FA7350"/>
    <w:pPr>
      <w:numPr>
        <w:numId w:val="1"/>
      </w:numPr>
      <w:ind w:left="851" w:hanging="284"/>
    </w:pPr>
  </w:style>
  <w:style w:type="paragraph" w:styleId="ListParagraph">
    <w:name w:val="List Paragraph"/>
    <w:basedOn w:val="Normal"/>
    <w:uiPriority w:val="99"/>
    <w:qFormat/>
    <w:rsid w:val="005622CA"/>
    <w:pPr>
      <w:ind w:left="720"/>
      <w:contextualSpacing/>
    </w:pPr>
    <w:rPr>
      <w:rFonts w:cs="Arial"/>
      <w:lang w:eastAsia="en-US"/>
    </w:rPr>
  </w:style>
  <w:style w:type="character" w:customStyle="1" w:styleId="Bullet1Char">
    <w:name w:val="Bullet 1 Char"/>
    <w:basedOn w:val="DefaultParagraphFont"/>
    <w:link w:val="Bullet1"/>
    <w:uiPriority w:val="99"/>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uiPriority w:val="99"/>
    <w:rsid w:val="00FA7350"/>
    <w:rPr>
      <w:rFonts w:ascii="Arial" w:eastAsia="Times New Roman" w:hAnsi="Arial" w:cs="Times New Roman"/>
      <w:sz w:val="20"/>
      <w:szCs w:val="20"/>
      <w:lang w:eastAsia="en-GB"/>
    </w:rPr>
  </w:style>
  <w:style w:type="character" w:customStyle="1" w:styleId="st1">
    <w:name w:val="st1"/>
    <w:uiPriority w:val="99"/>
    <w:rsid w:val="00794217"/>
    <w:rPr>
      <w:rFonts w:cs="Times New Roman"/>
    </w:rPr>
  </w:style>
  <w:style w:type="character" w:styleId="Hyperlink">
    <w:name w:val="Hyperlink"/>
    <w:uiPriority w:val="99"/>
    <w:rsid w:val="0079421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6465</Words>
  <Characters>36853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Induction of early career teachers</vt:lpstr>
    </vt:vector>
  </TitlesOfParts>
  <Company>CEFM</Company>
  <LinksUpToDate>false</LinksUpToDate>
  <CharactersWithSpaces>43232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of early career teachers</dc:title>
  <dc:creator>CEFMi</dc:creator>
  <cp:lastModifiedBy>Mrs A Shaikh</cp:lastModifiedBy>
  <cp:revision>5</cp:revision>
  <cp:lastPrinted>2021-10-15T10:42:00Z</cp:lastPrinted>
  <dcterms:created xsi:type="dcterms:W3CDTF">2023-08-14T09:22:00Z</dcterms:created>
  <dcterms:modified xsi:type="dcterms:W3CDTF">2025-06-03T10:54:00Z</dcterms:modified>
</cp:coreProperties>
</file>