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3944602" w:rsidR="00E66558" w:rsidRPr="00996004" w:rsidRDefault="009D71E8" w:rsidP="00707DF9">
      <w:pPr>
        <w:pStyle w:val="Heading1"/>
        <w:spacing w:after="0"/>
        <w:rPr>
          <w:rFonts w:cs="Arial"/>
          <w:color w:val="auto"/>
          <w:sz w:val="24"/>
        </w:rPr>
      </w:pPr>
      <w:bookmarkStart w:id="0" w:name="_Toc400361362"/>
      <w:bookmarkStart w:id="1" w:name="_Toc443397153"/>
      <w:bookmarkStart w:id="2" w:name="_Toc357771638"/>
      <w:bookmarkStart w:id="3" w:name="_Toc346793416"/>
      <w:bookmarkStart w:id="4" w:name="_Toc328122777"/>
      <w:r w:rsidRPr="00996004">
        <w:rPr>
          <w:rFonts w:cs="Arial"/>
          <w:color w:val="auto"/>
          <w:sz w:val="24"/>
        </w:rPr>
        <w:t xml:space="preserve">Pupil </w:t>
      </w:r>
      <w:r w:rsidR="009971BA">
        <w:rPr>
          <w:rFonts w:cs="Arial"/>
          <w:color w:val="auto"/>
          <w:sz w:val="24"/>
        </w:rPr>
        <w:t>P</w:t>
      </w:r>
      <w:r w:rsidRPr="00996004">
        <w:rPr>
          <w:rFonts w:cs="Arial"/>
          <w:color w:val="auto"/>
          <w:sz w:val="24"/>
        </w:rPr>
        <w:t xml:space="preserve">remium </w:t>
      </w:r>
      <w:r w:rsidR="009971BA">
        <w:rPr>
          <w:rFonts w:cs="Arial"/>
          <w:color w:val="auto"/>
          <w:sz w:val="24"/>
        </w:rPr>
        <w:t>S</w:t>
      </w:r>
      <w:r w:rsidRPr="00996004">
        <w:rPr>
          <w:rFonts w:cs="Arial"/>
          <w:color w:val="auto"/>
          <w:sz w:val="24"/>
        </w:rPr>
        <w:t xml:space="preserve">trategy </w:t>
      </w:r>
      <w:r w:rsidR="009971BA">
        <w:rPr>
          <w:rFonts w:cs="Arial"/>
          <w:color w:val="auto"/>
          <w:sz w:val="24"/>
        </w:rPr>
        <w:t>S</w:t>
      </w:r>
      <w:r w:rsidRPr="00996004">
        <w:rPr>
          <w:rFonts w:cs="Arial"/>
          <w:color w:val="auto"/>
          <w:sz w:val="24"/>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373A829" w:rsidR="00E66558" w:rsidRPr="00996004" w:rsidRDefault="009D71E8" w:rsidP="00707DF9">
      <w:pPr>
        <w:pStyle w:val="Heading2"/>
        <w:spacing w:after="0"/>
        <w:rPr>
          <w:rFonts w:cs="Arial"/>
          <w:b w:val="0"/>
          <w:bCs/>
          <w:color w:val="auto"/>
          <w:sz w:val="24"/>
          <w:szCs w:val="24"/>
        </w:rPr>
      </w:pPr>
      <w:r w:rsidRPr="00996004">
        <w:rPr>
          <w:rFonts w:cs="Arial"/>
          <w:b w:val="0"/>
          <w:bCs/>
          <w:color w:val="auto"/>
          <w:sz w:val="24"/>
          <w:szCs w:val="24"/>
        </w:rPr>
        <w:t>This statement details our school’s use of pupil premium (and recovery premium for the 202</w:t>
      </w:r>
      <w:r w:rsidR="00347E49" w:rsidRPr="00996004">
        <w:rPr>
          <w:rFonts w:cs="Arial"/>
          <w:b w:val="0"/>
          <w:bCs/>
          <w:color w:val="auto"/>
          <w:sz w:val="24"/>
          <w:szCs w:val="24"/>
        </w:rPr>
        <w:t>3</w:t>
      </w:r>
      <w:r w:rsidRPr="00996004">
        <w:rPr>
          <w:rFonts w:cs="Arial"/>
          <w:b w:val="0"/>
          <w:bCs/>
          <w:color w:val="auto"/>
          <w:sz w:val="24"/>
          <w:szCs w:val="24"/>
        </w:rPr>
        <w:t xml:space="preserve"> to 202</w:t>
      </w:r>
      <w:r w:rsidR="00347E49" w:rsidRPr="00996004">
        <w:rPr>
          <w:rFonts w:cs="Arial"/>
          <w:b w:val="0"/>
          <w:bCs/>
          <w:color w:val="auto"/>
          <w:sz w:val="24"/>
          <w:szCs w:val="24"/>
        </w:rPr>
        <w:t>4</w:t>
      </w:r>
      <w:r w:rsidRPr="00996004">
        <w:rPr>
          <w:rFonts w:cs="Arial"/>
          <w:b w:val="0"/>
          <w:bCs/>
          <w:color w:val="auto"/>
          <w:sz w:val="24"/>
          <w:szCs w:val="24"/>
        </w:rPr>
        <w:t xml:space="preserve"> academic year) funding to help improve the attainment of our disadvantaged pupils. </w:t>
      </w:r>
    </w:p>
    <w:p w14:paraId="2A7D54B3" w14:textId="77777777" w:rsidR="00E66558" w:rsidRPr="00996004" w:rsidRDefault="009D71E8" w:rsidP="00707DF9">
      <w:pPr>
        <w:pStyle w:val="Heading2"/>
        <w:spacing w:before="240" w:after="0"/>
        <w:rPr>
          <w:rFonts w:cs="Arial"/>
          <w:b w:val="0"/>
          <w:bCs/>
          <w:color w:val="auto"/>
          <w:sz w:val="24"/>
          <w:szCs w:val="24"/>
        </w:rPr>
      </w:pPr>
      <w:r w:rsidRPr="00996004">
        <w:rPr>
          <w:rFonts w:cs="Arial"/>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04C417BF" w:rsidR="00E66558" w:rsidRDefault="009D71E8" w:rsidP="00707DF9">
      <w:pPr>
        <w:pStyle w:val="Heading2"/>
        <w:spacing w:after="0"/>
        <w:rPr>
          <w:rFonts w:cs="Arial"/>
          <w:color w:val="auto"/>
          <w:sz w:val="24"/>
          <w:szCs w:val="24"/>
        </w:rPr>
      </w:pPr>
      <w:r w:rsidRPr="00996004">
        <w:rPr>
          <w:rFonts w:cs="Arial"/>
          <w:color w:val="auto"/>
          <w:sz w:val="24"/>
          <w:szCs w:val="24"/>
        </w:rPr>
        <w:t xml:space="preserve">School </w:t>
      </w:r>
      <w:r w:rsidR="009971BA">
        <w:rPr>
          <w:rFonts w:cs="Arial"/>
          <w:color w:val="auto"/>
          <w:sz w:val="24"/>
          <w:szCs w:val="24"/>
        </w:rPr>
        <w:t>O</w:t>
      </w:r>
      <w:r w:rsidRPr="00996004">
        <w:rPr>
          <w:rFonts w:cs="Arial"/>
          <w:color w:val="auto"/>
          <w:sz w:val="24"/>
          <w:szCs w:val="24"/>
        </w:rPr>
        <w:t>verview</w:t>
      </w:r>
      <w:bookmarkEnd w:id="5"/>
      <w:bookmarkEnd w:id="6"/>
      <w:bookmarkEnd w:id="7"/>
      <w:bookmarkEnd w:id="8"/>
      <w:bookmarkEnd w:id="9"/>
      <w:bookmarkEnd w:id="10"/>
      <w:bookmarkEnd w:id="11"/>
      <w:bookmarkEnd w:id="12"/>
      <w:bookmarkEnd w:id="13"/>
    </w:p>
    <w:p w14:paraId="10D7B0AF" w14:textId="77777777" w:rsidR="009971BA" w:rsidRPr="009971BA" w:rsidRDefault="009971BA" w:rsidP="009971BA"/>
    <w:tbl>
      <w:tblPr>
        <w:tblW w:w="5153" w:type="pct"/>
        <w:tblCellMar>
          <w:left w:w="10" w:type="dxa"/>
          <w:right w:w="10" w:type="dxa"/>
        </w:tblCellMar>
        <w:tblLook w:val="04A0" w:firstRow="1" w:lastRow="0" w:firstColumn="1" w:lastColumn="0" w:noHBand="0" w:noVBand="1"/>
      </w:tblPr>
      <w:tblGrid>
        <w:gridCol w:w="6517"/>
        <w:gridCol w:w="3259"/>
      </w:tblGrid>
      <w:tr w:rsidR="00641ED2" w:rsidRPr="00996004" w14:paraId="2A7D54B7"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996004" w:rsidRDefault="009D71E8" w:rsidP="00707DF9">
            <w:pPr>
              <w:pStyle w:val="TableHeader"/>
              <w:spacing w:after="0"/>
              <w:jc w:val="left"/>
              <w:rPr>
                <w:rFonts w:cs="Arial"/>
                <w:color w:val="auto"/>
              </w:rPr>
            </w:pPr>
            <w:r w:rsidRPr="00996004">
              <w:rPr>
                <w:rFonts w:cs="Arial"/>
                <w:color w:val="auto"/>
              </w:rPr>
              <w:t>Detail</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996004" w:rsidRDefault="009D71E8" w:rsidP="00707DF9">
            <w:pPr>
              <w:pStyle w:val="TableHeader"/>
              <w:spacing w:after="0"/>
              <w:jc w:val="left"/>
              <w:rPr>
                <w:rFonts w:cs="Arial"/>
                <w:color w:val="auto"/>
              </w:rPr>
            </w:pPr>
            <w:r w:rsidRPr="00996004">
              <w:rPr>
                <w:rFonts w:cs="Arial"/>
                <w:color w:val="auto"/>
              </w:rPr>
              <w:t>Data</w:t>
            </w:r>
          </w:p>
        </w:tc>
      </w:tr>
      <w:tr w:rsidR="00641ED2" w:rsidRPr="00996004" w14:paraId="2A7D54BA"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B0191B" w:rsidRPr="00996004" w:rsidRDefault="00B0191B" w:rsidP="00707DF9">
            <w:pPr>
              <w:pStyle w:val="TableRow"/>
              <w:spacing w:after="0"/>
              <w:rPr>
                <w:rFonts w:cs="Arial"/>
                <w:color w:val="auto"/>
              </w:rPr>
            </w:pPr>
            <w:r w:rsidRPr="00996004">
              <w:rPr>
                <w:rFonts w:cs="Arial"/>
                <w:color w:val="auto"/>
              </w:rPr>
              <w:t>School name</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1FFDF03" w:rsidR="00B0191B" w:rsidRPr="00996004" w:rsidRDefault="00DF5FBB" w:rsidP="00707DF9">
            <w:pPr>
              <w:pStyle w:val="TableRow"/>
              <w:spacing w:after="0"/>
              <w:rPr>
                <w:rFonts w:cs="Arial"/>
                <w:color w:val="auto"/>
              </w:rPr>
            </w:pPr>
            <w:r w:rsidRPr="00996004">
              <w:rPr>
                <w:rFonts w:cs="Arial"/>
                <w:color w:val="auto"/>
              </w:rPr>
              <w:t>Bridgelea Primary School</w:t>
            </w:r>
          </w:p>
        </w:tc>
      </w:tr>
      <w:tr w:rsidR="00641ED2" w:rsidRPr="00996004" w14:paraId="2A7D54BD"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B0191B" w:rsidRPr="00996004" w:rsidRDefault="00B0191B" w:rsidP="00707DF9">
            <w:pPr>
              <w:pStyle w:val="TableRow"/>
              <w:spacing w:after="0"/>
              <w:rPr>
                <w:rFonts w:cs="Arial"/>
                <w:color w:val="auto"/>
              </w:rPr>
            </w:pPr>
            <w:r w:rsidRPr="00996004">
              <w:rPr>
                <w:rFonts w:cs="Arial"/>
                <w:color w:val="auto"/>
              </w:rPr>
              <w:t xml:space="preserve">Number of pupils in school </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762D1AA" w:rsidR="00B0191B" w:rsidRPr="00996004" w:rsidRDefault="009971BA" w:rsidP="00707DF9">
            <w:pPr>
              <w:pStyle w:val="TableRow"/>
              <w:spacing w:after="0"/>
              <w:rPr>
                <w:rFonts w:cs="Arial"/>
                <w:color w:val="auto"/>
              </w:rPr>
            </w:pPr>
            <w:r>
              <w:rPr>
                <w:rFonts w:cs="Arial"/>
                <w:color w:val="auto"/>
              </w:rPr>
              <w:t>104</w:t>
            </w:r>
          </w:p>
        </w:tc>
      </w:tr>
      <w:tr w:rsidR="00641ED2" w:rsidRPr="00996004" w14:paraId="2A7D54C0"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B0191B" w:rsidRPr="00996004" w:rsidRDefault="00B0191B" w:rsidP="00707DF9">
            <w:pPr>
              <w:pStyle w:val="TableRow"/>
              <w:spacing w:after="0"/>
              <w:rPr>
                <w:rFonts w:cs="Arial"/>
                <w:color w:val="auto"/>
              </w:rPr>
            </w:pPr>
            <w:r w:rsidRPr="00996004">
              <w:rPr>
                <w:rFonts w:cs="Arial"/>
                <w:color w:val="auto"/>
              </w:rPr>
              <w:t>Proportion (%) of pupil premium eligible pupils</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9652D" w14:textId="77777777" w:rsidR="00B0191B" w:rsidRDefault="009971BA" w:rsidP="00707DF9">
            <w:pPr>
              <w:pStyle w:val="TableRow"/>
              <w:spacing w:after="0"/>
              <w:rPr>
                <w:rFonts w:cs="Arial"/>
                <w:color w:val="auto"/>
              </w:rPr>
            </w:pPr>
            <w:r>
              <w:rPr>
                <w:rFonts w:cs="Arial"/>
                <w:color w:val="auto"/>
              </w:rPr>
              <w:t>Census Oct 23</w:t>
            </w:r>
          </w:p>
          <w:p w14:paraId="2A7D54BF" w14:textId="56B1664D" w:rsidR="009971BA" w:rsidRPr="00996004" w:rsidRDefault="009971BA" w:rsidP="00707DF9">
            <w:pPr>
              <w:pStyle w:val="TableRow"/>
              <w:spacing w:after="0"/>
              <w:rPr>
                <w:rFonts w:cs="Arial"/>
                <w:color w:val="auto"/>
              </w:rPr>
            </w:pPr>
            <w:r>
              <w:rPr>
                <w:rFonts w:cs="Arial"/>
                <w:color w:val="auto"/>
              </w:rPr>
              <w:t>87%</w:t>
            </w:r>
          </w:p>
        </w:tc>
      </w:tr>
      <w:tr w:rsidR="00641ED2" w:rsidRPr="00996004" w14:paraId="2A7D54C3"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B0191B" w:rsidRPr="00996004" w:rsidRDefault="00B0191B" w:rsidP="00707DF9">
            <w:pPr>
              <w:pStyle w:val="TableRow"/>
              <w:spacing w:after="0"/>
              <w:rPr>
                <w:rFonts w:cs="Arial"/>
                <w:color w:val="auto"/>
              </w:rPr>
            </w:pPr>
            <w:r w:rsidRPr="00996004">
              <w:rPr>
                <w:rFonts w:cs="Arial"/>
                <w:color w:val="auto"/>
              </w:rPr>
              <w:t xml:space="preserve">Academic year/years that our current pupil premium strategy plan covers </w:t>
            </w:r>
            <w:r w:rsidRPr="00996004">
              <w:rPr>
                <w:rFonts w:cs="Arial"/>
                <w:b/>
                <w:bCs/>
                <w:color w:val="auto"/>
              </w:rPr>
              <w:t>(</w:t>
            </w:r>
            <w:proofErr w:type="gramStart"/>
            <w:r w:rsidRPr="00996004">
              <w:rPr>
                <w:rFonts w:cs="Arial"/>
                <w:b/>
                <w:bCs/>
                <w:color w:val="auto"/>
              </w:rPr>
              <w:t>3 year</w:t>
            </w:r>
            <w:proofErr w:type="gramEnd"/>
            <w:r w:rsidRPr="00996004">
              <w:rPr>
                <w:rFonts w:cs="Arial"/>
                <w:b/>
                <w:bCs/>
                <w:color w:val="auto"/>
              </w:rPr>
              <w:t xml:space="preserve"> plans are recommended)</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A467D66" w:rsidR="009971BA" w:rsidRPr="00996004" w:rsidRDefault="65B7F36C" w:rsidP="009971BA">
            <w:pPr>
              <w:pStyle w:val="TableRow"/>
              <w:spacing w:after="0"/>
              <w:rPr>
                <w:rFonts w:cs="Arial"/>
                <w:color w:val="auto"/>
              </w:rPr>
            </w:pPr>
            <w:r w:rsidRPr="00996004">
              <w:rPr>
                <w:rFonts w:cs="Arial"/>
                <w:color w:val="auto"/>
              </w:rPr>
              <w:t>September 2021-2024</w:t>
            </w:r>
          </w:p>
        </w:tc>
      </w:tr>
      <w:tr w:rsidR="00641ED2" w:rsidRPr="00996004" w14:paraId="2A7D54C6"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B0191B" w:rsidRPr="00996004" w:rsidRDefault="00B0191B" w:rsidP="00707DF9">
            <w:pPr>
              <w:pStyle w:val="TableRow"/>
              <w:spacing w:after="0"/>
              <w:rPr>
                <w:rFonts w:cs="Arial"/>
                <w:color w:val="auto"/>
              </w:rPr>
            </w:pPr>
            <w:r w:rsidRPr="00996004">
              <w:rPr>
                <w:rFonts w:cs="Arial"/>
                <w:color w:val="auto"/>
              </w:rPr>
              <w:t>Date this statement was published</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8889025" w:rsidR="00B0191B" w:rsidRPr="00996004" w:rsidRDefault="7DFD86AA" w:rsidP="00707DF9">
            <w:pPr>
              <w:pStyle w:val="TableRow"/>
              <w:spacing w:after="0"/>
              <w:rPr>
                <w:rFonts w:cs="Arial"/>
                <w:color w:val="auto"/>
              </w:rPr>
            </w:pPr>
            <w:r w:rsidRPr="00996004">
              <w:rPr>
                <w:rFonts w:cs="Arial"/>
                <w:color w:val="auto"/>
              </w:rPr>
              <w:t>October 2021</w:t>
            </w:r>
          </w:p>
        </w:tc>
      </w:tr>
      <w:tr w:rsidR="00641ED2" w:rsidRPr="00996004" w14:paraId="2A7D54C9"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B0191B" w:rsidRPr="00996004" w:rsidRDefault="00B0191B" w:rsidP="00707DF9">
            <w:pPr>
              <w:pStyle w:val="TableRow"/>
              <w:spacing w:after="0"/>
              <w:rPr>
                <w:rFonts w:cs="Arial"/>
                <w:color w:val="auto"/>
              </w:rPr>
            </w:pPr>
            <w:r w:rsidRPr="00996004">
              <w:rPr>
                <w:rFonts w:cs="Arial"/>
                <w:color w:val="auto"/>
              </w:rPr>
              <w:t>Date on which it will be reviewed</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1E6A1B7" w:rsidR="00B0191B" w:rsidRPr="00996004" w:rsidRDefault="009971BA" w:rsidP="00707DF9">
            <w:pPr>
              <w:pStyle w:val="TableRow"/>
              <w:spacing w:after="0"/>
              <w:rPr>
                <w:rFonts w:cs="Arial"/>
                <w:color w:val="auto"/>
              </w:rPr>
            </w:pPr>
            <w:r>
              <w:rPr>
                <w:rFonts w:cs="Arial"/>
                <w:color w:val="auto"/>
              </w:rPr>
              <w:t>November</w:t>
            </w:r>
            <w:r w:rsidR="5A3DEFA7" w:rsidRPr="00996004">
              <w:rPr>
                <w:rFonts w:cs="Arial"/>
                <w:color w:val="auto"/>
              </w:rPr>
              <w:t xml:space="preserve"> 202</w:t>
            </w:r>
            <w:r w:rsidR="00347E49" w:rsidRPr="00996004">
              <w:rPr>
                <w:rFonts w:cs="Arial"/>
                <w:color w:val="auto"/>
              </w:rPr>
              <w:t>3</w:t>
            </w:r>
            <w:r w:rsidR="5A3DEFA7" w:rsidRPr="00996004">
              <w:rPr>
                <w:rFonts w:cs="Arial"/>
                <w:color w:val="auto"/>
              </w:rPr>
              <w:t xml:space="preserve"> (Annually)</w:t>
            </w:r>
          </w:p>
        </w:tc>
      </w:tr>
      <w:tr w:rsidR="00641ED2" w:rsidRPr="00996004" w14:paraId="2A7D54CC"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B0191B" w:rsidRPr="00996004" w:rsidRDefault="00B0191B" w:rsidP="00707DF9">
            <w:pPr>
              <w:pStyle w:val="TableRow"/>
              <w:spacing w:after="0"/>
              <w:rPr>
                <w:rFonts w:cs="Arial"/>
                <w:color w:val="auto"/>
              </w:rPr>
            </w:pPr>
            <w:r w:rsidRPr="00996004">
              <w:rPr>
                <w:rFonts w:cs="Arial"/>
                <w:color w:val="auto"/>
              </w:rPr>
              <w:t>Statement authorised by</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DAF5D61" w:rsidR="00B0191B" w:rsidRPr="00996004" w:rsidRDefault="00347E49" w:rsidP="00707DF9">
            <w:pPr>
              <w:pStyle w:val="TableRow"/>
              <w:spacing w:after="0"/>
              <w:rPr>
                <w:rFonts w:cs="Arial"/>
                <w:color w:val="auto"/>
              </w:rPr>
            </w:pPr>
            <w:r w:rsidRPr="00996004">
              <w:rPr>
                <w:rFonts w:cs="Arial"/>
                <w:color w:val="auto"/>
              </w:rPr>
              <w:t>Kelly Eyre</w:t>
            </w:r>
            <w:r w:rsidR="6C1E89D0" w:rsidRPr="00996004">
              <w:rPr>
                <w:rFonts w:cs="Arial"/>
                <w:color w:val="auto"/>
              </w:rPr>
              <w:t xml:space="preserve"> (HT)</w:t>
            </w:r>
          </w:p>
        </w:tc>
      </w:tr>
      <w:tr w:rsidR="00641ED2" w:rsidRPr="00996004" w14:paraId="2A7D54CF" w14:textId="77777777" w:rsidTr="6FA8249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B0191B" w:rsidRPr="00996004" w:rsidRDefault="00B0191B" w:rsidP="00707DF9">
            <w:pPr>
              <w:pStyle w:val="TableRow"/>
              <w:spacing w:after="0"/>
              <w:rPr>
                <w:rFonts w:cs="Arial"/>
                <w:color w:val="auto"/>
              </w:rPr>
            </w:pPr>
            <w:r w:rsidRPr="00996004">
              <w:rPr>
                <w:rFonts w:cs="Arial"/>
                <w:color w:val="auto"/>
              </w:rPr>
              <w:t>Pupil premium lead</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5C6951A" w:rsidR="00B0191B" w:rsidRPr="00996004" w:rsidRDefault="256D196E" w:rsidP="00707DF9">
            <w:pPr>
              <w:pStyle w:val="TableRow"/>
              <w:spacing w:after="0"/>
              <w:rPr>
                <w:rFonts w:cs="Arial"/>
                <w:color w:val="auto"/>
              </w:rPr>
            </w:pPr>
            <w:r w:rsidRPr="00996004">
              <w:rPr>
                <w:rFonts w:cs="Arial"/>
                <w:color w:val="auto"/>
              </w:rPr>
              <w:t>Amy Robinson</w:t>
            </w:r>
            <w:r w:rsidR="5B752F02" w:rsidRPr="00996004">
              <w:rPr>
                <w:rFonts w:cs="Arial"/>
                <w:color w:val="auto"/>
              </w:rPr>
              <w:t xml:space="preserve"> (AHT)</w:t>
            </w:r>
          </w:p>
        </w:tc>
      </w:tr>
      <w:tr w:rsidR="00641ED2" w:rsidRPr="00996004" w14:paraId="2A7D54D2" w14:textId="77777777" w:rsidTr="009971BA">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B0191B" w:rsidRPr="00996004" w:rsidRDefault="00B0191B" w:rsidP="00707DF9">
            <w:pPr>
              <w:pStyle w:val="TableRow"/>
              <w:spacing w:after="0"/>
              <w:rPr>
                <w:rFonts w:cs="Arial"/>
                <w:color w:val="auto"/>
              </w:rPr>
            </w:pPr>
            <w:r w:rsidRPr="00996004">
              <w:rPr>
                <w:rFonts w:cs="Arial"/>
                <w:color w:val="auto"/>
              </w:rPr>
              <w:t>Governor / Trustee lead</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7EACA67B" w:rsidR="00B0191B" w:rsidRPr="00996004" w:rsidRDefault="009971BA" w:rsidP="00707DF9">
            <w:pPr>
              <w:pStyle w:val="TableRow"/>
              <w:spacing w:after="0"/>
              <w:rPr>
                <w:rFonts w:cs="Arial"/>
                <w:color w:val="auto"/>
              </w:rPr>
            </w:pPr>
            <w:r>
              <w:rPr>
                <w:rFonts w:cs="Arial"/>
                <w:color w:val="auto"/>
              </w:rPr>
              <w:t>Hannah Fitzpatrick</w:t>
            </w:r>
          </w:p>
        </w:tc>
      </w:tr>
    </w:tbl>
    <w:bookmarkEnd w:id="2"/>
    <w:bookmarkEnd w:id="3"/>
    <w:bookmarkEnd w:id="4"/>
    <w:p w14:paraId="2A7D54D3" w14:textId="366C3D87" w:rsidR="00E66558" w:rsidRDefault="009D71E8" w:rsidP="00707DF9">
      <w:pPr>
        <w:spacing w:before="480" w:after="0" w:line="240" w:lineRule="auto"/>
        <w:rPr>
          <w:rFonts w:cs="Arial"/>
          <w:b/>
          <w:color w:val="auto"/>
        </w:rPr>
      </w:pPr>
      <w:r w:rsidRPr="00996004">
        <w:rPr>
          <w:rFonts w:cs="Arial"/>
          <w:b/>
          <w:color w:val="auto"/>
        </w:rPr>
        <w:t xml:space="preserve">Funding </w:t>
      </w:r>
      <w:r w:rsidR="009971BA">
        <w:rPr>
          <w:rFonts w:cs="Arial"/>
          <w:b/>
          <w:color w:val="auto"/>
        </w:rPr>
        <w:t>O</w:t>
      </w:r>
      <w:r w:rsidRPr="00996004">
        <w:rPr>
          <w:rFonts w:cs="Arial"/>
          <w:b/>
          <w:color w:val="auto"/>
        </w:rPr>
        <w:t>verview</w:t>
      </w:r>
    </w:p>
    <w:p w14:paraId="44E6A4A2" w14:textId="77777777" w:rsidR="009971BA" w:rsidRPr="00996004" w:rsidRDefault="009971BA" w:rsidP="00707DF9">
      <w:pPr>
        <w:spacing w:before="480" w:after="0" w:line="240" w:lineRule="auto"/>
        <w:rPr>
          <w:rFonts w:cs="Arial"/>
          <w:b/>
          <w:color w:val="auto"/>
        </w:rPr>
      </w:pPr>
    </w:p>
    <w:tbl>
      <w:tblPr>
        <w:tblW w:w="9747" w:type="dxa"/>
        <w:tblCellMar>
          <w:left w:w="10" w:type="dxa"/>
          <w:right w:w="10" w:type="dxa"/>
        </w:tblCellMar>
        <w:tblLook w:val="04A0" w:firstRow="1" w:lastRow="0" w:firstColumn="1" w:lastColumn="0" w:noHBand="0" w:noVBand="1"/>
      </w:tblPr>
      <w:tblGrid>
        <w:gridCol w:w="6516"/>
        <w:gridCol w:w="3231"/>
      </w:tblGrid>
      <w:tr w:rsidR="00641ED2" w:rsidRPr="00996004" w14:paraId="2A7D54D6" w14:textId="77777777" w:rsidTr="009D76CF">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996004" w:rsidRDefault="009D71E8" w:rsidP="00707DF9">
            <w:pPr>
              <w:pStyle w:val="TableRow"/>
              <w:spacing w:after="0"/>
              <w:rPr>
                <w:rFonts w:cs="Arial"/>
                <w:color w:val="auto"/>
              </w:rPr>
            </w:pPr>
            <w:r w:rsidRPr="00996004">
              <w:rPr>
                <w:rFonts w:cs="Arial"/>
                <w:b/>
                <w:color w:val="auto"/>
              </w:rPr>
              <w:t>Detail</w:t>
            </w:r>
          </w:p>
        </w:tc>
        <w:tc>
          <w:tcPr>
            <w:tcW w:w="32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996004" w:rsidRDefault="009D71E8" w:rsidP="00707DF9">
            <w:pPr>
              <w:pStyle w:val="TableRow"/>
              <w:spacing w:after="0"/>
              <w:rPr>
                <w:rFonts w:cs="Arial"/>
                <w:color w:val="auto"/>
              </w:rPr>
            </w:pPr>
            <w:r w:rsidRPr="00996004">
              <w:rPr>
                <w:rFonts w:cs="Arial"/>
                <w:b/>
                <w:color w:val="auto"/>
              </w:rPr>
              <w:t>Amount</w:t>
            </w:r>
          </w:p>
        </w:tc>
      </w:tr>
      <w:tr w:rsidR="00641ED2" w:rsidRPr="00996004" w14:paraId="2A7D54D9" w14:textId="77777777" w:rsidTr="0099600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996004" w:rsidRDefault="009D71E8" w:rsidP="00707DF9">
            <w:pPr>
              <w:pStyle w:val="TableRow"/>
              <w:spacing w:after="0"/>
              <w:rPr>
                <w:rFonts w:cs="Arial"/>
                <w:color w:val="auto"/>
              </w:rPr>
            </w:pPr>
            <w:r w:rsidRPr="00996004">
              <w:rPr>
                <w:rFonts w:cs="Arial"/>
                <w:color w:val="auto"/>
              </w:rPr>
              <w:t>Pupil premium funding allocation this academic year</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1F9CC28" w:rsidR="00E66558" w:rsidRPr="00996004" w:rsidRDefault="00996004" w:rsidP="00707DF9">
            <w:pPr>
              <w:pStyle w:val="TableRow"/>
              <w:spacing w:after="0"/>
              <w:rPr>
                <w:rFonts w:cs="Arial"/>
                <w:color w:val="auto"/>
              </w:rPr>
            </w:pPr>
            <w:r w:rsidRPr="00996004">
              <w:rPr>
                <w:rFonts w:cs="Arial"/>
                <w:color w:val="auto"/>
              </w:rPr>
              <w:t>£94,575</w:t>
            </w:r>
          </w:p>
        </w:tc>
      </w:tr>
      <w:tr w:rsidR="00641ED2" w:rsidRPr="00996004" w14:paraId="2A7D54DC" w14:textId="77777777" w:rsidTr="0099600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996004" w:rsidRDefault="009D71E8" w:rsidP="00707DF9">
            <w:pPr>
              <w:pStyle w:val="TableRow"/>
              <w:spacing w:after="0"/>
              <w:rPr>
                <w:rFonts w:cs="Arial"/>
                <w:color w:val="auto"/>
              </w:rPr>
            </w:pPr>
            <w:r w:rsidRPr="00996004">
              <w:rPr>
                <w:rFonts w:cs="Arial"/>
                <w:color w:val="auto"/>
              </w:rPr>
              <w:t>Recovery premium funding allocation this academic year</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17FA5CF" w:rsidR="00E66558" w:rsidRPr="00996004" w:rsidRDefault="00996004" w:rsidP="00707DF9">
            <w:pPr>
              <w:pStyle w:val="TableRow"/>
              <w:spacing w:after="0"/>
              <w:rPr>
                <w:rFonts w:cs="Arial"/>
                <w:color w:val="auto"/>
              </w:rPr>
            </w:pPr>
            <w:r w:rsidRPr="00996004">
              <w:rPr>
                <w:rFonts w:cs="Arial"/>
                <w:color w:val="auto"/>
              </w:rPr>
              <w:t>£25,303</w:t>
            </w:r>
          </w:p>
        </w:tc>
      </w:tr>
      <w:tr w:rsidR="00641ED2" w:rsidRPr="00996004" w14:paraId="2A7D54DF" w14:textId="77777777" w:rsidTr="0099600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996004" w:rsidRDefault="009D71E8" w:rsidP="00707DF9">
            <w:pPr>
              <w:pStyle w:val="TableRow"/>
              <w:spacing w:after="0"/>
              <w:rPr>
                <w:rFonts w:cs="Arial"/>
                <w:color w:val="auto"/>
              </w:rPr>
            </w:pPr>
            <w:r w:rsidRPr="00996004">
              <w:rPr>
                <w:rFonts w:cs="Arial"/>
                <w:color w:val="auto"/>
              </w:rPr>
              <w:t>Pupil premium funding carried forward from previous years (enter £0 if not applicable)</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05E4AEF" w:rsidR="00E66558" w:rsidRPr="00996004" w:rsidRDefault="00996004" w:rsidP="00707DF9">
            <w:pPr>
              <w:pStyle w:val="TableRow"/>
              <w:spacing w:after="0"/>
              <w:rPr>
                <w:rFonts w:cs="Arial"/>
                <w:color w:val="auto"/>
              </w:rPr>
            </w:pPr>
            <w:r w:rsidRPr="00996004">
              <w:rPr>
                <w:rFonts w:cs="Arial"/>
                <w:color w:val="auto"/>
              </w:rPr>
              <w:t>None</w:t>
            </w:r>
          </w:p>
        </w:tc>
      </w:tr>
      <w:tr w:rsidR="00641ED2" w:rsidRPr="00996004" w14:paraId="2A7D54E3" w14:textId="77777777" w:rsidTr="00996004">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996004" w:rsidRDefault="009D71E8" w:rsidP="00707DF9">
            <w:pPr>
              <w:pStyle w:val="TableRow"/>
              <w:spacing w:after="0"/>
              <w:rPr>
                <w:rFonts w:cs="Arial"/>
                <w:b/>
                <w:color w:val="auto"/>
              </w:rPr>
            </w:pPr>
            <w:r w:rsidRPr="00996004">
              <w:rPr>
                <w:rFonts w:cs="Arial"/>
                <w:b/>
                <w:color w:val="auto"/>
              </w:rPr>
              <w:t>Total budget for this academic year</w:t>
            </w:r>
          </w:p>
          <w:p w14:paraId="2A7D54E1" w14:textId="77777777" w:rsidR="00E66558" w:rsidRPr="00996004" w:rsidRDefault="009D71E8" w:rsidP="00707DF9">
            <w:pPr>
              <w:pStyle w:val="TableRow"/>
              <w:spacing w:after="0"/>
              <w:rPr>
                <w:rFonts w:cs="Arial"/>
                <w:color w:val="auto"/>
              </w:rPr>
            </w:pPr>
            <w:r w:rsidRPr="00996004">
              <w:rPr>
                <w:rFonts w:cs="Arial"/>
                <w:color w:val="auto"/>
              </w:rPr>
              <w:t>If your school is an academy in a trust that pools this funding, state the amount available to your school this academic year</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D372F61" w:rsidR="00E66558" w:rsidRPr="00996004" w:rsidRDefault="00996004" w:rsidP="00707DF9">
            <w:pPr>
              <w:pStyle w:val="TableRow"/>
              <w:spacing w:after="0"/>
              <w:rPr>
                <w:rFonts w:cs="Arial"/>
                <w:color w:val="auto"/>
              </w:rPr>
            </w:pPr>
            <w:r w:rsidRPr="00996004">
              <w:rPr>
                <w:rFonts w:cs="Arial"/>
                <w:color w:val="auto"/>
              </w:rPr>
              <w:t>£119,878</w:t>
            </w:r>
          </w:p>
        </w:tc>
      </w:tr>
    </w:tbl>
    <w:p w14:paraId="2A7D54E4" w14:textId="2CB5FC26" w:rsidR="00E66558" w:rsidRPr="00996004" w:rsidRDefault="009D71E8" w:rsidP="00707DF9">
      <w:pPr>
        <w:pStyle w:val="Heading1"/>
        <w:spacing w:after="0"/>
        <w:rPr>
          <w:rFonts w:cs="Arial"/>
          <w:color w:val="auto"/>
          <w:sz w:val="24"/>
        </w:rPr>
      </w:pPr>
      <w:r w:rsidRPr="00996004">
        <w:rPr>
          <w:rFonts w:cs="Arial"/>
          <w:color w:val="auto"/>
          <w:sz w:val="24"/>
        </w:rPr>
        <w:lastRenderedPageBreak/>
        <w:t xml:space="preserve">Part A: Pupil </w:t>
      </w:r>
      <w:r w:rsidR="009971BA">
        <w:rPr>
          <w:rFonts w:cs="Arial"/>
          <w:color w:val="auto"/>
          <w:sz w:val="24"/>
        </w:rPr>
        <w:t>P</w:t>
      </w:r>
      <w:r w:rsidRPr="00996004">
        <w:rPr>
          <w:rFonts w:cs="Arial"/>
          <w:color w:val="auto"/>
          <w:sz w:val="24"/>
        </w:rPr>
        <w:t xml:space="preserve">remium </w:t>
      </w:r>
      <w:r w:rsidR="009971BA">
        <w:rPr>
          <w:rFonts w:cs="Arial"/>
          <w:color w:val="auto"/>
          <w:sz w:val="24"/>
        </w:rPr>
        <w:t>S</w:t>
      </w:r>
      <w:r w:rsidRPr="00996004">
        <w:rPr>
          <w:rFonts w:cs="Arial"/>
          <w:color w:val="auto"/>
          <w:sz w:val="24"/>
        </w:rPr>
        <w:t xml:space="preserve">trategy </w:t>
      </w:r>
      <w:r w:rsidR="009971BA">
        <w:rPr>
          <w:rFonts w:cs="Arial"/>
          <w:color w:val="auto"/>
          <w:sz w:val="24"/>
        </w:rPr>
        <w:t>P</w:t>
      </w:r>
      <w:r w:rsidRPr="00996004">
        <w:rPr>
          <w:rFonts w:cs="Arial"/>
          <w:color w:val="auto"/>
          <w:sz w:val="24"/>
        </w:rPr>
        <w:t>lan</w:t>
      </w:r>
    </w:p>
    <w:p w14:paraId="2A7D54E5" w14:textId="267F3FA6" w:rsidR="00E66558" w:rsidRDefault="009D71E8" w:rsidP="00707DF9">
      <w:pPr>
        <w:pStyle w:val="Heading2"/>
        <w:spacing w:after="0"/>
        <w:rPr>
          <w:rFonts w:cs="Arial"/>
          <w:color w:val="auto"/>
          <w:sz w:val="24"/>
          <w:szCs w:val="24"/>
        </w:rPr>
      </w:pPr>
      <w:bookmarkStart w:id="14" w:name="_Toc357771640"/>
      <w:bookmarkStart w:id="15" w:name="_Toc346793418"/>
      <w:r w:rsidRPr="00996004">
        <w:rPr>
          <w:rFonts w:cs="Arial"/>
          <w:color w:val="auto"/>
          <w:sz w:val="24"/>
          <w:szCs w:val="24"/>
        </w:rPr>
        <w:t xml:space="preserve">Statement of </w:t>
      </w:r>
      <w:r w:rsidR="009971BA">
        <w:rPr>
          <w:rFonts w:cs="Arial"/>
          <w:color w:val="auto"/>
          <w:sz w:val="24"/>
          <w:szCs w:val="24"/>
        </w:rPr>
        <w:t>I</w:t>
      </w:r>
      <w:r w:rsidRPr="00996004">
        <w:rPr>
          <w:rFonts w:cs="Arial"/>
          <w:color w:val="auto"/>
          <w:sz w:val="24"/>
          <w:szCs w:val="24"/>
        </w:rPr>
        <w:t>ntent</w:t>
      </w:r>
    </w:p>
    <w:p w14:paraId="16209FF6" w14:textId="77777777" w:rsidR="00996004" w:rsidRPr="00996004" w:rsidRDefault="00996004" w:rsidP="00996004"/>
    <w:tbl>
      <w:tblPr>
        <w:tblW w:w="9486" w:type="dxa"/>
        <w:tblCellMar>
          <w:left w:w="10" w:type="dxa"/>
          <w:right w:w="10" w:type="dxa"/>
        </w:tblCellMar>
        <w:tblLook w:val="04A0" w:firstRow="1" w:lastRow="0" w:firstColumn="1" w:lastColumn="0" w:noHBand="0" w:noVBand="1"/>
      </w:tblPr>
      <w:tblGrid>
        <w:gridCol w:w="9486"/>
      </w:tblGrid>
      <w:tr w:rsidR="00641ED2" w:rsidRPr="00996004"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5B25" w14:textId="77777777" w:rsidR="007A2E37" w:rsidRPr="00996004" w:rsidRDefault="007A2E37" w:rsidP="00707DF9">
            <w:pPr>
              <w:pStyle w:val="NormalWeb"/>
              <w:spacing w:before="0" w:beforeAutospacing="0" w:after="0" w:afterAutospacing="0"/>
              <w:jc w:val="both"/>
              <w:rPr>
                <w:rFonts w:ascii="Arial" w:hAnsi="Arial" w:cs="Arial"/>
              </w:rPr>
            </w:pPr>
            <w:r w:rsidRPr="00996004">
              <w:rPr>
                <w:rStyle w:val="Strong"/>
                <w:rFonts w:ascii="Arial" w:hAnsi="Arial" w:cs="Arial"/>
              </w:rPr>
              <w:t>Six Principles of Nurture </w:t>
            </w:r>
          </w:p>
          <w:p w14:paraId="1AFD3E09" w14:textId="77777777" w:rsidR="007A2E37" w:rsidRPr="00996004" w:rsidRDefault="007A2E37" w:rsidP="009971BA">
            <w:pPr>
              <w:numPr>
                <w:ilvl w:val="0"/>
                <w:numId w:val="16"/>
              </w:numPr>
              <w:suppressAutoHyphens w:val="0"/>
              <w:autoSpaceDN/>
              <w:spacing w:before="100" w:beforeAutospacing="1" w:after="0" w:line="240" w:lineRule="auto"/>
              <w:rPr>
                <w:rFonts w:cs="Arial"/>
                <w:color w:val="auto"/>
              </w:rPr>
            </w:pPr>
            <w:r w:rsidRPr="00996004">
              <w:rPr>
                <w:rFonts w:cs="Arial"/>
                <w:color w:val="auto"/>
              </w:rPr>
              <w:t> Children's learning is understood developmentally</w:t>
            </w:r>
          </w:p>
          <w:p w14:paraId="00419D77" w14:textId="77777777" w:rsidR="007A2E37" w:rsidRPr="00996004" w:rsidRDefault="007A2E37" w:rsidP="009971BA">
            <w:pPr>
              <w:numPr>
                <w:ilvl w:val="0"/>
                <w:numId w:val="16"/>
              </w:numPr>
              <w:suppressAutoHyphens w:val="0"/>
              <w:autoSpaceDN/>
              <w:spacing w:before="100" w:beforeAutospacing="1" w:after="0" w:line="240" w:lineRule="auto"/>
              <w:rPr>
                <w:rFonts w:cs="Arial"/>
                <w:color w:val="auto"/>
              </w:rPr>
            </w:pPr>
            <w:r w:rsidRPr="00996004">
              <w:rPr>
                <w:rFonts w:cs="Arial"/>
                <w:color w:val="auto"/>
              </w:rPr>
              <w:t> The classroom offers a safe base</w:t>
            </w:r>
          </w:p>
          <w:p w14:paraId="70428890" w14:textId="77777777" w:rsidR="007A2E37" w:rsidRPr="00996004" w:rsidRDefault="007A2E37" w:rsidP="009971BA">
            <w:pPr>
              <w:numPr>
                <w:ilvl w:val="0"/>
                <w:numId w:val="16"/>
              </w:numPr>
              <w:suppressAutoHyphens w:val="0"/>
              <w:autoSpaceDN/>
              <w:spacing w:before="100" w:beforeAutospacing="1" w:after="0" w:line="240" w:lineRule="auto"/>
              <w:rPr>
                <w:rFonts w:cs="Arial"/>
                <w:color w:val="auto"/>
              </w:rPr>
            </w:pPr>
            <w:r w:rsidRPr="00996004">
              <w:rPr>
                <w:rFonts w:cs="Arial"/>
                <w:color w:val="auto"/>
              </w:rPr>
              <w:t> The importance of nurture for the development of wellbeing</w:t>
            </w:r>
          </w:p>
          <w:p w14:paraId="437DEE35" w14:textId="77777777" w:rsidR="007A2E37" w:rsidRPr="00996004" w:rsidRDefault="007A2E37" w:rsidP="009971BA">
            <w:pPr>
              <w:numPr>
                <w:ilvl w:val="0"/>
                <w:numId w:val="16"/>
              </w:numPr>
              <w:suppressAutoHyphens w:val="0"/>
              <w:autoSpaceDN/>
              <w:spacing w:before="100" w:beforeAutospacing="1" w:after="0" w:line="240" w:lineRule="auto"/>
              <w:rPr>
                <w:rFonts w:cs="Arial"/>
                <w:color w:val="auto"/>
              </w:rPr>
            </w:pPr>
            <w:r w:rsidRPr="00996004">
              <w:rPr>
                <w:rFonts w:cs="Arial"/>
                <w:color w:val="auto"/>
              </w:rPr>
              <w:t> Language is a vital means of communication</w:t>
            </w:r>
          </w:p>
          <w:p w14:paraId="51282CB6" w14:textId="77777777" w:rsidR="007A2E37" w:rsidRPr="00996004" w:rsidRDefault="007A2E37" w:rsidP="009971BA">
            <w:pPr>
              <w:numPr>
                <w:ilvl w:val="0"/>
                <w:numId w:val="16"/>
              </w:numPr>
              <w:suppressAutoHyphens w:val="0"/>
              <w:autoSpaceDN/>
              <w:spacing w:before="100" w:beforeAutospacing="1" w:after="0" w:line="240" w:lineRule="auto"/>
              <w:rPr>
                <w:rFonts w:cs="Arial"/>
                <w:color w:val="auto"/>
              </w:rPr>
            </w:pPr>
            <w:r w:rsidRPr="00996004">
              <w:rPr>
                <w:rFonts w:cs="Arial"/>
                <w:color w:val="auto"/>
              </w:rPr>
              <w:t> All behaviour is communication</w:t>
            </w:r>
          </w:p>
          <w:p w14:paraId="0D482A92" w14:textId="77777777" w:rsidR="007A2E37" w:rsidRPr="00996004" w:rsidRDefault="007A2E37" w:rsidP="009971BA">
            <w:pPr>
              <w:numPr>
                <w:ilvl w:val="0"/>
                <w:numId w:val="16"/>
              </w:numPr>
              <w:suppressAutoHyphens w:val="0"/>
              <w:autoSpaceDN/>
              <w:spacing w:before="100" w:beforeAutospacing="1" w:after="0" w:line="240" w:lineRule="auto"/>
              <w:rPr>
                <w:rFonts w:cs="Arial"/>
                <w:color w:val="auto"/>
              </w:rPr>
            </w:pPr>
            <w:r w:rsidRPr="00996004">
              <w:rPr>
                <w:rFonts w:cs="Arial"/>
                <w:color w:val="auto"/>
              </w:rPr>
              <w:t> The importance of transition in children's lives</w:t>
            </w:r>
          </w:p>
          <w:p w14:paraId="67A0057D" w14:textId="77777777" w:rsidR="007163B4" w:rsidRPr="00996004" w:rsidRDefault="007163B4" w:rsidP="00707DF9">
            <w:pPr>
              <w:pStyle w:val="NormalWeb"/>
              <w:spacing w:before="0" w:beforeAutospacing="0" w:after="0" w:afterAutospacing="0"/>
              <w:jc w:val="both"/>
              <w:rPr>
                <w:rFonts w:ascii="Arial" w:hAnsi="Arial" w:cs="Arial"/>
                <w:color w:val="000000"/>
              </w:rPr>
            </w:pPr>
          </w:p>
          <w:p w14:paraId="0E06D1B5" w14:textId="635EC5B5" w:rsidR="007163B4" w:rsidRPr="00996004" w:rsidRDefault="00707DF9" w:rsidP="00707DF9">
            <w:pPr>
              <w:pStyle w:val="NormalWeb"/>
              <w:spacing w:before="0" w:beforeAutospacing="0" w:after="0" w:afterAutospacing="0"/>
              <w:jc w:val="both"/>
              <w:rPr>
                <w:rFonts w:ascii="Arial" w:hAnsi="Arial" w:cs="Arial"/>
                <w:color w:val="000000"/>
              </w:rPr>
            </w:pPr>
            <w:r w:rsidRPr="00996004">
              <w:rPr>
                <w:rFonts w:ascii="Arial" w:hAnsi="Arial" w:cs="Arial"/>
                <w:color w:val="000000"/>
              </w:rPr>
              <w:t>At Bridgelea</w:t>
            </w:r>
            <w:r w:rsidR="007163B4" w:rsidRPr="00996004">
              <w:rPr>
                <w:rFonts w:ascii="Arial" w:hAnsi="Arial" w:cs="Arial"/>
                <w:color w:val="000000"/>
              </w:rPr>
              <w:t xml:space="preserve"> we aim to enhance oral language skills, address SEMH concerns within our bespoke well-being offer, improve motor skills, increase basic numeracy skills, offer increased reading opportunities via reading books matched to phonics and reading for pleasure and ensure children have access to high quality adult support through targeted intervention programmes. We expect all pupils (disadvantaged or not) to engage in all aspects of school life equally.</w:t>
            </w:r>
          </w:p>
          <w:p w14:paraId="45D38B58" w14:textId="77777777" w:rsidR="00707DF9" w:rsidRPr="00996004" w:rsidRDefault="00707DF9" w:rsidP="00707DF9">
            <w:pPr>
              <w:pStyle w:val="NormalWeb"/>
              <w:spacing w:before="0" w:beforeAutospacing="0" w:after="0" w:afterAutospacing="0"/>
              <w:jc w:val="both"/>
              <w:rPr>
                <w:rFonts w:ascii="Arial" w:hAnsi="Arial" w:cs="Arial"/>
                <w:color w:val="000000"/>
              </w:rPr>
            </w:pPr>
          </w:p>
          <w:p w14:paraId="11B1F11C" w14:textId="520F6235" w:rsidR="007A2E37" w:rsidRPr="00996004" w:rsidRDefault="007A2E37" w:rsidP="00707DF9">
            <w:pPr>
              <w:pStyle w:val="NormalWeb"/>
              <w:spacing w:before="0" w:beforeAutospacing="0" w:after="0" w:afterAutospacing="0"/>
              <w:jc w:val="both"/>
              <w:rPr>
                <w:rFonts w:ascii="Arial" w:hAnsi="Arial" w:cs="Arial"/>
              </w:rPr>
            </w:pPr>
            <w:r w:rsidRPr="00996004">
              <w:rPr>
                <w:rFonts w:ascii="Arial" w:hAnsi="Arial" w:cs="Arial"/>
              </w:rPr>
              <w:t>At Bridgelea we believe that the children learn and develop at different ages and stages and this is reflected in our curriculum and nurturing approaches. Teaching and learning reflects how nurture underpins the curriculum and staff seek opportunities to work with children at their development stage.  At Bridgelea we strive for</w:t>
            </w:r>
            <w:r w:rsidRPr="00996004">
              <w:rPr>
                <w:rStyle w:val="Strong"/>
                <w:rFonts w:ascii="Arial" w:hAnsi="Arial" w:cs="Arial"/>
              </w:rPr>
              <w:t> </w:t>
            </w:r>
            <w:r w:rsidRPr="00996004">
              <w:rPr>
                <w:rFonts w:ascii="Arial" w:hAnsi="Arial" w:cs="Arial"/>
              </w:rPr>
              <w:t xml:space="preserve">pupils to </w:t>
            </w:r>
            <w:r w:rsidR="00996004" w:rsidRPr="00996004">
              <w:rPr>
                <w:rFonts w:ascii="Arial" w:hAnsi="Arial" w:cs="Arial"/>
              </w:rPr>
              <w:t>fulfil</w:t>
            </w:r>
            <w:r w:rsidRPr="00996004">
              <w:rPr>
                <w:rFonts w:ascii="Arial" w:hAnsi="Arial" w:cs="Arial"/>
              </w:rPr>
              <w:t xml:space="preserve"> their potential and want our children to have high aspirations for their future. </w:t>
            </w:r>
          </w:p>
          <w:p w14:paraId="0DE97AA3" w14:textId="77777777" w:rsidR="00707DF9" w:rsidRPr="00996004" w:rsidRDefault="00707DF9" w:rsidP="00707DF9">
            <w:pPr>
              <w:pStyle w:val="NormalWeb"/>
              <w:spacing w:before="0" w:beforeAutospacing="0" w:after="0" w:afterAutospacing="0"/>
              <w:jc w:val="both"/>
              <w:rPr>
                <w:rFonts w:ascii="Arial" w:hAnsi="Arial" w:cs="Arial"/>
              </w:rPr>
            </w:pPr>
          </w:p>
          <w:p w14:paraId="12B15E67" w14:textId="071A023A" w:rsidR="003D0B83" w:rsidRPr="00996004" w:rsidRDefault="003D0B83" w:rsidP="00707DF9">
            <w:pPr>
              <w:pStyle w:val="NormalWeb"/>
              <w:spacing w:before="0" w:beforeAutospacing="0" w:after="0" w:afterAutospacing="0"/>
              <w:jc w:val="both"/>
              <w:rPr>
                <w:rFonts w:ascii="Arial" w:hAnsi="Arial" w:cs="Arial"/>
              </w:rPr>
            </w:pPr>
            <w:r w:rsidRPr="00996004">
              <w:rPr>
                <w:rFonts w:ascii="Arial" w:hAnsi="Arial" w:cs="Arial"/>
              </w:rPr>
              <w:t xml:space="preserve">Through our curriculum, and effective targeting of PPG funding, we empower pupils, equipping them with the skills and emotional resilience to thrive in an uncertain world and protect and safeguard them from exploitation and unnecessary risk. </w:t>
            </w:r>
          </w:p>
          <w:p w14:paraId="0BD4152F" w14:textId="77777777" w:rsidR="00707DF9" w:rsidRPr="00996004" w:rsidRDefault="00707DF9" w:rsidP="00707DF9">
            <w:pPr>
              <w:pStyle w:val="NormalWeb"/>
              <w:spacing w:before="0" w:beforeAutospacing="0" w:after="0" w:afterAutospacing="0"/>
              <w:jc w:val="both"/>
              <w:rPr>
                <w:rFonts w:ascii="Arial" w:hAnsi="Arial" w:cs="Arial"/>
              </w:rPr>
            </w:pPr>
          </w:p>
          <w:p w14:paraId="74A90CC2" w14:textId="77777777" w:rsidR="00B0191B" w:rsidRDefault="007A2E37" w:rsidP="00707DF9">
            <w:pPr>
              <w:pStyle w:val="NormalWeb"/>
              <w:spacing w:before="0" w:beforeAutospacing="0" w:after="0" w:afterAutospacing="0"/>
              <w:jc w:val="both"/>
              <w:rPr>
                <w:rFonts w:ascii="Arial" w:hAnsi="Arial" w:cs="Arial"/>
              </w:rPr>
            </w:pPr>
            <w:r w:rsidRPr="00996004">
              <w:rPr>
                <w:rFonts w:ascii="Arial" w:hAnsi="Arial" w:cs="Arial"/>
              </w:rPr>
              <w:t xml:space="preserve">At Bridgelea we aspire to ensure harmony between a rigorous academic education on the one hand and outstanding wider personal development on the other.  At Bridgelea we have a holistic approach to well-being across the school. We nurture high expectations of behaviour and value the importance of a well-planned curriculum to support the development of character and personal development, promoting good mental wellbeing. </w:t>
            </w:r>
          </w:p>
          <w:p w14:paraId="2A7D54E9" w14:textId="6DE13B33" w:rsidR="009055EB" w:rsidRPr="00996004" w:rsidRDefault="009055EB" w:rsidP="00707DF9">
            <w:pPr>
              <w:pStyle w:val="NormalWeb"/>
              <w:spacing w:before="0" w:beforeAutospacing="0" w:after="0" w:afterAutospacing="0"/>
              <w:jc w:val="both"/>
              <w:rPr>
                <w:rFonts w:ascii="Arial" w:hAnsi="Arial" w:cs="Arial"/>
              </w:rPr>
            </w:pPr>
          </w:p>
        </w:tc>
      </w:tr>
    </w:tbl>
    <w:p w14:paraId="45BB4D70" w14:textId="77777777" w:rsidR="009D76CF" w:rsidRPr="00996004" w:rsidRDefault="009D76CF" w:rsidP="00707DF9">
      <w:pPr>
        <w:pStyle w:val="Heading2"/>
        <w:spacing w:before="600" w:after="0"/>
        <w:rPr>
          <w:rFonts w:cs="Arial"/>
          <w:color w:val="auto"/>
          <w:sz w:val="24"/>
          <w:szCs w:val="24"/>
        </w:rPr>
      </w:pPr>
    </w:p>
    <w:p w14:paraId="5812821B" w14:textId="77777777" w:rsidR="009D76CF" w:rsidRPr="00996004" w:rsidRDefault="009D76CF" w:rsidP="00707DF9">
      <w:pPr>
        <w:suppressAutoHyphens w:val="0"/>
        <w:spacing w:after="0" w:line="240" w:lineRule="auto"/>
        <w:rPr>
          <w:rFonts w:cs="Arial"/>
          <w:b/>
          <w:color w:val="auto"/>
        </w:rPr>
      </w:pPr>
      <w:r w:rsidRPr="00996004">
        <w:rPr>
          <w:rFonts w:cs="Arial"/>
          <w:color w:val="auto"/>
        </w:rPr>
        <w:br w:type="page"/>
      </w:r>
    </w:p>
    <w:p w14:paraId="2A7D54EB" w14:textId="3D96AA5D" w:rsidR="00E66558" w:rsidRPr="00996004" w:rsidRDefault="009D71E8" w:rsidP="00707DF9">
      <w:pPr>
        <w:pStyle w:val="Heading2"/>
        <w:spacing w:before="600" w:after="0"/>
        <w:rPr>
          <w:rFonts w:cs="Arial"/>
          <w:color w:val="auto"/>
          <w:sz w:val="24"/>
          <w:szCs w:val="24"/>
        </w:rPr>
      </w:pPr>
      <w:r w:rsidRPr="00996004">
        <w:rPr>
          <w:rFonts w:cs="Arial"/>
          <w:color w:val="auto"/>
          <w:sz w:val="24"/>
          <w:szCs w:val="24"/>
        </w:rPr>
        <w:lastRenderedPageBreak/>
        <w:t>Challenges</w:t>
      </w:r>
    </w:p>
    <w:p w14:paraId="2A7D54EC" w14:textId="77777777" w:rsidR="00E66558" w:rsidRPr="00996004" w:rsidRDefault="009D71E8" w:rsidP="00707DF9">
      <w:pPr>
        <w:spacing w:before="120" w:after="0" w:line="240" w:lineRule="auto"/>
        <w:textAlignment w:val="baseline"/>
        <w:outlineLvl w:val="0"/>
        <w:rPr>
          <w:rFonts w:cs="Arial"/>
          <w:color w:val="auto"/>
        </w:rPr>
      </w:pPr>
      <w:r w:rsidRPr="00996004">
        <w:rPr>
          <w:rFonts w:cs="Arial"/>
          <w:color w:val="auto"/>
        </w:rPr>
        <w:t>This details the key challenges to achievement that we have identified among our disadvantaged pupils.</w:t>
      </w:r>
    </w:p>
    <w:p w14:paraId="768AB7AD" w14:textId="21A4CC57" w:rsidR="6FA8249C" w:rsidRPr="00996004" w:rsidRDefault="6FA8249C" w:rsidP="6FA8249C">
      <w:pPr>
        <w:spacing w:before="120" w:after="0" w:line="240" w:lineRule="auto"/>
        <w:outlineLvl w:val="0"/>
        <w:rPr>
          <w:rFonts w:cs="Arial"/>
          <w:color w:val="0D0D0D" w:themeColor="text1" w:themeTint="F2"/>
        </w:rPr>
      </w:pPr>
    </w:p>
    <w:tbl>
      <w:tblPr>
        <w:tblW w:w="5000" w:type="pct"/>
        <w:tblCellMar>
          <w:left w:w="10" w:type="dxa"/>
          <w:right w:w="10" w:type="dxa"/>
        </w:tblCellMar>
        <w:tblLook w:val="04A0" w:firstRow="1" w:lastRow="0" w:firstColumn="1" w:lastColumn="0" w:noHBand="0" w:noVBand="1"/>
      </w:tblPr>
      <w:tblGrid>
        <w:gridCol w:w="1477"/>
        <w:gridCol w:w="8009"/>
      </w:tblGrid>
      <w:tr w:rsidR="00641ED2" w:rsidRPr="00996004" w14:paraId="2A7D54EF" w14:textId="77777777" w:rsidTr="6FA8249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996004" w:rsidRDefault="009D71E8" w:rsidP="00707DF9">
            <w:pPr>
              <w:pStyle w:val="TableHeader"/>
              <w:spacing w:after="0"/>
              <w:jc w:val="left"/>
              <w:rPr>
                <w:rFonts w:cs="Arial"/>
                <w:color w:val="auto"/>
              </w:rPr>
            </w:pPr>
            <w:r w:rsidRPr="00996004">
              <w:rPr>
                <w:rFonts w:cs="Arial"/>
                <w:color w:val="auto"/>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996004" w:rsidRDefault="009D71E8" w:rsidP="00707DF9">
            <w:pPr>
              <w:pStyle w:val="TableHeader"/>
              <w:spacing w:after="0"/>
              <w:jc w:val="left"/>
              <w:rPr>
                <w:rFonts w:cs="Arial"/>
                <w:color w:val="auto"/>
              </w:rPr>
            </w:pPr>
            <w:r w:rsidRPr="00996004">
              <w:rPr>
                <w:rFonts w:cs="Arial"/>
                <w:color w:val="auto"/>
              </w:rPr>
              <w:t xml:space="preserve">Detail of challenge </w:t>
            </w:r>
          </w:p>
        </w:tc>
      </w:tr>
      <w:tr w:rsidR="00641ED2" w:rsidRPr="00996004" w14:paraId="2A7D54F2" w14:textId="77777777" w:rsidTr="6FA8249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B0191B" w:rsidRPr="00996004" w:rsidRDefault="00B0191B" w:rsidP="00707DF9">
            <w:pPr>
              <w:pStyle w:val="TableRow"/>
              <w:spacing w:after="0"/>
              <w:rPr>
                <w:rFonts w:cs="Arial"/>
                <w:color w:val="auto"/>
              </w:rPr>
            </w:pPr>
            <w:r w:rsidRPr="00996004">
              <w:rPr>
                <w:rFonts w:cs="Arial"/>
                <w:color w:val="auto"/>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5FF4B8" w14:textId="77777777" w:rsidR="00B0191B" w:rsidRPr="00996004" w:rsidRDefault="00B0191B" w:rsidP="00707DF9">
            <w:pPr>
              <w:pStyle w:val="TableRowCentered"/>
              <w:spacing w:after="0"/>
              <w:ind w:left="0"/>
              <w:jc w:val="left"/>
              <w:rPr>
                <w:rFonts w:cs="Arial"/>
                <w:color w:val="auto"/>
                <w:szCs w:val="24"/>
              </w:rPr>
            </w:pPr>
            <w:r w:rsidRPr="00996004">
              <w:rPr>
                <w:rFonts w:cs="Arial"/>
                <w:color w:val="auto"/>
                <w:szCs w:val="24"/>
              </w:rPr>
              <w:t>Outcomes and progress of the pupils are significantly affected by their SEND and home life.</w:t>
            </w:r>
          </w:p>
          <w:p w14:paraId="2A7D54F1" w14:textId="1E3723AA" w:rsidR="00996004" w:rsidRPr="00996004" w:rsidRDefault="00996004" w:rsidP="00707DF9">
            <w:pPr>
              <w:pStyle w:val="TableRowCentered"/>
              <w:spacing w:after="0"/>
              <w:ind w:left="0"/>
              <w:jc w:val="left"/>
              <w:rPr>
                <w:rFonts w:cs="Arial"/>
                <w:color w:val="auto"/>
                <w:szCs w:val="24"/>
              </w:rPr>
            </w:pPr>
          </w:p>
        </w:tc>
      </w:tr>
      <w:tr w:rsidR="00641ED2" w:rsidRPr="00996004" w14:paraId="2A7D54F5" w14:textId="77777777" w:rsidTr="6FA8249C">
        <w:trPr>
          <w:trHeight w:val="5976"/>
        </w:trPr>
        <w:tc>
          <w:tcPr>
            <w:tcW w:w="1477"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66A4CEA6" w:rsidR="00CC7BFD" w:rsidRPr="00996004" w:rsidRDefault="00CC7BFD" w:rsidP="00707DF9">
            <w:pPr>
              <w:pStyle w:val="TableRow"/>
              <w:spacing w:after="0"/>
              <w:rPr>
                <w:rFonts w:cs="Arial"/>
                <w:color w:val="auto"/>
              </w:rPr>
            </w:pPr>
            <w:r w:rsidRPr="00996004">
              <w:rPr>
                <w:rFonts w:cs="Arial"/>
                <w:color w:val="auto"/>
              </w:rPr>
              <w:t>2</w:t>
            </w:r>
          </w:p>
        </w:tc>
        <w:tc>
          <w:tcPr>
            <w:tcW w:w="8009"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2A79D" w14:textId="17A8D8C4" w:rsidR="00CC7BFD" w:rsidRPr="00996004" w:rsidRDefault="00CC7BFD" w:rsidP="00707DF9">
            <w:pPr>
              <w:spacing w:after="0"/>
              <w:jc w:val="both"/>
              <w:rPr>
                <w:rFonts w:cs="Arial"/>
                <w:color w:val="auto"/>
              </w:rPr>
            </w:pPr>
            <w:r w:rsidRPr="00996004">
              <w:rPr>
                <w:rStyle w:val="PlaceholderText"/>
                <w:rFonts w:cs="Arial"/>
                <w:color w:val="auto"/>
              </w:rPr>
              <w:t xml:space="preserve">Increased numbers of pupils with complex needs, including speech and language, social communication, poor working memory, attention difficulties, motor skills, social emotional and mental health. </w:t>
            </w:r>
            <w:r w:rsidRPr="00996004">
              <w:rPr>
                <w:rFonts w:cs="Arial"/>
                <w:color w:val="auto"/>
              </w:rPr>
              <w:t>Children Social Emotional Mental Health is a barrier as children struggle to engage regulate and have the resilience to tolerate challenge in their academic work. Children have often had very negative experiences of education and come to Bridgelea with incredibly low self-esteem and a spiky profile of missed learning. Children with diagnosis of ADHD have low levels of concentration and have poor listening and attention skills.</w:t>
            </w:r>
          </w:p>
          <w:p w14:paraId="439084E9" w14:textId="77777777" w:rsidR="00707DF9" w:rsidRPr="00996004" w:rsidRDefault="00707DF9" w:rsidP="00707DF9">
            <w:pPr>
              <w:spacing w:after="0"/>
              <w:jc w:val="both"/>
              <w:rPr>
                <w:rFonts w:cs="Arial"/>
                <w:color w:val="auto"/>
              </w:rPr>
            </w:pPr>
          </w:p>
          <w:p w14:paraId="2A7D54F4" w14:textId="1277F93A" w:rsidR="00CC7BFD" w:rsidRPr="00996004" w:rsidRDefault="02A95E80" w:rsidP="00707DF9">
            <w:pPr>
              <w:spacing w:after="0"/>
              <w:jc w:val="both"/>
              <w:rPr>
                <w:rFonts w:cs="Arial"/>
                <w:color w:val="auto"/>
              </w:rPr>
            </w:pPr>
            <w:r w:rsidRPr="00996004">
              <w:rPr>
                <w:rFonts w:cs="Arial"/>
                <w:color w:val="auto"/>
              </w:rPr>
              <w:t xml:space="preserve">Children at Bridgelea often have undiagnosed Speech, Language and Communication Needs. Communication is a barrier to learning for our pupils and we recognize that all </w:t>
            </w:r>
            <w:r w:rsidR="0D13FB62" w:rsidRPr="00996004">
              <w:rPr>
                <w:rFonts w:cs="Arial"/>
                <w:color w:val="auto"/>
              </w:rPr>
              <w:t>behaviour</w:t>
            </w:r>
            <w:r w:rsidRPr="00996004">
              <w:rPr>
                <w:rFonts w:cs="Arial"/>
                <w:color w:val="auto"/>
              </w:rPr>
              <w:t xml:space="preserve"> is communication. Trying to understand this </w:t>
            </w:r>
            <w:r w:rsidR="235F873F" w:rsidRPr="00996004">
              <w:rPr>
                <w:rFonts w:cs="Arial"/>
                <w:color w:val="auto"/>
              </w:rPr>
              <w:t>behaviour</w:t>
            </w:r>
            <w:r w:rsidRPr="00996004">
              <w:rPr>
                <w:rFonts w:cs="Arial"/>
                <w:color w:val="auto"/>
              </w:rPr>
              <w:t xml:space="preserve"> and support our children to communicate and develop their underlying communication needs supports pupils to make progress. Often this has been the driver of their SEMH behaviours in mainstream. Once settled at Bridgelea their SLCN needs are apparent and are assessed by a Speech and Language Therapists. Staff are trained to support children to develop SLCN so that they can make progress both socially and academically. </w:t>
            </w:r>
          </w:p>
        </w:tc>
      </w:tr>
      <w:tr w:rsidR="00641ED2" w:rsidRPr="00996004" w14:paraId="2A7D54F8" w14:textId="77777777" w:rsidTr="6FA8249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B0191B" w:rsidRPr="00996004" w:rsidRDefault="00B0191B" w:rsidP="00707DF9">
            <w:pPr>
              <w:pStyle w:val="TableRow"/>
              <w:spacing w:after="0"/>
              <w:rPr>
                <w:rFonts w:cs="Arial"/>
                <w:color w:val="auto"/>
              </w:rPr>
            </w:pPr>
            <w:r w:rsidRPr="00996004">
              <w:rPr>
                <w:rFonts w:cs="Arial"/>
                <w:color w:val="auto"/>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E60BEF" w14:textId="77777777" w:rsidR="00960E23" w:rsidRPr="00996004" w:rsidRDefault="00B0191B" w:rsidP="00707DF9">
            <w:pPr>
              <w:pStyle w:val="TableRowCentered"/>
              <w:spacing w:after="0"/>
              <w:jc w:val="left"/>
              <w:rPr>
                <w:rFonts w:cs="Arial"/>
                <w:color w:val="000000" w:themeColor="text1"/>
                <w:szCs w:val="24"/>
              </w:rPr>
            </w:pPr>
            <w:r w:rsidRPr="00996004">
              <w:rPr>
                <w:rStyle w:val="PlaceholderText"/>
                <w:rFonts w:cs="Arial"/>
                <w:color w:val="auto"/>
                <w:szCs w:val="24"/>
              </w:rPr>
              <w:t>Limited life experiences and opportunities to join in enrichment opportunities due to their SEND.</w:t>
            </w:r>
            <w:r w:rsidR="49392E14" w:rsidRPr="00996004">
              <w:rPr>
                <w:rStyle w:val="PlaceholderText"/>
                <w:rFonts w:cs="Arial"/>
                <w:color w:val="auto"/>
                <w:szCs w:val="24"/>
              </w:rPr>
              <w:t xml:space="preserve"> </w:t>
            </w:r>
            <w:r w:rsidR="60AF4F1B" w:rsidRPr="00996004">
              <w:rPr>
                <w:rFonts w:cs="Arial"/>
                <w:color w:val="000000" w:themeColor="text1"/>
                <w:szCs w:val="24"/>
              </w:rPr>
              <w:t>Many of our pupil premium children do not have the rich and varied experiences meaning knowledge of the world and vocabulary acquisition is limited.</w:t>
            </w:r>
          </w:p>
          <w:p w14:paraId="2A7D54F7" w14:textId="303C0705" w:rsidR="00996004" w:rsidRPr="00996004" w:rsidRDefault="00996004" w:rsidP="00707DF9">
            <w:pPr>
              <w:pStyle w:val="TableRowCentered"/>
              <w:spacing w:after="0"/>
              <w:jc w:val="left"/>
              <w:rPr>
                <w:rFonts w:cs="Arial"/>
                <w:color w:val="auto"/>
                <w:szCs w:val="24"/>
              </w:rPr>
            </w:pPr>
          </w:p>
        </w:tc>
      </w:tr>
      <w:tr w:rsidR="00641ED2" w:rsidRPr="00996004" w14:paraId="2A7D54FB" w14:textId="77777777" w:rsidTr="6FA8249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B0191B" w:rsidRPr="00996004" w:rsidRDefault="00B0191B" w:rsidP="00707DF9">
            <w:pPr>
              <w:pStyle w:val="TableRow"/>
              <w:spacing w:after="0"/>
              <w:rPr>
                <w:rFonts w:cs="Arial"/>
                <w:color w:val="auto"/>
              </w:rPr>
            </w:pPr>
            <w:r w:rsidRPr="00996004">
              <w:rPr>
                <w:rFonts w:cs="Arial"/>
                <w:color w:val="auto"/>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2ADCDC" w14:textId="77777777" w:rsidR="00B0191B" w:rsidRPr="00996004" w:rsidRDefault="00B0191B" w:rsidP="00707DF9">
            <w:pPr>
              <w:pStyle w:val="TableRowCentered"/>
              <w:spacing w:after="0"/>
              <w:jc w:val="left"/>
              <w:rPr>
                <w:rStyle w:val="PlaceholderText"/>
                <w:rFonts w:cs="Arial"/>
                <w:color w:val="auto"/>
                <w:szCs w:val="24"/>
              </w:rPr>
            </w:pPr>
            <w:r w:rsidRPr="00996004">
              <w:rPr>
                <w:rStyle w:val="PlaceholderText"/>
                <w:rFonts w:cs="Arial"/>
                <w:color w:val="auto"/>
                <w:szCs w:val="24"/>
              </w:rPr>
              <w:t xml:space="preserve">Disadvantaged pupils have lower attendance due to low importance of school </w:t>
            </w:r>
            <w:r w:rsidR="00D77E89" w:rsidRPr="00996004">
              <w:rPr>
                <w:rStyle w:val="PlaceholderText"/>
                <w:rFonts w:cs="Arial"/>
                <w:color w:val="auto"/>
                <w:szCs w:val="24"/>
              </w:rPr>
              <w:t>for</w:t>
            </w:r>
            <w:r w:rsidRPr="00996004">
              <w:rPr>
                <w:rStyle w:val="PlaceholderText"/>
                <w:rFonts w:cs="Arial"/>
                <w:color w:val="auto"/>
                <w:szCs w:val="24"/>
              </w:rPr>
              <w:t xml:space="preserve"> some parents.</w:t>
            </w:r>
          </w:p>
          <w:p w14:paraId="2A7D54FA" w14:textId="59647D61" w:rsidR="00996004" w:rsidRPr="00996004" w:rsidRDefault="00996004" w:rsidP="00707DF9">
            <w:pPr>
              <w:pStyle w:val="TableRowCentered"/>
              <w:spacing w:after="0"/>
              <w:jc w:val="left"/>
              <w:rPr>
                <w:rFonts w:cs="Arial"/>
                <w:iCs/>
                <w:color w:val="auto"/>
                <w:szCs w:val="24"/>
              </w:rPr>
            </w:pPr>
          </w:p>
        </w:tc>
      </w:tr>
      <w:tr w:rsidR="00641ED2" w:rsidRPr="00996004" w14:paraId="2A7D54FE" w14:textId="77777777" w:rsidTr="6FA8249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B0191B" w:rsidRPr="00996004" w:rsidRDefault="00B0191B" w:rsidP="00707DF9">
            <w:pPr>
              <w:pStyle w:val="TableRow"/>
              <w:spacing w:after="0"/>
              <w:rPr>
                <w:rFonts w:cs="Arial"/>
                <w:color w:val="auto"/>
              </w:rPr>
            </w:pPr>
            <w:r w:rsidRPr="00996004">
              <w:rPr>
                <w:rFonts w:cs="Arial"/>
                <w:color w:val="auto"/>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A2343C" w14:textId="77777777" w:rsidR="00B0191B" w:rsidRPr="00996004" w:rsidRDefault="00B0191B" w:rsidP="00707DF9">
            <w:pPr>
              <w:pStyle w:val="TableRowCentered"/>
              <w:spacing w:after="0"/>
              <w:jc w:val="left"/>
              <w:rPr>
                <w:rStyle w:val="PlaceholderText"/>
                <w:rFonts w:cs="Arial"/>
                <w:color w:val="auto"/>
                <w:szCs w:val="24"/>
              </w:rPr>
            </w:pPr>
            <w:r w:rsidRPr="00996004">
              <w:rPr>
                <w:rStyle w:val="PlaceholderText"/>
                <w:rFonts w:cs="Arial"/>
                <w:color w:val="auto"/>
                <w:szCs w:val="24"/>
              </w:rPr>
              <w:t>Parental engagement is difficult as no school gate and many parents have SEND.</w:t>
            </w:r>
          </w:p>
          <w:p w14:paraId="2A7D54FD" w14:textId="2A67CFF8" w:rsidR="00996004" w:rsidRPr="00996004" w:rsidRDefault="00996004" w:rsidP="00707DF9">
            <w:pPr>
              <w:pStyle w:val="TableRowCentered"/>
              <w:spacing w:after="0"/>
              <w:jc w:val="left"/>
              <w:rPr>
                <w:rFonts w:cs="Arial"/>
                <w:iCs/>
                <w:color w:val="auto"/>
                <w:szCs w:val="24"/>
              </w:rPr>
            </w:pPr>
          </w:p>
        </w:tc>
      </w:tr>
    </w:tbl>
    <w:p w14:paraId="03132A08" w14:textId="77777777" w:rsidR="009D76CF" w:rsidRPr="00996004" w:rsidRDefault="009D76CF" w:rsidP="00707DF9">
      <w:pPr>
        <w:pStyle w:val="Heading2"/>
        <w:spacing w:before="600" w:after="0"/>
        <w:rPr>
          <w:rFonts w:cs="Arial"/>
          <w:color w:val="auto"/>
          <w:sz w:val="24"/>
          <w:szCs w:val="24"/>
        </w:rPr>
      </w:pPr>
      <w:bookmarkStart w:id="16" w:name="_Toc443397160"/>
    </w:p>
    <w:p w14:paraId="664B7E69" w14:textId="77777777" w:rsidR="009D76CF" w:rsidRPr="00996004" w:rsidRDefault="009D76CF" w:rsidP="00707DF9">
      <w:pPr>
        <w:suppressAutoHyphens w:val="0"/>
        <w:spacing w:after="0" w:line="240" w:lineRule="auto"/>
        <w:rPr>
          <w:rFonts w:cs="Arial"/>
          <w:b/>
          <w:color w:val="auto"/>
        </w:rPr>
      </w:pPr>
      <w:r w:rsidRPr="00996004">
        <w:rPr>
          <w:rFonts w:cs="Arial"/>
          <w:color w:val="auto"/>
        </w:rPr>
        <w:br w:type="page"/>
      </w:r>
    </w:p>
    <w:p w14:paraId="2A7D54FF" w14:textId="2F1C29F9" w:rsidR="00E66558" w:rsidRPr="00996004" w:rsidRDefault="009D71E8" w:rsidP="00707DF9">
      <w:pPr>
        <w:pStyle w:val="Heading2"/>
        <w:spacing w:before="600" w:after="0"/>
        <w:rPr>
          <w:rFonts w:cs="Arial"/>
          <w:color w:val="auto"/>
          <w:sz w:val="24"/>
          <w:szCs w:val="24"/>
        </w:rPr>
      </w:pPr>
      <w:r w:rsidRPr="00996004">
        <w:rPr>
          <w:rFonts w:cs="Arial"/>
          <w:color w:val="auto"/>
          <w:sz w:val="24"/>
          <w:szCs w:val="24"/>
        </w:rPr>
        <w:lastRenderedPageBreak/>
        <w:t xml:space="preserve">Intended </w:t>
      </w:r>
      <w:r w:rsidR="00996004" w:rsidRPr="00996004">
        <w:rPr>
          <w:rFonts w:cs="Arial"/>
          <w:color w:val="auto"/>
          <w:sz w:val="24"/>
          <w:szCs w:val="24"/>
        </w:rPr>
        <w:t>O</w:t>
      </w:r>
      <w:r w:rsidRPr="00996004">
        <w:rPr>
          <w:rFonts w:cs="Arial"/>
          <w:color w:val="auto"/>
          <w:sz w:val="24"/>
          <w:szCs w:val="24"/>
        </w:rPr>
        <w:t xml:space="preserve">utcomes </w:t>
      </w:r>
    </w:p>
    <w:p w14:paraId="4C9B4C08" w14:textId="77777777" w:rsidR="00996004" w:rsidRPr="00996004" w:rsidRDefault="00996004" w:rsidP="00707DF9">
      <w:pPr>
        <w:spacing w:after="0"/>
        <w:rPr>
          <w:rFonts w:cs="Arial"/>
          <w:color w:val="auto"/>
        </w:rPr>
      </w:pPr>
    </w:p>
    <w:p w14:paraId="3472D9CB" w14:textId="66830D1F" w:rsidR="00D77E89" w:rsidRPr="00996004" w:rsidRDefault="009D71E8" w:rsidP="00707DF9">
      <w:pPr>
        <w:spacing w:after="0"/>
        <w:rPr>
          <w:rFonts w:cs="Arial"/>
          <w:color w:val="auto"/>
        </w:rPr>
      </w:pPr>
      <w:r w:rsidRPr="00996004">
        <w:rPr>
          <w:rFonts w:cs="Arial"/>
          <w:color w:val="auto"/>
        </w:rPr>
        <w:t xml:space="preserve">This explains the outcomes we are aiming for </w:t>
      </w:r>
      <w:r w:rsidRPr="00996004">
        <w:rPr>
          <w:rFonts w:cs="Arial"/>
          <w:b/>
          <w:bCs/>
          <w:color w:val="auto"/>
        </w:rPr>
        <w:t>by the end of our current strategy plan</w:t>
      </w:r>
      <w:r w:rsidRPr="00996004">
        <w:rPr>
          <w:rFonts w:cs="Arial"/>
          <w:color w:val="auto"/>
        </w:rPr>
        <w:t>, and how we will measure whether they have been achieved.</w:t>
      </w:r>
    </w:p>
    <w:p w14:paraId="109933CA" w14:textId="77777777" w:rsidR="00996004" w:rsidRPr="00996004" w:rsidRDefault="00996004" w:rsidP="00707DF9">
      <w:pPr>
        <w:spacing w:after="0"/>
        <w:rPr>
          <w:rFonts w:cs="Arial"/>
          <w:color w:val="auto"/>
        </w:rPr>
      </w:pPr>
    </w:p>
    <w:tbl>
      <w:tblPr>
        <w:tblW w:w="9634" w:type="dxa"/>
        <w:tblCellMar>
          <w:left w:w="10" w:type="dxa"/>
          <w:right w:w="10" w:type="dxa"/>
        </w:tblCellMar>
        <w:tblLook w:val="04A0" w:firstRow="1" w:lastRow="0" w:firstColumn="1" w:lastColumn="0" w:noHBand="0" w:noVBand="1"/>
      </w:tblPr>
      <w:tblGrid>
        <w:gridCol w:w="2370"/>
        <w:gridCol w:w="7264"/>
      </w:tblGrid>
      <w:tr w:rsidR="00641ED2" w:rsidRPr="00996004" w14:paraId="2A7D5503"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996004" w:rsidRDefault="009D71E8" w:rsidP="6FA8249C">
            <w:pPr>
              <w:pStyle w:val="TableHeader"/>
              <w:spacing w:after="0"/>
              <w:jc w:val="left"/>
              <w:rPr>
                <w:rFonts w:cs="Arial"/>
                <w:color w:val="auto"/>
              </w:rPr>
            </w:pPr>
            <w:r w:rsidRPr="00996004">
              <w:rPr>
                <w:rFonts w:cs="Arial"/>
                <w:color w:val="auto"/>
              </w:rPr>
              <w:t>Intended outcome</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996004" w:rsidRDefault="009D71E8" w:rsidP="6FA8249C">
            <w:pPr>
              <w:pStyle w:val="TableHeader"/>
              <w:spacing w:after="0"/>
              <w:jc w:val="left"/>
              <w:rPr>
                <w:rFonts w:cs="Arial"/>
                <w:color w:val="auto"/>
              </w:rPr>
            </w:pPr>
            <w:r w:rsidRPr="00996004">
              <w:rPr>
                <w:rFonts w:cs="Arial"/>
                <w:color w:val="auto"/>
              </w:rPr>
              <w:t>Success criteria</w:t>
            </w:r>
          </w:p>
        </w:tc>
      </w:tr>
      <w:tr w:rsidR="00641ED2" w:rsidRPr="00996004" w14:paraId="2A7D5506"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5D98738" w:rsidR="000F2CEE" w:rsidRPr="00996004" w:rsidRDefault="21BA3784" w:rsidP="6FA8249C">
            <w:pPr>
              <w:pStyle w:val="TableRow"/>
              <w:spacing w:after="0"/>
              <w:ind w:left="0"/>
              <w:rPr>
                <w:rFonts w:cs="Arial"/>
                <w:color w:val="auto"/>
              </w:rPr>
            </w:pPr>
            <w:r w:rsidRPr="00996004">
              <w:rPr>
                <w:rFonts w:cs="Arial"/>
                <w:color w:val="auto"/>
              </w:rPr>
              <w:t>Improved progress for PP in reading</w:t>
            </w:r>
            <w:r w:rsidR="6BC2C571" w:rsidRPr="00996004">
              <w:rPr>
                <w:rFonts w:cs="Arial"/>
                <w:color w:val="auto"/>
              </w:rPr>
              <w:t>.</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4806F5" w14:textId="06AED235" w:rsidR="000F2CEE" w:rsidRPr="00996004" w:rsidRDefault="6BC2C571" w:rsidP="009971BA">
            <w:pPr>
              <w:pStyle w:val="TableRowCentered"/>
              <w:numPr>
                <w:ilvl w:val="0"/>
                <w:numId w:val="17"/>
              </w:numPr>
              <w:spacing w:after="0"/>
              <w:ind w:left="180" w:hanging="180"/>
              <w:jc w:val="left"/>
              <w:rPr>
                <w:rFonts w:cs="Arial"/>
                <w:color w:val="auto"/>
                <w:szCs w:val="24"/>
              </w:rPr>
            </w:pPr>
            <w:r w:rsidRPr="00996004">
              <w:rPr>
                <w:rFonts w:cs="Arial"/>
                <w:color w:val="auto"/>
                <w:szCs w:val="24"/>
              </w:rPr>
              <w:t>Gap will close in progress made between PP and non</w:t>
            </w:r>
            <w:r w:rsidR="00996004" w:rsidRPr="00996004">
              <w:rPr>
                <w:rFonts w:cs="Arial"/>
                <w:color w:val="auto"/>
                <w:szCs w:val="24"/>
              </w:rPr>
              <w:t>-</w:t>
            </w:r>
            <w:r w:rsidRPr="00996004">
              <w:rPr>
                <w:rFonts w:cs="Arial"/>
                <w:color w:val="auto"/>
                <w:szCs w:val="24"/>
              </w:rPr>
              <w:t>PP.</w:t>
            </w:r>
            <w:r w:rsidR="00DF5FBB" w:rsidRPr="00996004">
              <w:rPr>
                <w:rFonts w:cs="Arial"/>
                <w:color w:val="auto"/>
                <w:szCs w:val="24"/>
              </w:rPr>
              <w:t xml:space="preserve"> (Classroom Monitor</w:t>
            </w:r>
            <w:r w:rsidR="330976CE" w:rsidRPr="00996004">
              <w:rPr>
                <w:rFonts w:cs="Arial"/>
                <w:color w:val="auto"/>
                <w:szCs w:val="24"/>
              </w:rPr>
              <w:t xml:space="preserve"> &amp; </w:t>
            </w:r>
            <w:r w:rsidR="00996004" w:rsidRPr="00996004">
              <w:rPr>
                <w:rFonts w:cs="Arial"/>
                <w:color w:val="auto"/>
                <w:szCs w:val="24"/>
              </w:rPr>
              <w:t>Accelerated Reader</w:t>
            </w:r>
            <w:r w:rsidR="00DF5FBB" w:rsidRPr="00996004">
              <w:rPr>
                <w:rFonts w:cs="Arial"/>
                <w:color w:val="auto"/>
                <w:szCs w:val="24"/>
              </w:rPr>
              <w:t>)</w:t>
            </w:r>
          </w:p>
          <w:p w14:paraId="2A7D5505" w14:textId="041B6D98" w:rsidR="00996004" w:rsidRPr="00996004" w:rsidRDefault="00996004" w:rsidP="00996004">
            <w:pPr>
              <w:pStyle w:val="TableRowCentered"/>
              <w:spacing w:after="0"/>
              <w:ind w:left="180"/>
              <w:jc w:val="left"/>
              <w:rPr>
                <w:rFonts w:cs="Arial"/>
                <w:color w:val="auto"/>
                <w:szCs w:val="24"/>
              </w:rPr>
            </w:pPr>
          </w:p>
        </w:tc>
      </w:tr>
      <w:tr w:rsidR="00641ED2" w:rsidRPr="00996004" w14:paraId="082DAD6F"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B91884" w14:textId="6E19E58E" w:rsidR="003D0B83" w:rsidRPr="00996004" w:rsidRDefault="21BA3784" w:rsidP="6FA8249C">
            <w:pPr>
              <w:pStyle w:val="TableRow"/>
              <w:spacing w:after="0"/>
              <w:ind w:left="0"/>
              <w:rPr>
                <w:rFonts w:cs="Arial"/>
                <w:color w:val="auto"/>
              </w:rPr>
            </w:pPr>
            <w:r w:rsidRPr="00996004">
              <w:rPr>
                <w:rFonts w:cs="Arial"/>
                <w:color w:val="auto"/>
              </w:rPr>
              <w:t>Improved progress for PP in writing.</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21C37" w14:textId="020239F4" w:rsidR="003D0B83" w:rsidRPr="00996004" w:rsidRDefault="21BA3784" w:rsidP="009971BA">
            <w:pPr>
              <w:pStyle w:val="TableRowCentered"/>
              <w:numPr>
                <w:ilvl w:val="0"/>
                <w:numId w:val="17"/>
              </w:numPr>
              <w:spacing w:after="0"/>
              <w:ind w:left="180" w:hanging="180"/>
              <w:jc w:val="left"/>
              <w:rPr>
                <w:rFonts w:cs="Arial"/>
                <w:color w:val="auto"/>
                <w:szCs w:val="24"/>
              </w:rPr>
            </w:pPr>
            <w:r w:rsidRPr="00996004">
              <w:rPr>
                <w:rFonts w:cs="Arial"/>
                <w:color w:val="auto"/>
                <w:szCs w:val="24"/>
              </w:rPr>
              <w:t>Gap will close in progress made between PP and non</w:t>
            </w:r>
            <w:r w:rsidR="00996004" w:rsidRPr="00996004">
              <w:rPr>
                <w:rFonts w:cs="Arial"/>
                <w:color w:val="auto"/>
                <w:szCs w:val="24"/>
              </w:rPr>
              <w:t>-</w:t>
            </w:r>
            <w:r w:rsidRPr="00996004">
              <w:rPr>
                <w:rFonts w:cs="Arial"/>
                <w:color w:val="auto"/>
                <w:szCs w:val="24"/>
              </w:rPr>
              <w:t>PP.</w:t>
            </w:r>
            <w:r w:rsidR="00DF5FBB" w:rsidRPr="00996004">
              <w:rPr>
                <w:rFonts w:cs="Arial"/>
                <w:color w:val="auto"/>
                <w:szCs w:val="24"/>
              </w:rPr>
              <w:t xml:space="preserve"> (Classroom Monitor)</w:t>
            </w:r>
          </w:p>
          <w:p w14:paraId="5AEE6F38" w14:textId="053FBB53" w:rsidR="00996004" w:rsidRPr="00996004" w:rsidRDefault="00996004" w:rsidP="00996004">
            <w:pPr>
              <w:pStyle w:val="TableRowCentered"/>
              <w:spacing w:after="0"/>
              <w:ind w:left="180"/>
              <w:jc w:val="left"/>
              <w:rPr>
                <w:rFonts w:cs="Arial"/>
                <w:color w:val="auto"/>
                <w:szCs w:val="24"/>
              </w:rPr>
            </w:pPr>
          </w:p>
        </w:tc>
      </w:tr>
      <w:tr w:rsidR="00641ED2" w:rsidRPr="00996004" w14:paraId="51551DF1"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8EB2D2" w14:textId="7124BD34" w:rsidR="003D0B83" w:rsidRPr="00996004" w:rsidRDefault="21BA3784" w:rsidP="6FA8249C">
            <w:pPr>
              <w:pStyle w:val="TableRow"/>
              <w:spacing w:after="0"/>
              <w:ind w:left="0"/>
              <w:rPr>
                <w:rFonts w:cs="Arial"/>
                <w:color w:val="auto"/>
              </w:rPr>
            </w:pPr>
            <w:r w:rsidRPr="00996004">
              <w:rPr>
                <w:rFonts w:cs="Arial"/>
                <w:color w:val="auto"/>
              </w:rPr>
              <w:t>Improved progress for PP in maths.</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89FC71" w14:textId="08F45BD2" w:rsidR="003D0B83" w:rsidRPr="00996004" w:rsidRDefault="21BA3784" w:rsidP="009971BA">
            <w:pPr>
              <w:pStyle w:val="TableRowCentered"/>
              <w:numPr>
                <w:ilvl w:val="0"/>
                <w:numId w:val="17"/>
              </w:numPr>
              <w:spacing w:after="0"/>
              <w:ind w:left="180" w:hanging="180"/>
              <w:jc w:val="left"/>
              <w:rPr>
                <w:rFonts w:cs="Arial"/>
                <w:color w:val="auto"/>
                <w:szCs w:val="24"/>
              </w:rPr>
            </w:pPr>
            <w:r w:rsidRPr="00996004">
              <w:rPr>
                <w:rFonts w:cs="Arial"/>
                <w:color w:val="auto"/>
                <w:szCs w:val="24"/>
              </w:rPr>
              <w:t>Gap will close in progress made between PP and non</w:t>
            </w:r>
            <w:r w:rsidR="00996004" w:rsidRPr="00996004">
              <w:rPr>
                <w:rFonts w:cs="Arial"/>
                <w:color w:val="auto"/>
                <w:szCs w:val="24"/>
              </w:rPr>
              <w:t>-</w:t>
            </w:r>
            <w:r w:rsidRPr="00996004">
              <w:rPr>
                <w:rFonts w:cs="Arial"/>
                <w:color w:val="auto"/>
                <w:szCs w:val="24"/>
              </w:rPr>
              <w:t>PP.</w:t>
            </w:r>
            <w:r w:rsidR="00DF5FBB" w:rsidRPr="00996004">
              <w:rPr>
                <w:rFonts w:cs="Arial"/>
                <w:color w:val="auto"/>
                <w:szCs w:val="24"/>
              </w:rPr>
              <w:t xml:space="preserve"> (Classroom Monitor)</w:t>
            </w:r>
          </w:p>
          <w:p w14:paraId="2F6F0665" w14:textId="61016B9B" w:rsidR="00996004" w:rsidRPr="00996004" w:rsidRDefault="00996004" w:rsidP="00996004">
            <w:pPr>
              <w:pStyle w:val="TableRowCentered"/>
              <w:spacing w:after="0"/>
              <w:ind w:left="180"/>
              <w:jc w:val="left"/>
              <w:rPr>
                <w:rFonts w:cs="Arial"/>
                <w:color w:val="auto"/>
                <w:szCs w:val="24"/>
              </w:rPr>
            </w:pPr>
          </w:p>
        </w:tc>
      </w:tr>
      <w:tr w:rsidR="00641ED2" w:rsidRPr="00996004" w14:paraId="2A7D550C"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586F17A3" w:rsidR="000F2CEE" w:rsidRPr="00996004" w:rsidRDefault="6BC2C571" w:rsidP="6FA8249C">
            <w:pPr>
              <w:pStyle w:val="TableRow"/>
              <w:spacing w:after="0"/>
              <w:ind w:left="0"/>
              <w:rPr>
                <w:rFonts w:cs="Arial"/>
                <w:color w:val="auto"/>
              </w:rPr>
            </w:pPr>
            <w:r w:rsidRPr="00996004">
              <w:rPr>
                <w:rFonts w:cs="Arial"/>
                <w:color w:val="auto"/>
              </w:rPr>
              <w:t xml:space="preserve">Pupils access a wide range of interventions to meet their SEND </w:t>
            </w:r>
            <w:r w:rsidR="00DF5FBB" w:rsidRPr="00996004">
              <w:rPr>
                <w:rFonts w:cs="Arial"/>
                <w:color w:val="auto"/>
              </w:rPr>
              <w:t xml:space="preserve">and SEMH </w:t>
            </w:r>
            <w:r w:rsidRPr="00996004">
              <w:rPr>
                <w:rFonts w:cs="Arial"/>
                <w:color w:val="auto"/>
              </w:rPr>
              <w:t>needs</w:t>
            </w:r>
            <w:r w:rsidR="56C92568" w:rsidRPr="00996004">
              <w:rPr>
                <w:rFonts w:cs="Arial"/>
                <w:color w:val="auto"/>
              </w:rPr>
              <w:t>, including speech and language</w:t>
            </w:r>
            <w:r w:rsidRPr="00996004">
              <w:rPr>
                <w:rFonts w:cs="Arial"/>
                <w:color w:val="auto"/>
              </w:rPr>
              <w:t>.</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8C1E71" w14:textId="5D011E9B" w:rsidR="000F2CEE" w:rsidRPr="00996004" w:rsidRDefault="00DF5FBB" w:rsidP="009971BA">
            <w:pPr>
              <w:pStyle w:val="TableRowCentered"/>
              <w:numPr>
                <w:ilvl w:val="0"/>
                <w:numId w:val="17"/>
              </w:numPr>
              <w:spacing w:after="0"/>
              <w:ind w:left="180" w:hanging="180"/>
              <w:jc w:val="left"/>
              <w:rPr>
                <w:rFonts w:cs="Arial"/>
                <w:color w:val="auto"/>
                <w:szCs w:val="24"/>
              </w:rPr>
            </w:pPr>
            <w:r w:rsidRPr="00996004">
              <w:rPr>
                <w:rFonts w:cs="Arial"/>
                <w:color w:val="auto"/>
                <w:szCs w:val="24"/>
              </w:rPr>
              <w:t>Gap will close in progress made between PP and non</w:t>
            </w:r>
            <w:r w:rsidR="00996004" w:rsidRPr="00996004">
              <w:rPr>
                <w:rFonts w:cs="Arial"/>
                <w:color w:val="auto"/>
                <w:szCs w:val="24"/>
              </w:rPr>
              <w:t>-</w:t>
            </w:r>
            <w:r w:rsidRPr="00996004">
              <w:rPr>
                <w:rFonts w:cs="Arial"/>
                <w:color w:val="auto"/>
                <w:szCs w:val="24"/>
              </w:rPr>
              <w:t>PP. (Classroom Monitor)</w:t>
            </w:r>
          </w:p>
          <w:p w14:paraId="75BC4C8B" w14:textId="52B9FB83" w:rsidR="00DF5FBB" w:rsidRPr="00996004" w:rsidRDefault="00DF5FBB" w:rsidP="009971BA">
            <w:pPr>
              <w:pStyle w:val="TableRowCentered"/>
              <w:numPr>
                <w:ilvl w:val="0"/>
                <w:numId w:val="17"/>
              </w:numPr>
              <w:spacing w:after="0"/>
              <w:ind w:left="180" w:hanging="180"/>
              <w:jc w:val="left"/>
              <w:rPr>
                <w:rFonts w:cs="Arial"/>
                <w:color w:val="auto"/>
                <w:szCs w:val="24"/>
              </w:rPr>
            </w:pPr>
            <w:r w:rsidRPr="00996004">
              <w:rPr>
                <w:rFonts w:cs="Arial"/>
                <w:color w:val="auto"/>
                <w:szCs w:val="24"/>
              </w:rPr>
              <w:t>Gap will close on the Developmental Profile (Boxall Profile)</w:t>
            </w:r>
          </w:p>
          <w:p w14:paraId="2A7D550B" w14:textId="7064CBD1" w:rsidR="00DF5FBB" w:rsidRPr="00996004" w:rsidRDefault="6458E10D" w:rsidP="009971BA">
            <w:pPr>
              <w:pStyle w:val="TableRowCentered"/>
              <w:numPr>
                <w:ilvl w:val="0"/>
                <w:numId w:val="17"/>
              </w:numPr>
              <w:spacing w:after="0"/>
              <w:ind w:left="180" w:hanging="180"/>
              <w:jc w:val="left"/>
              <w:rPr>
                <w:rFonts w:cs="Arial"/>
                <w:color w:val="0D0D0D" w:themeColor="text1" w:themeTint="F2"/>
                <w:szCs w:val="24"/>
              </w:rPr>
            </w:pPr>
            <w:r w:rsidRPr="00996004">
              <w:rPr>
                <w:rFonts w:cs="Arial"/>
                <w:color w:val="auto"/>
                <w:szCs w:val="24"/>
              </w:rPr>
              <w:t>Speech and language (Intervention targets achieved</w:t>
            </w:r>
            <w:r w:rsidR="00996004" w:rsidRPr="00996004">
              <w:rPr>
                <w:rFonts w:cs="Arial"/>
                <w:color w:val="auto"/>
                <w:szCs w:val="24"/>
              </w:rPr>
              <w:t xml:space="preserve">- See </w:t>
            </w:r>
            <w:proofErr w:type="spellStart"/>
            <w:r w:rsidRPr="00996004">
              <w:rPr>
                <w:rFonts w:cs="Arial"/>
                <w:color w:val="auto"/>
                <w:szCs w:val="24"/>
              </w:rPr>
              <w:t>CPoms</w:t>
            </w:r>
            <w:proofErr w:type="spellEnd"/>
            <w:r w:rsidRPr="00996004">
              <w:rPr>
                <w:rFonts w:cs="Arial"/>
                <w:color w:val="auto"/>
                <w:szCs w:val="24"/>
              </w:rPr>
              <w:t>)</w:t>
            </w:r>
          </w:p>
        </w:tc>
      </w:tr>
      <w:tr w:rsidR="00641ED2" w:rsidRPr="00996004" w14:paraId="6DAC9C85"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858EF" w14:textId="72FA4073" w:rsidR="000F2CEE" w:rsidRPr="00996004" w:rsidRDefault="6BC2C571" w:rsidP="6FA8249C">
            <w:pPr>
              <w:pStyle w:val="TableRow"/>
              <w:spacing w:after="0"/>
              <w:rPr>
                <w:rFonts w:cs="Arial"/>
                <w:color w:val="auto"/>
              </w:rPr>
            </w:pPr>
            <w:r w:rsidRPr="00996004">
              <w:rPr>
                <w:rFonts w:cs="Arial"/>
                <w:color w:val="auto"/>
              </w:rPr>
              <w:t>PP attendance increases.</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A0E40" w14:textId="7E97EC5E" w:rsidR="00996004" w:rsidRPr="00996004" w:rsidRDefault="6BC2C571" w:rsidP="009971BA">
            <w:pPr>
              <w:pStyle w:val="TableRowCentered"/>
              <w:numPr>
                <w:ilvl w:val="0"/>
                <w:numId w:val="18"/>
              </w:numPr>
              <w:spacing w:after="0"/>
              <w:ind w:left="180" w:hanging="180"/>
              <w:jc w:val="left"/>
              <w:rPr>
                <w:rFonts w:cs="Arial"/>
                <w:color w:val="auto"/>
                <w:szCs w:val="24"/>
              </w:rPr>
            </w:pPr>
            <w:r w:rsidRPr="00996004">
              <w:rPr>
                <w:rFonts w:cs="Arial"/>
                <w:color w:val="auto"/>
                <w:szCs w:val="24"/>
              </w:rPr>
              <w:t>Attendance of identified PP pupils increases and the gap between PP and non</w:t>
            </w:r>
            <w:r w:rsidR="00996004" w:rsidRPr="00996004">
              <w:rPr>
                <w:rFonts w:cs="Arial"/>
                <w:color w:val="auto"/>
                <w:szCs w:val="24"/>
              </w:rPr>
              <w:t>-</w:t>
            </w:r>
            <w:r w:rsidRPr="00996004">
              <w:rPr>
                <w:rFonts w:cs="Arial"/>
                <w:color w:val="auto"/>
                <w:szCs w:val="24"/>
              </w:rPr>
              <w:t>PP narrows.</w:t>
            </w:r>
            <w:r w:rsidR="00DF5FBB" w:rsidRPr="00996004">
              <w:rPr>
                <w:rFonts w:cs="Arial"/>
                <w:color w:val="auto"/>
                <w:szCs w:val="24"/>
              </w:rPr>
              <w:t xml:space="preserve"> (Attendance Track</w:t>
            </w:r>
            <w:r w:rsidR="00996004" w:rsidRPr="00996004">
              <w:rPr>
                <w:rFonts w:cs="Arial"/>
                <w:color w:val="auto"/>
                <w:szCs w:val="24"/>
              </w:rPr>
              <w:t>ing)</w:t>
            </w:r>
          </w:p>
          <w:p w14:paraId="3AA882BF" w14:textId="21E19BFD" w:rsidR="00996004" w:rsidRPr="00996004" w:rsidRDefault="00996004" w:rsidP="00996004">
            <w:pPr>
              <w:pStyle w:val="TableRowCentered"/>
              <w:spacing w:after="0"/>
              <w:ind w:left="180"/>
              <w:jc w:val="left"/>
              <w:rPr>
                <w:rFonts w:cs="Arial"/>
                <w:color w:val="auto"/>
                <w:szCs w:val="24"/>
              </w:rPr>
            </w:pPr>
          </w:p>
        </w:tc>
      </w:tr>
      <w:tr w:rsidR="00960E23" w:rsidRPr="00996004" w14:paraId="178B9954"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0FFE2A" w14:textId="13698391" w:rsidR="000F2CEE" w:rsidRPr="00996004" w:rsidRDefault="6BC2C571" w:rsidP="6FA8249C">
            <w:pPr>
              <w:pStyle w:val="TableRow"/>
              <w:spacing w:after="0"/>
              <w:rPr>
                <w:rFonts w:cs="Arial"/>
                <w:color w:val="auto"/>
              </w:rPr>
            </w:pPr>
            <w:r w:rsidRPr="00996004">
              <w:rPr>
                <w:rFonts w:cs="Arial"/>
                <w:color w:val="auto"/>
              </w:rPr>
              <w:t>Pupils access a wide range of enrichment experiences both in and out of school.</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90C32" w14:textId="780067D9" w:rsidR="000F2CEE" w:rsidRPr="00996004" w:rsidRDefault="6BC2C571" w:rsidP="009971BA">
            <w:pPr>
              <w:pStyle w:val="TableRow"/>
              <w:numPr>
                <w:ilvl w:val="0"/>
                <w:numId w:val="18"/>
              </w:numPr>
              <w:spacing w:after="0"/>
              <w:ind w:left="180" w:hanging="180"/>
              <w:rPr>
                <w:rFonts w:cs="Arial"/>
                <w:color w:val="auto"/>
              </w:rPr>
            </w:pPr>
            <w:r w:rsidRPr="00996004">
              <w:rPr>
                <w:rStyle w:val="PlaceholderText"/>
                <w:rFonts w:cs="Arial"/>
                <w:color w:val="auto"/>
              </w:rPr>
              <w:t>Pupil surveys reflect enjoyment in school and improved attitudes to learning</w:t>
            </w:r>
            <w:r w:rsidR="00DF5FBB" w:rsidRPr="00996004">
              <w:rPr>
                <w:rStyle w:val="PlaceholderText"/>
                <w:rFonts w:cs="Arial"/>
                <w:color w:val="auto"/>
              </w:rPr>
              <w:t xml:space="preserve"> (PASS)</w:t>
            </w:r>
            <w:r w:rsidRPr="00996004">
              <w:rPr>
                <w:rStyle w:val="PlaceholderText"/>
                <w:rFonts w:cs="Arial"/>
                <w:color w:val="auto"/>
              </w:rPr>
              <w:t>.</w:t>
            </w:r>
          </w:p>
          <w:p w14:paraId="7DAFC957" w14:textId="0FB8D81F" w:rsidR="000F2CEE" w:rsidRPr="00996004" w:rsidRDefault="6BC2C571" w:rsidP="009971BA">
            <w:pPr>
              <w:pStyle w:val="TableRowCentered"/>
              <w:numPr>
                <w:ilvl w:val="0"/>
                <w:numId w:val="18"/>
              </w:numPr>
              <w:spacing w:after="0"/>
              <w:ind w:left="180" w:hanging="180"/>
              <w:jc w:val="left"/>
              <w:rPr>
                <w:rFonts w:cs="Arial"/>
                <w:color w:val="auto"/>
                <w:szCs w:val="24"/>
              </w:rPr>
            </w:pPr>
            <w:r w:rsidRPr="00996004">
              <w:rPr>
                <w:rStyle w:val="PlaceholderText"/>
                <w:rFonts w:cs="Arial"/>
                <w:color w:val="auto"/>
                <w:szCs w:val="24"/>
              </w:rPr>
              <w:t>Social skills, independence, perseverance and team work are developed.</w:t>
            </w:r>
            <w:r w:rsidR="00DF5FBB" w:rsidRPr="00996004">
              <w:rPr>
                <w:rStyle w:val="PlaceholderText"/>
                <w:rFonts w:cs="Arial"/>
                <w:color w:val="auto"/>
                <w:szCs w:val="24"/>
              </w:rPr>
              <w:t xml:space="preserve"> (</w:t>
            </w:r>
            <w:r w:rsidR="00996004" w:rsidRPr="00996004">
              <w:rPr>
                <w:rStyle w:val="PlaceholderText"/>
                <w:rFonts w:cs="Arial"/>
                <w:color w:val="auto"/>
                <w:szCs w:val="24"/>
              </w:rPr>
              <w:t xml:space="preserve">Skills for Life </w:t>
            </w:r>
            <w:r w:rsidR="00DF5FBB" w:rsidRPr="00996004">
              <w:rPr>
                <w:rStyle w:val="PlaceholderText"/>
                <w:rFonts w:cs="Arial"/>
                <w:color w:val="auto"/>
                <w:szCs w:val="24"/>
              </w:rPr>
              <w:t>Curriculum)</w:t>
            </w:r>
          </w:p>
          <w:p w14:paraId="135AB83E" w14:textId="77777777" w:rsidR="000F2CEE" w:rsidRPr="00996004" w:rsidRDefault="00996004" w:rsidP="009971BA">
            <w:pPr>
              <w:pStyle w:val="TableRowCentered"/>
              <w:numPr>
                <w:ilvl w:val="0"/>
                <w:numId w:val="18"/>
              </w:numPr>
              <w:spacing w:after="0"/>
              <w:ind w:left="180" w:hanging="180"/>
              <w:jc w:val="left"/>
              <w:rPr>
                <w:rStyle w:val="PlaceholderText"/>
                <w:rFonts w:cs="Arial"/>
                <w:color w:val="0D0D0D" w:themeColor="text1" w:themeTint="F2"/>
                <w:szCs w:val="24"/>
              </w:rPr>
            </w:pPr>
            <w:r w:rsidRPr="00996004">
              <w:rPr>
                <w:rStyle w:val="PlaceholderText"/>
                <w:rFonts w:cs="Arial"/>
                <w:color w:val="auto"/>
                <w:szCs w:val="24"/>
              </w:rPr>
              <w:t>Enrichment Recording</w:t>
            </w:r>
          </w:p>
          <w:p w14:paraId="30967823" w14:textId="60A41F89" w:rsidR="00996004" w:rsidRPr="00996004" w:rsidRDefault="00996004" w:rsidP="00996004">
            <w:pPr>
              <w:pStyle w:val="TableRowCentered"/>
              <w:spacing w:after="0"/>
              <w:ind w:left="180"/>
              <w:jc w:val="left"/>
              <w:rPr>
                <w:rStyle w:val="PlaceholderText"/>
                <w:rFonts w:cs="Arial"/>
                <w:color w:val="0D0D0D" w:themeColor="text1" w:themeTint="F2"/>
                <w:szCs w:val="24"/>
              </w:rPr>
            </w:pPr>
          </w:p>
        </w:tc>
      </w:tr>
      <w:tr w:rsidR="6FA8249C" w:rsidRPr="00996004" w14:paraId="299BB4E5" w14:textId="77777777" w:rsidTr="6FA8249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EAAC50" w14:textId="576D0E7D" w:rsidR="33867892" w:rsidRPr="00996004" w:rsidRDefault="33867892" w:rsidP="6FA8249C">
            <w:pPr>
              <w:pStyle w:val="TableRow"/>
              <w:rPr>
                <w:rFonts w:cs="Arial"/>
                <w:color w:val="0D0D0D" w:themeColor="text1" w:themeTint="F2"/>
              </w:rPr>
            </w:pPr>
            <w:r w:rsidRPr="00996004">
              <w:rPr>
                <w:rFonts w:cs="Arial"/>
                <w:color w:val="0D0D0D" w:themeColor="text1" w:themeTint="F2"/>
              </w:rPr>
              <w:t xml:space="preserve">Improved parental engagement </w:t>
            </w:r>
          </w:p>
        </w:tc>
        <w:tc>
          <w:tcPr>
            <w:tcW w:w="7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7266ED" w14:textId="7035FECF" w:rsidR="33867892" w:rsidRPr="00996004" w:rsidRDefault="33867892" w:rsidP="009971BA">
            <w:pPr>
              <w:pStyle w:val="TableRow"/>
              <w:numPr>
                <w:ilvl w:val="0"/>
                <w:numId w:val="3"/>
              </w:numPr>
              <w:ind w:left="180" w:hanging="180"/>
              <w:rPr>
                <w:rStyle w:val="PlaceholderText"/>
                <w:rFonts w:eastAsia="Arial" w:cs="Arial"/>
                <w:color w:val="0D0D0D" w:themeColor="text1" w:themeTint="F2"/>
              </w:rPr>
            </w:pPr>
            <w:r w:rsidRPr="00996004">
              <w:rPr>
                <w:rStyle w:val="PlaceholderText"/>
                <w:rFonts w:cs="Arial"/>
                <w:color w:val="0D0D0D" w:themeColor="text1" w:themeTint="F2"/>
              </w:rPr>
              <w:t>Attendance at annual reviews increased.</w:t>
            </w:r>
          </w:p>
          <w:p w14:paraId="3739F245" w14:textId="4349CD9B" w:rsidR="33867892" w:rsidRPr="00996004" w:rsidRDefault="33867892" w:rsidP="009971BA">
            <w:pPr>
              <w:pStyle w:val="TableRow"/>
              <w:numPr>
                <w:ilvl w:val="0"/>
                <w:numId w:val="3"/>
              </w:numPr>
              <w:ind w:left="180" w:hanging="180"/>
              <w:rPr>
                <w:rStyle w:val="PlaceholderText"/>
                <w:rFonts w:eastAsia="Arial" w:cs="Arial"/>
                <w:color w:val="0D0D0D" w:themeColor="text1" w:themeTint="F2"/>
              </w:rPr>
            </w:pPr>
            <w:r w:rsidRPr="00996004">
              <w:rPr>
                <w:rStyle w:val="PlaceholderText"/>
                <w:rFonts w:cs="Arial"/>
                <w:color w:val="0D0D0D" w:themeColor="text1" w:themeTint="F2"/>
              </w:rPr>
              <w:t>Attendance at meetings increased.</w:t>
            </w:r>
          </w:p>
          <w:p w14:paraId="55749D8F" w14:textId="4D117711" w:rsidR="33867892" w:rsidRPr="00996004" w:rsidRDefault="33867892" w:rsidP="009971BA">
            <w:pPr>
              <w:pStyle w:val="TableRow"/>
              <w:numPr>
                <w:ilvl w:val="0"/>
                <w:numId w:val="3"/>
              </w:numPr>
              <w:ind w:left="180" w:hanging="180"/>
              <w:rPr>
                <w:rStyle w:val="PlaceholderText"/>
                <w:rFonts w:eastAsia="Arial" w:cs="Arial"/>
                <w:color w:val="0D0D0D" w:themeColor="text1" w:themeTint="F2"/>
              </w:rPr>
            </w:pPr>
            <w:r w:rsidRPr="00996004">
              <w:rPr>
                <w:rStyle w:val="PlaceholderText"/>
                <w:rFonts w:cs="Arial"/>
                <w:color w:val="0D0D0D" w:themeColor="text1" w:themeTint="F2"/>
              </w:rPr>
              <w:t>Engagement with home/remote learning increased.</w:t>
            </w:r>
            <w:r w:rsidR="00996004" w:rsidRPr="00996004">
              <w:rPr>
                <w:rStyle w:val="PlaceholderText"/>
                <w:rFonts w:cs="Arial"/>
                <w:color w:val="0D0D0D" w:themeColor="text1" w:themeTint="F2"/>
              </w:rPr>
              <w:t xml:space="preserve"> (Where appropriate)</w:t>
            </w:r>
          </w:p>
          <w:p w14:paraId="6B57B13B" w14:textId="77777777" w:rsidR="33867892" w:rsidRPr="00996004" w:rsidRDefault="33867892" w:rsidP="009971BA">
            <w:pPr>
              <w:pStyle w:val="TableRow"/>
              <w:numPr>
                <w:ilvl w:val="0"/>
                <w:numId w:val="3"/>
              </w:numPr>
              <w:ind w:left="180" w:hanging="180"/>
              <w:rPr>
                <w:rStyle w:val="PlaceholderText"/>
                <w:rFonts w:eastAsia="Arial" w:cs="Arial"/>
                <w:color w:val="0D0D0D" w:themeColor="text1" w:themeTint="F2"/>
              </w:rPr>
            </w:pPr>
            <w:r w:rsidRPr="00996004">
              <w:rPr>
                <w:rStyle w:val="PlaceholderText"/>
                <w:rFonts w:cs="Arial"/>
                <w:color w:val="0D0D0D" w:themeColor="text1" w:themeTint="F2"/>
              </w:rPr>
              <w:t>Parent voice reflects positive thoughts and feelings about the school.</w:t>
            </w:r>
          </w:p>
          <w:p w14:paraId="2FAC0A13" w14:textId="3211AE47" w:rsidR="00996004" w:rsidRPr="00996004" w:rsidRDefault="00996004" w:rsidP="00996004">
            <w:pPr>
              <w:pStyle w:val="TableRow"/>
              <w:ind w:left="180"/>
              <w:rPr>
                <w:rStyle w:val="PlaceholderText"/>
                <w:rFonts w:eastAsia="Arial" w:cs="Arial"/>
                <w:color w:val="0D0D0D" w:themeColor="text1" w:themeTint="F2"/>
              </w:rPr>
            </w:pPr>
          </w:p>
        </w:tc>
      </w:tr>
    </w:tbl>
    <w:p w14:paraId="4FC515A8" w14:textId="77777777" w:rsidR="00E56F24" w:rsidRPr="00996004" w:rsidRDefault="00E56F24" w:rsidP="00707DF9">
      <w:pPr>
        <w:suppressAutoHyphens w:val="0"/>
        <w:spacing w:after="0" w:line="240" w:lineRule="auto"/>
        <w:rPr>
          <w:rFonts w:cs="Arial"/>
          <w:color w:val="auto"/>
        </w:rPr>
      </w:pPr>
    </w:p>
    <w:p w14:paraId="4DE2EC9A" w14:textId="77777777" w:rsidR="009D76CF" w:rsidRPr="00996004" w:rsidRDefault="009D76CF" w:rsidP="00707DF9">
      <w:pPr>
        <w:suppressAutoHyphens w:val="0"/>
        <w:spacing w:after="0" w:line="240" w:lineRule="auto"/>
        <w:rPr>
          <w:rFonts w:cs="Arial"/>
          <w:b/>
          <w:bCs/>
          <w:color w:val="auto"/>
        </w:rPr>
      </w:pPr>
      <w:r w:rsidRPr="00996004">
        <w:rPr>
          <w:rFonts w:cs="Arial"/>
          <w:b/>
          <w:bCs/>
          <w:color w:val="auto"/>
        </w:rPr>
        <w:br w:type="page"/>
      </w:r>
    </w:p>
    <w:p w14:paraId="0715792E" w14:textId="563EFDC0" w:rsidR="00E56F24" w:rsidRPr="00996004" w:rsidRDefault="009D71E8" w:rsidP="00707DF9">
      <w:pPr>
        <w:suppressAutoHyphens w:val="0"/>
        <w:spacing w:after="0" w:line="240" w:lineRule="auto"/>
        <w:rPr>
          <w:rFonts w:cs="Arial"/>
          <w:b/>
          <w:bCs/>
          <w:color w:val="auto"/>
        </w:rPr>
      </w:pPr>
      <w:r w:rsidRPr="00996004">
        <w:rPr>
          <w:rFonts w:cs="Arial"/>
          <w:b/>
          <w:bCs/>
          <w:color w:val="auto"/>
        </w:rPr>
        <w:lastRenderedPageBreak/>
        <w:t>Activity in his academic year</w:t>
      </w:r>
    </w:p>
    <w:p w14:paraId="5B543D03" w14:textId="77777777" w:rsidR="00E56F24" w:rsidRPr="00996004" w:rsidRDefault="00E56F24" w:rsidP="00707DF9">
      <w:pPr>
        <w:suppressAutoHyphens w:val="0"/>
        <w:spacing w:after="0" w:line="240" w:lineRule="auto"/>
        <w:rPr>
          <w:rFonts w:cs="Arial"/>
          <w:b/>
          <w:bCs/>
          <w:color w:val="auto"/>
        </w:rPr>
      </w:pPr>
    </w:p>
    <w:p w14:paraId="2A7D5513" w14:textId="16A30578" w:rsidR="00E66558" w:rsidRPr="00996004" w:rsidRDefault="009D71E8" w:rsidP="00707DF9">
      <w:pPr>
        <w:spacing w:after="0"/>
        <w:rPr>
          <w:rFonts w:cs="Arial"/>
          <w:color w:val="auto"/>
        </w:rPr>
      </w:pPr>
      <w:r w:rsidRPr="00996004">
        <w:rPr>
          <w:rFonts w:cs="Arial"/>
          <w:color w:val="auto"/>
        </w:rPr>
        <w:t xml:space="preserve">This details how we intend to spend our pupil premium (and recovery premium funding) </w:t>
      </w:r>
      <w:r w:rsidRPr="00996004">
        <w:rPr>
          <w:rFonts w:cs="Arial"/>
          <w:b/>
          <w:bCs/>
          <w:color w:val="auto"/>
        </w:rPr>
        <w:t>this academic year</w:t>
      </w:r>
      <w:r w:rsidRPr="00996004">
        <w:rPr>
          <w:rFonts w:cs="Arial"/>
          <w:color w:val="auto"/>
        </w:rPr>
        <w:t xml:space="preserve"> to address the challenges listed above.</w:t>
      </w:r>
    </w:p>
    <w:p w14:paraId="2A7D5514" w14:textId="77777777" w:rsidR="00E66558" w:rsidRPr="00996004" w:rsidRDefault="009D71E8" w:rsidP="00707DF9">
      <w:pPr>
        <w:pStyle w:val="Heading3"/>
        <w:spacing w:after="0"/>
        <w:rPr>
          <w:rFonts w:cs="Arial"/>
          <w:color w:val="auto"/>
          <w:sz w:val="24"/>
          <w:szCs w:val="24"/>
        </w:rPr>
      </w:pPr>
      <w:r w:rsidRPr="00996004">
        <w:rPr>
          <w:rFonts w:cs="Arial"/>
          <w:color w:val="auto"/>
          <w:sz w:val="24"/>
          <w:szCs w:val="24"/>
        </w:rPr>
        <w:t>Teaching (for example, CPD, recruitment and retention)</w:t>
      </w:r>
    </w:p>
    <w:p w14:paraId="2A7D5515" w14:textId="67140631" w:rsidR="00E66558" w:rsidRDefault="009D71E8" w:rsidP="00707DF9">
      <w:pPr>
        <w:spacing w:after="0"/>
        <w:rPr>
          <w:rFonts w:cs="Arial"/>
          <w:i/>
          <w:iCs/>
          <w:color w:val="auto"/>
        </w:rPr>
      </w:pPr>
      <w:r w:rsidRPr="00996004">
        <w:rPr>
          <w:rFonts w:cs="Arial"/>
          <w:color w:val="auto"/>
        </w:rPr>
        <w:t>Budgeted cost: £</w:t>
      </w:r>
      <w:r w:rsidR="009971BA">
        <w:rPr>
          <w:rFonts w:cs="Arial"/>
          <w:color w:val="auto"/>
        </w:rPr>
        <w:t>1,331</w:t>
      </w:r>
    </w:p>
    <w:p w14:paraId="2B4AA6C2" w14:textId="482DE766" w:rsidR="6FA8249C" w:rsidRPr="00996004" w:rsidRDefault="6FA8249C" w:rsidP="6FA8249C">
      <w:pPr>
        <w:spacing w:after="0"/>
        <w:rPr>
          <w:rFonts w:cs="Arial"/>
          <w:i/>
          <w:iCs/>
          <w:color w:val="0D0D0D" w:themeColor="text1" w:themeTint="F2"/>
        </w:rPr>
      </w:pPr>
    </w:p>
    <w:tbl>
      <w:tblPr>
        <w:tblW w:w="9634" w:type="dxa"/>
        <w:tblCellMar>
          <w:left w:w="10" w:type="dxa"/>
          <w:right w:w="10" w:type="dxa"/>
        </w:tblCellMar>
        <w:tblLook w:val="04A0" w:firstRow="1" w:lastRow="0" w:firstColumn="1" w:lastColumn="0" w:noHBand="0" w:noVBand="1"/>
      </w:tblPr>
      <w:tblGrid>
        <w:gridCol w:w="3015"/>
        <w:gridCol w:w="5040"/>
        <w:gridCol w:w="1579"/>
      </w:tblGrid>
      <w:tr w:rsidR="00641ED2" w:rsidRPr="00996004" w14:paraId="2A7D5519" w14:textId="77777777" w:rsidTr="6FA8249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996004" w:rsidRDefault="009D71E8" w:rsidP="00707DF9">
            <w:pPr>
              <w:pStyle w:val="TableHeader"/>
              <w:spacing w:after="0"/>
              <w:jc w:val="left"/>
              <w:rPr>
                <w:rFonts w:cs="Arial"/>
                <w:color w:val="auto"/>
              </w:rPr>
            </w:pPr>
            <w:r w:rsidRPr="00996004">
              <w:rPr>
                <w:rFonts w:cs="Arial"/>
                <w:color w:val="auto"/>
              </w:rPr>
              <w:t>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996004" w:rsidRDefault="009D71E8" w:rsidP="00707DF9">
            <w:pPr>
              <w:pStyle w:val="TableHeader"/>
              <w:spacing w:after="0"/>
              <w:jc w:val="left"/>
              <w:rPr>
                <w:rFonts w:cs="Arial"/>
                <w:color w:val="auto"/>
              </w:rPr>
            </w:pPr>
            <w:r w:rsidRPr="00996004">
              <w:rPr>
                <w:rFonts w:cs="Arial"/>
                <w:color w:val="auto"/>
              </w:rPr>
              <w:t>Evidence that supports this approach</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996004" w:rsidRDefault="009D71E8" w:rsidP="00707DF9">
            <w:pPr>
              <w:pStyle w:val="TableHeader"/>
              <w:spacing w:after="0"/>
              <w:jc w:val="left"/>
              <w:rPr>
                <w:rFonts w:cs="Arial"/>
                <w:color w:val="auto"/>
              </w:rPr>
            </w:pPr>
            <w:r w:rsidRPr="00996004">
              <w:rPr>
                <w:rFonts w:cs="Arial"/>
                <w:color w:val="auto"/>
              </w:rPr>
              <w:t>Challenge number(s) addressed</w:t>
            </w:r>
          </w:p>
        </w:tc>
      </w:tr>
      <w:tr w:rsidR="00641ED2" w:rsidRPr="00996004" w14:paraId="2A7D551D" w14:textId="77777777" w:rsidTr="6FA8249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BFC7C" w14:textId="0FD62498" w:rsidR="00707DF9" w:rsidRPr="00996004" w:rsidRDefault="01E64DFE" w:rsidP="009971BA">
            <w:pPr>
              <w:pStyle w:val="TableRow"/>
              <w:numPr>
                <w:ilvl w:val="0"/>
                <w:numId w:val="22"/>
              </w:numPr>
              <w:spacing w:after="0"/>
              <w:ind w:left="318"/>
              <w:textAlignment w:val="baseline"/>
              <w:rPr>
                <w:rFonts w:cs="Arial"/>
                <w:color w:val="auto"/>
              </w:rPr>
            </w:pPr>
            <w:proofErr w:type="spellStart"/>
            <w:r w:rsidRPr="00996004">
              <w:rPr>
                <w:rFonts w:cs="Arial"/>
                <w:color w:val="auto"/>
              </w:rPr>
              <w:t>Oracy</w:t>
            </w:r>
            <w:proofErr w:type="spellEnd"/>
            <w:r w:rsidRPr="00996004">
              <w:rPr>
                <w:rFonts w:cs="Arial"/>
                <w:color w:val="auto"/>
              </w:rPr>
              <w:t xml:space="preserve"> and </w:t>
            </w:r>
            <w:hyperlink r:id="rId7">
              <w:r w:rsidRPr="00996004">
                <w:rPr>
                  <w:rStyle w:val="Hyperlink"/>
                  <w:rFonts w:cs="Arial"/>
                </w:rPr>
                <w:t>metacognition</w:t>
              </w:r>
            </w:hyperlink>
            <w:r w:rsidRPr="00996004">
              <w:rPr>
                <w:rFonts w:cs="Arial"/>
                <w:color w:val="auto"/>
              </w:rPr>
              <w:t xml:space="preserve"> are high priority on school development plan and CPD plan.</w:t>
            </w:r>
            <w:r w:rsidR="009971BA">
              <w:rPr>
                <w:rFonts w:cs="Arial"/>
                <w:color w:val="auto"/>
              </w:rPr>
              <w:t xml:space="preserve"> Thinking Matters.</w:t>
            </w:r>
          </w:p>
          <w:p w14:paraId="2BF019DE" w14:textId="39593581" w:rsidR="00013580" w:rsidRPr="00996004" w:rsidRDefault="01E64DFE" w:rsidP="009971BA">
            <w:pPr>
              <w:pStyle w:val="TableRow"/>
              <w:numPr>
                <w:ilvl w:val="0"/>
                <w:numId w:val="22"/>
              </w:numPr>
              <w:spacing w:after="0"/>
              <w:ind w:left="318"/>
              <w:rPr>
                <w:rFonts w:cs="Arial"/>
                <w:color w:val="auto"/>
              </w:rPr>
            </w:pPr>
            <w:r w:rsidRPr="00996004">
              <w:rPr>
                <w:rFonts w:cs="Arial"/>
                <w:color w:val="000000" w:themeColor="text1"/>
              </w:rPr>
              <w:t xml:space="preserve">Ensure all relevant staff (including new staff) have received training to deliver the Little </w:t>
            </w:r>
            <w:proofErr w:type="spellStart"/>
            <w:r w:rsidRPr="00996004">
              <w:rPr>
                <w:rFonts w:cs="Arial"/>
                <w:color w:val="000000" w:themeColor="text1"/>
              </w:rPr>
              <w:t>Wandle</w:t>
            </w:r>
            <w:proofErr w:type="spellEnd"/>
            <w:r w:rsidRPr="00996004">
              <w:rPr>
                <w:rFonts w:cs="Arial"/>
                <w:color w:val="000000" w:themeColor="text1"/>
              </w:rPr>
              <w:t xml:space="preserve"> phonics scheme effectively and to include new phonic books to send home/ share in class.</w:t>
            </w:r>
          </w:p>
          <w:p w14:paraId="11BD83F7" w14:textId="77777777" w:rsidR="00013580" w:rsidRPr="009971BA" w:rsidRDefault="00C50374" w:rsidP="009971BA">
            <w:pPr>
              <w:pStyle w:val="TableRow"/>
              <w:numPr>
                <w:ilvl w:val="0"/>
                <w:numId w:val="22"/>
              </w:numPr>
              <w:spacing w:after="0"/>
              <w:ind w:left="318"/>
              <w:rPr>
                <w:rStyle w:val="Hyperlink"/>
                <w:rFonts w:cs="Arial"/>
                <w:color w:val="auto"/>
                <w:u w:val="none"/>
              </w:rPr>
            </w:pPr>
            <w:r w:rsidRPr="00996004">
              <w:rPr>
                <w:rFonts w:cs="Arial"/>
                <w:color w:val="auto"/>
              </w:rPr>
              <w:t xml:space="preserve">Implementation of Accelerated Reader and the “Reading Pathway” </w:t>
            </w:r>
            <w:hyperlink r:id="rId8" w:history="1">
              <w:r w:rsidRPr="00996004">
                <w:rPr>
                  <w:rStyle w:val="Hyperlink"/>
                  <w:rFonts w:cs="Arial"/>
                </w:rPr>
                <w:t>2023 Reading Pathways at Bridgelea.pdf</w:t>
              </w:r>
            </w:hyperlink>
          </w:p>
          <w:p w14:paraId="5E4BE13A" w14:textId="77777777" w:rsidR="009971BA" w:rsidRDefault="009971BA" w:rsidP="009971BA">
            <w:pPr>
              <w:pStyle w:val="TableRow"/>
              <w:numPr>
                <w:ilvl w:val="0"/>
                <w:numId w:val="22"/>
              </w:numPr>
              <w:spacing w:after="0"/>
              <w:ind w:left="318"/>
              <w:rPr>
                <w:rFonts w:cs="Arial"/>
                <w:color w:val="auto"/>
              </w:rPr>
            </w:pPr>
            <w:hyperlink r:id="rId9" w:history="1">
              <w:r w:rsidRPr="009971BA">
                <w:rPr>
                  <w:rStyle w:val="Hyperlink"/>
                  <w:rFonts w:cs="Arial"/>
                </w:rPr>
                <w:t>Walk Thru CPD</w:t>
              </w:r>
            </w:hyperlink>
            <w:r>
              <w:rPr>
                <w:rFonts w:cs="Arial"/>
                <w:color w:val="auto"/>
              </w:rPr>
              <w:t xml:space="preserve"> looking at the Science of Learning.</w:t>
            </w:r>
          </w:p>
          <w:p w14:paraId="2A7D551A" w14:textId="6C3F9534" w:rsidR="009971BA" w:rsidRPr="009971BA" w:rsidRDefault="009971BA" w:rsidP="009971BA">
            <w:pPr>
              <w:pStyle w:val="TableRow"/>
              <w:spacing w:after="0"/>
              <w:ind w:left="0"/>
              <w:rPr>
                <w:rFonts w:cs="Arial"/>
                <w:color w:val="auto"/>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86361" w14:textId="77777777" w:rsidR="00707DF9" w:rsidRPr="00996004" w:rsidRDefault="00E11568" w:rsidP="009971BA">
            <w:pPr>
              <w:pStyle w:val="TableRow"/>
              <w:numPr>
                <w:ilvl w:val="0"/>
                <w:numId w:val="22"/>
              </w:numPr>
              <w:spacing w:after="0"/>
              <w:textAlignment w:val="baseline"/>
              <w:rPr>
                <w:rFonts w:cs="Arial"/>
                <w:color w:val="auto"/>
              </w:rPr>
            </w:pPr>
            <w:hyperlink r:id="rId10">
              <w:r w:rsidR="01E64DFE" w:rsidRPr="00996004">
                <w:rPr>
                  <w:rStyle w:val="Hyperlink"/>
                  <w:rFonts w:cs="Arial"/>
                </w:rPr>
                <w:t>Metacognition EEF</w:t>
              </w:r>
            </w:hyperlink>
          </w:p>
          <w:p w14:paraId="2812CC58" w14:textId="77777777" w:rsidR="00707DF9" w:rsidRPr="00996004" w:rsidRDefault="00E11568" w:rsidP="009971BA">
            <w:pPr>
              <w:pStyle w:val="TableRow"/>
              <w:numPr>
                <w:ilvl w:val="0"/>
                <w:numId w:val="22"/>
              </w:numPr>
              <w:spacing w:after="0"/>
              <w:textAlignment w:val="baseline"/>
              <w:rPr>
                <w:rFonts w:cs="Arial"/>
                <w:color w:val="auto"/>
              </w:rPr>
            </w:pPr>
            <w:hyperlink r:id="rId11">
              <w:r w:rsidR="01E64DFE" w:rsidRPr="00996004">
                <w:rPr>
                  <w:rStyle w:val="Hyperlink"/>
                  <w:rFonts w:cs="Arial"/>
                </w:rPr>
                <w:t>EEF Literacy</w:t>
              </w:r>
            </w:hyperlink>
            <w:r w:rsidR="01E64DFE" w:rsidRPr="00996004">
              <w:rPr>
                <w:rFonts w:cs="Arial"/>
                <w:color w:val="auto"/>
              </w:rPr>
              <w:t xml:space="preserve"> </w:t>
            </w:r>
            <w:hyperlink r:id="rId12">
              <w:r w:rsidR="01E64DFE" w:rsidRPr="00996004">
                <w:rPr>
                  <w:rStyle w:val="Hyperlink"/>
                  <w:rFonts w:cs="Arial"/>
                </w:rPr>
                <w:t>KS1 &amp; KS2</w:t>
              </w:r>
            </w:hyperlink>
          </w:p>
          <w:p w14:paraId="13EAD6EC" w14:textId="77777777" w:rsidR="00675014" w:rsidRPr="00996004" w:rsidRDefault="00E11568" w:rsidP="009971BA">
            <w:pPr>
              <w:pStyle w:val="TableRow"/>
              <w:numPr>
                <w:ilvl w:val="0"/>
                <w:numId w:val="22"/>
              </w:numPr>
              <w:spacing w:after="0"/>
              <w:textAlignment w:val="baseline"/>
              <w:rPr>
                <w:rFonts w:cs="Arial"/>
                <w:color w:val="auto"/>
              </w:rPr>
            </w:pPr>
            <w:hyperlink r:id="rId13">
              <w:r w:rsidR="01E64DFE" w:rsidRPr="00996004">
                <w:rPr>
                  <w:rStyle w:val="Hyperlink"/>
                  <w:rFonts w:cs="Arial"/>
                </w:rPr>
                <w:t>EEF Assessment &amp; Feedback</w:t>
              </w:r>
            </w:hyperlink>
          </w:p>
          <w:p w14:paraId="629F31A5" w14:textId="0F9F4390" w:rsidR="00707DF9" w:rsidRPr="00996004" w:rsidRDefault="00E11568" w:rsidP="009971BA">
            <w:pPr>
              <w:pStyle w:val="TableRow"/>
              <w:numPr>
                <w:ilvl w:val="0"/>
                <w:numId w:val="22"/>
              </w:numPr>
              <w:spacing w:after="0"/>
              <w:textAlignment w:val="baseline"/>
              <w:rPr>
                <w:rFonts w:cs="Arial"/>
                <w:color w:val="0D0D0D" w:themeColor="text1" w:themeTint="F2"/>
              </w:rPr>
            </w:pPr>
            <w:hyperlink r:id="rId14">
              <w:r w:rsidR="01E64DFE" w:rsidRPr="00996004">
                <w:rPr>
                  <w:rStyle w:val="Hyperlink"/>
                  <w:rFonts w:cs="Arial"/>
                </w:rPr>
                <w:t>Thinking Matters</w:t>
              </w:r>
            </w:hyperlink>
          </w:p>
          <w:p w14:paraId="2A7D551B" w14:textId="2AA6A2E0" w:rsidR="00707DF9" w:rsidRPr="00996004" w:rsidRDefault="00E11568" w:rsidP="009971BA">
            <w:pPr>
              <w:pStyle w:val="TableRow"/>
              <w:numPr>
                <w:ilvl w:val="0"/>
                <w:numId w:val="22"/>
              </w:numPr>
              <w:spacing w:after="0"/>
              <w:textAlignment w:val="baseline"/>
              <w:rPr>
                <w:rFonts w:cs="Arial"/>
                <w:color w:val="0D0D0D" w:themeColor="text1" w:themeTint="F2"/>
              </w:rPr>
            </w:pPr>
            <w:hyperlink r:id="rId15">
              <w:r w:rsidR="2EAD7AD9" w:rsidRPr="00996004">
                <w:rPr>
                  <w:rStyle w:val="Hyperlink"/>
                  <w:rFonts w:cs="Arial"/>
                </w:rPr>
                <w:t>EEF Toolkit</w:t>
              </w:r>
            </w:hyperlink>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3B43E875" w:rsidR="00E66558" w:rsidRPr="00996004" w:rsidRDefault="00D77E89" w:rsidP="00707DF9">
            <w:pPr>
              <w:pStyle w:val="TableRowCentered"/>
              <w:spacing w:after="0"/>
              <w:jc w:val="left"/>
              <w:rPr>
                <w:rFonts w:cs="Arial"/>
                <w:color w:val="auto"/>
                <w:szCs w:val="24"/>
              </w:rPr>
            </w:pPr>
            <w:r w:rsidRPr="00996004">
              <w:rPr>
                <w:rFonts w:cs="Arial"/>
                <w:color w:val="auto"/>
                <w:szCs w:val="24"/>
              </w:rPr>
              <w:t>1, 2</w:t>
            </w:r>
          </w:p>
        </w:tc>
      </w:tr>
    </w:tbl>
    <w:p w14:paraId="2A7D5522" w14:textId="77777777" w:rsidR="00E66558" w:rsidRPr="00996004" w:rsidRDefault="00E66558" w:rsidP="00707DF9">
      <w:pPr>
        <w:keepNext/>
        <w:spacing w:after="0"/>
        <w:outlineLvl w:val="1"/>
        <w:rPr>
          <w:rFonts w:cs="Arial"/>
          <w:color w:val="auto"/>
        </w:rPr>
      </w:pPr>
    </w:p>
    <w:p w14:paraId="20EF910C" w14:textId="54CF83E2" w:rsidR="6FA8249C" w:rsidRPr="00996004" w:rsidRDefault="6FA8249C" w:rsidP="6FA8249C">
      <w:pPr>
        <w:spacing w:after="0"/>
        <w:outlineLvl w:val="1"/>
        <w:rPr>
          <w:rFonts w:cs="Arial"/>
          <w:color w:val="0D0D0D" w:themeColor="text1" w:themeTint="F2"/>
        </w:rPr>
      </w:pPr>
    </w:p>
    <w:p w14:paraId="2A7D5523" w14:textId="0A458AEA" w:rsidR="00E66558" w:rsidRPr="00996004" w:rsidRDefault="009D71E8" w:rsidP="00707DF9">
      <w:pPr>
        <w:spacing w:after="0"/>
        <w:rPr>
          <w:rFonts w:cs="Arial"/>
          <w:b/>
          <w:bCs/>
          <w:color w:val="auto"/>
        </w:rPr>
      </w:pPr>
      <w:r w:rsidRPr="00996004">
        <w:rPr>
          <w:rFonts w:cs="Arial"/>
          <w:b/>
          <w:bCs/>
          <w:color w:val="auto"/>
        </w:rPr>
        <w:t xml:space="preserve">Targeted academic support (for example, </w:t>
      </w:r>
      <w:r w:rsidR="00D33FE5" w:rsidRPr="00996004">
        <w:rPr>
          <w:rFonts w:cs="Arial"/>
          <w:b/>
          <w:bCs/>
          <w:color w:val="auto"/>
        </w:rPr>
        <w:t xml:space="preserve">tutoring, one-to-one support </w:t>
      </w:r>
      <w:r w:rsidRPr="00996004">
        <w:rPr>
          <w:rFonts w:cs="Arial"/>
          <w:b/>
          <w:bCs/>
          <w:color w:val="auto"/>
        </w:rPr>
        <w:t xml:space="preserve">structured interventions) </w:t>
      </w:r>
    </w:p>
    <w:p w14:paraId="2A7D5524" w14:textId="7B64A717" w:rsidR="00E66558" w:rsidRPr="009971BA" w:rsidRDefault="009D71E8" w:rsidP="00707DF9">
      <w:pPr>
        <w:spacing w:after="0"/>
        <w:rPr>
          <w:rFonts w:cs="Arial"/>
          <w:i/>
          <w:iCs/>
          <w:color w:val="auto"/>
        </w:rPr>
      </w:pPr>
      <w:r w:rsidRPr="009971BA">
        <w:rPr>
          <w:rFonts w:cs="Arial"/>
          <w:color w:val="auto"/>
        </w:rPr>
        <w:t>Budgeted cost: £</w:t>
      </w:r>
      <w:r w:rsidR="009971BA">
        <w:rPr>
          <w:rFonts w:cs="Arial"/>
          <w:color w:val="auto"/>
        </w:rPr>
        <w:t>40,085 (Excludes 2x Retreat HLTAs £86,426)</w:t>
      </w:r>
    </w:p>
    <w:p w14:paraId="45D9630A" w14:textId="77777777" w:rsidR="00996004" w:rsidRPr="00996004" w:rsidRDefault="00996004" w:rsidP="00707DF9">
      <w:pPr>
        <w:spacing w:after="0"/>
        <w:rPr>
          <w:rFonts w:cs="Arial"/>
          <w:color w:val="auto"/>
        </w:rPr>
      </w:pPr>
    </w:p>
    <w:tbl>
      <w:tblPr>
        <w:tblW w:w="5078" w:type="pct"/>
        <w:tblCellMar>
          <w:left w:w="10" w:type="dxa"/>
          <w:right w:w="10" w:type="dxa"/>
        </w:tblCellMar>
        <w:tblLook w:val="04A0" w:firstRow="1" w:lastRow="0" w:firstColumn="1" w:lastColumn="0" w:noHBand="0" w:noVBand="1"/>
      </w:tblPr>
      <w:tblGrid>
        <w:gridCol w:w="2967"/>
        <w:gridCol w:w="5088"/>
        <w:gridCol w:w="1579"/>
      </w:tblGrid>
      <w:tr w:rsidR="00641ED2" w:rsidRPr="00996004" w14:paraId="2A7D5528" w14:textId="77777777" w:rsidTr="6FA8249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996004" w:rsidRDefault="009D71E8" w:rsidP="00707DF9">
            <w:pPr>
              <w:pStyle w:val="TableHeader"/>
              <w:spacing w:after="0"/>
              <w:jc w:val="left"/>
              <w:rPr>
                <w:rFonts w:cs="Arial"/>
                <w:color w:val="auto"/>
              </w:rPr>
            </w:pPr>
            <w:r w:rsidRPr="00996004">
              <w:rPr>
                <w:rFonts w:cs="Arial"/>
                <w:color w:val="auto"/>
              </w:rPr>
              <w:t>Activity</w:t>
            </w:r>
          </w:p>
        </w:tc>
        <w:tc>
          <w:tcPr>
            <w:tcW w:w="5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996004" w:rsidRDefault="009D71E8" w:rsidP="00707DF9">
            <w:pPr>
              <w:pStyle w:val="TableHeader"/>
              <w:spacing w:after="0"/>
              <w:jc w:val="left"/>
              <w:rPr>
                <w:rFonts w:cs="Arial"/>
                <w:color w:val="auto"/>
              </w:rPr>
            </w:pPr>
            <w:r w:rsidRPr="00996004">
              <w:rPr>
                <w:rFonts w:cs="Arial"/>
                <w:color w:val="auto"/>
              </w:rPr>
              <w:t>Evidence that supports this approach</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996004" w:rsidRDefault="009D71E8" w:rsidP="00707DF9">
            <w:pPr>
              <w:pStyle w:val="TableHeader"/>
              <w:spacing w:after="0"/>
              <w:jc w:val="left"/>
              <w:rPr>
                <w:rFonts w:cs="Arial"/>
                <w:color w:val="auto"/>
              </w:rPr>
            </w:pPr>
            <w:r w:rsidRPr="00996004">
              <w:rPr>
                <w:rFonts w:cs="Arial"/>
                <w:color w:val="auto"/>
              </w:rPr>
              <w:t>Challenge number(s) addressed</w:t>
            </w:r>
          </w:p>
        </w:tc>
      </w:tr>
      <w:tr w:rsidR="00641ED2" w:rsidRPr="00996004" w14:paraId="2A7D552C" w14:textId="77777777" w:rsidTr="6FA8249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A7AA5" w14:textId="0DE410D4" w:rsidR="00470845" w:rsidRPr="00996004" w:rsidRDefault="63BF4C93" w:rsidP="009971BA">
            <w:pPr>
              <w:pStyle w:val="TableRow"/>
              <w:numPr>
                <w:ilvl w:val="0"/>
                <w:numId w:val="21"/>
              </w:numPr>
              <w:spacing w:after="0"/>
              <w:ind w:left="318" w:hanging="284"/>
              <w:textAlignment w:val="baseline"/>
              <w:rPr>
                <w:rFonts w:cs="Arial"/>
                <w:color w:val="auto"/>
              </w:rPr>
            </w:pPr>
            <w:r w:rsidRPr="00996004">
              <w:rPr>
                <w:rFonts w:cs="Arial"/>
                <w:color w:val="auto"/>
              </w:rPr>
              <w:t>Quality first teaching for all pupils.</w:t>
            </w:r>
          </w:p>
          <w:p w14:paraId="2A7D5529" w14:textId="077FA486" w:rsidR="00470845" w:rsidRPr="00996004" w:rsidRDefault="63BF4C93" w:rsidP="009971BA">
            <w:pPr>
              <w:pStyle w:val="TableRow"/>
              <w:numPr>
                <w:ilvl w:val="0"/>
                <w:numId w:val="21"/>
              </w:numPr>
              <w:spacing w:after="0"/>
              <w:ind w:left="318" w:hanging="284"/>
              <w:rPr>
                <w:rFonts w:cs="Arial"/>
                <w:color w:val="auto"/>
              </w:rPr>
            </w:pPr>
            <w:r w:rsidRPr="00996004">
              <w:rPr>
                <w:rFonts w:cs="Arial"/>
                <w:color w:val="auto"/>
              </w:rPr>
              <w:lastRenderedPageBreak/>
              <w:t>Pupil Progress meetings track progress of PP pupils and appropriate, timely interventions are put in place.</w:t>
            </w:r>
          </w:p>
        </w:tc>
        <w:tc>
          <w:tcPr>
            <w:tcW w:w="5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74E1F" w14:textId="2927DAC2" w:rsidR="00B60589" w:rsidRPr="00996004" w:rsidRDefault="00E11568" w:rsidP="009971BA">
            <w:pPr>
              <w:pStyle w:val="TableRow"/>
              <w:numPr>
                <w:ilvl w:val="0"/>
                <w:numId w:val="21"/>
              </w:numPr>
              <w:spacing w:after="0"/>
              <w:ind w:left="318" w:hanging="284"/>
              <w:textAlignment w:val="baseline"/>
              <w:rPr>
                <w:rFonts w:cs="Arial"/>
                <w:color w:val="auto"/>
              </w:rPr>
            </w:pPr>
            <w:hyperlink r:id="rId16">
              <w:r w:rsidR="19FF783D" w:rsidRPr="00996004">
                <w:rPr>
                  <w:rStyle w:val="Hyperlink"/>
                  <w:rFonts w:cs="Arial"/>
                </w:rPr>
                <w:t>EEF guide to pupil premium – tiered approach – teaching is the top priority, including CPD.</w:t>
              </w:r>
            </w:hyperlink>
          </w:p>
          <w:p w14:paraId="06B72C44" w14:textId="03B1BB33" w:rsidR="00470845" w:rsidRPr="00996004" w:rsidRDefault="71F9CD41" w:rsidP="009971BA">
            <w:pPr>
              <w:pStyle w:val="TableRow"/>
              <w:numPr>
                <w:ilvl w:val="0"/>
                <w:numId w:val="21"/>
              </w:numPr>
              <w:spacing w:after="0"/>
              <w:ind w:left="318" w:hanging="284"/>
              <w:textAlignment w:val="baseline"/>
              <w:rPr>
                <w:rFonts w:cs="Arial"/>
                <w:color w:val="auto"/>
              </w:rPr>
            </w:pPr>
            <w:r w:rsidRPr="00996004">
              <w:rPr>
                <w:rFonts w:cs="Arial"/>
                <w:color w:val="auto"/>
              </w:rPr>
              <w:lastRenderedPageBreak/>
              <w:t>Sutton Trust – quality first teaching has direct impact on student outcomes.</w:t>
            </w:r>
          </w:p>
          <w:p w14:paraId="1F9E9223" w14:textId="77777777" w:rsidR="007A4966" w:rsidRPr="00996004" w:rsidRDefault="71F9CD41" w:rsidP="009971BA">
            <w:pPr>
              <w:pStyle w:val="TableRow"/>
              <w:numPr>
                <w:ilvl w:val="0"/>
                <w:numId w:val="21"/>
              </w:numPr>
              <w:spacing w:after="0"/>
              <w:ind w:left="318" w:hanging="284"/>
              <w:textAlignment w:val="baseline"/>
              <w:rPr>
                <w:rFonts w:cs="Arial"/>
                <w:color w:val="auto"/>
              </w:rPr>
            </w:pPr>
            <w:r w:rsidRPr="00996004">
              <w:rPr>
                <w:rFonts w:cs="Arial"/>
                <w:color w:val="auto"/>
              </w:rPr>
              <w:t>Training and supporting highly qualified teachers deliver targeted support.</w:t>
            </w:r>
          </w:p>
          <w:p w14:paraId="2A7D552A" w14:textId="5E8E851F" w:rsidR="002C1DFB" w:rsidRPr="00996004" w:rsidRDefault="002C1DFB" w:rsidP="00707DF9">
            <w:pPr>
              <w:pStyle w:val="TableRow"/>
              <w:spacing w:after="0"/>
              <w:ind w:left="34"/>
              <w:textAlignment w:val="baseline"/>
              <w:rPr>
                <w:rFonts w:cs="Arial"/>
                <w:color w:val="auto"/>
              </w:rPr>
            </w:pP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2478131F" w:rsidR="00470845" w:rsidRPr="00996004" w:rsidRDefault="00D77E89" w:rsidP="00707DF9">
            <w:pPr>
              <w:pStyle w:val="TableRowCentered"/>
              <w:spacing w:after="0"/>
              <w:ind w:left="417"/>
              <w:jc w:val="left"/>
              <w:rPr>
                <w:rFonts w:cs="Arial"/>
                <w:color w:val="auto"/>
                <w:szCs w:val="24"/>
              </w:rPr>
            </w:pPr>
            <w:r w:rsidRPr="00996004">
              <w:rPr>
                <w:rFonts w:cs="Arial"/>
                <w:color w:val="auto"/>
                <w:szCs w:val="24"/>
              </w:rPr>
              <w:lastRenderedPageBreak/>
              <w:t>1,2</w:t>
            </w:r>
          </w:p>
        </w:tc>
      </w:tr>
      <w:tr w:rsidR="00641ED2" w:rsidRPr="00996004" w14:paraId="2A7D5530" w14:textId="77777777" w:rsidTr="6FA8249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595149" w14:textId="436E9F2C" w:rsidR="00130F00" w:rsidRPr="00996004" w:rsidRDefault="56C92568" w:rsidP="009971BA">
            <w:pPr>
              <w:pStyle w:val="TableRow"/>
              <w:numPr>
                <w:ilvl w:val="0"/>
                <w:numId w:val="21"/>
              </w:numPr>
              <w:spacing w:after="0"/>
              <w:ind w:left="318" w:hanging="284"/>
              <w:textAlignment w:val="baseline"/>
              <w:rPr>
                <w:rFonts w:cs="Arial"/>
                <w:color w:val="auto"/>
              </w:rPr>
            </w:pPr>
            <w:r w:rsidRPr="00996004">
              <w:rPr>
                <w:rFonts w:cs="Arial"/>
                <w:color w:val="auto"/>
              </w:rPr>
              <w:t xml:space="preserve">Purchase </w:t>
            </w:r>
            <w:proofErr w:type="gramStart"/>
            <w:r w:rsidRPr="00996004">
              <w:rPr>
                <w:rFonts w:cs="Arial"/>
                <w:color w:val="auto"/>
              </w:rPr>
              <w:t>web based</w:t>
            </w:r>
            <w:proofErr w:type="gramEnd"/>
            <w:r w:rsidRPr="00996004">
              <w:rPr>
                <w:rFonts w:cs="Arial"/>
                <w:color w:val="auto"/>
              </w:rPr>
              <w:t xml:space="preserve"> programs to be used in school at home.</w:t>
            </w:r>
          </w:p>
          <w:p w14:paraId="2B96D1B5" w14:textId="4715268A" w:rsidR="00470845" w:rsidRPr="00996004" w:rsidRDefault="02A95E80" w:rsidP="009971BA">
            <w:pPr>
              <w:pStyle w:val="TableRow"/>
              <w:numPr>
                <w:ilvl w:val="0"/>
                <w:numId w:val="21"/>
              </w:numPr>
              <w:spacing w:after="0"/>
              <w:ind w:left="318" w:hanging="284"/>
              <w:textAlignment w:val="baseline"/>
              <w:rPr>
                <w:rFonts w:cs="Arial"/>
                <w:color w:val="auto"/>
              </w:rPr>
            </w:pPr>
            <w:r w:rsidRPr="00996004">
              <w:rPr>
                <w:rFonts w:cs="Arial"/>
                <w:color w:val="auto"/>
              </w:rPr>
              <w:t>My Maths</w:t>
            </w:r>
          </w:p>
          <w:p w14:paraId="53F7D835" w14:textId="77777777" w:rsidR="00470845" w:rsidRPr="00996004" w:rsidRDefault="63BF4C93" w:rsidP="009971BA">
            <w:pPr>
              <w:pStyle w:val="TableRow"/>
              <w:numPr>
                <w:ilvl w:val="0"/>
                <w:numId w:val="21"/>
              </w:numPr>
              <w:spacing w:after="0"/>
              <w:ind w:left="318" w:hanging="284"/>
              <w:textAlignment w:val="baseline"/>
              <w:rPr>
                <w:rFonts w:cs="Arial"/>
                <w:color w:val="auto"/>
              </w:rPr>
            </w:pPr>
            <w:r w:rsidRPr="00996004">
              <w:rPr>
                <w:rFonts w:cs="Arial"/>
                <w:color w:val="auto"/>
              </w:rPr>
              <w:t>Purple Mash</w:t>
            </w:r>
          </w:p>
          <w:p w14:paraId="289C9973" w14:textId="77777777" w:rsidR="00470845" w:rsidRDefault="00347E49" w:rsidP="009971BA">
            <w:pPr>
              <w:pStyle w:val="TableRow"/>
              <w:numPr>
                <w:ilvl w:val="0"/>
                <w:numId w:val="21"/>
              </w:numPr>
              <w:spacing w:after="0"/>
              <w:ind w:left="318" w:hanging="284"/>
              <w:textAlignment w:val="baseline"/>
              <w:rPr>
                <w:rFonts w:cs="Arial"/>
                <w:color w:val="auto"/>
              </w:rPr>
            </w:pPr>
            <w:proofErr w:type="spellStart"/>
            <w:r w:rsidRPr="00996004">
              <w:rPr>
                <w:rFonts w:cs="Arial"/>
                <w:color w:val="auto"/>
              </w:rPr>
              <w:t>Myon</w:t>
            </w:r>
            <w:proofErr w:type="spellEnd"/>
            <w:r w:rsidRPr="00996004">
              <w:rPr>
                <w:rFonts w:cs="Arial"/>
                <w:color w:val="auto"/>
              </w:rPr>
              <w:t xml:space="preserve"> (Accelerated Reader Resource)</w:t>
            </w:r>
          </w:p>
          <w:p w14:paraId="0A909203" w14:textId="77777777" w:rsidR="009971BA" w:rsidRDefault="009971BA" w:rsidP="009971BA">
            <w:pPr>
              <w:pStyle w:val="TableRow"/>
              <w:numPr>
                <w:ilvl w:val="0"/>
                <w:numId w:val="21"/>
              </w:numPr>
              <w:spacing w:after="0"/>
              <w:ind w:left="318" w:hanging="284"/>
              <w:textAlignment w:val="baseline"/>
              <w:rPr>
                <w:rFonts w:cs="Arial"/>
                <w:color w:val="auto"/>
              </w:rPr>
            </w:pPr>
            <w:r>
              <w:rPr>
                <w:rFonts w:cs="Arial"/>
                <w:color w:val="auto"/>
              </w:rPr>
              <w:t>Boxall</w:t>
            </w:r>
          </w:p>
          <w:p w14:paraId="7D3FF692" w14:textId="77777777" w:rsidR="009971BA" w:rsidRDefault="009971BA" w:rsidP="009971BA">
            <w:pPr>
              <w:pStyle w:val="TableRow"/>
              <w:numPr>
                <w:ilvl w:val="0"/>
                <w:numId w:val="21"/>
              </w:numPr>
              <w:spacing w:after="0"/>
              <w:ind w:left="318" w:hanging="284"/>
              <w:textAlignment w:val="baseline"/>
              <w:rPr>
                <w:rFonts w:cs="Arial"/>
                <w:color w:val="auto"/>
              </w:rPr>
            </w:pPr>
            <w:r>
              <w:rPr>
                <w:rFonts w:cs="Arial"/>
                <w:color w:val="auto"/>
              </w:rPr>
              <w:t>Maths Interventions</w:t>
            </w:r>
          </w:p>
          <w:p w14:paraId="2A7D552D" w14:textId="0DAFAFDE" w:rsidR="009971BA" w:rsidRPr="00996004" w:rsidRDefault="009971BA" w:rsidP="009971BA">
            <w:pPr>
              <w:pStyle w:val="TableRow"/>
              <w:numPr>
                <w:ilvl w:val="0"/>
                <w:numId w:val="21"/>
              </w:numPr>
              <w:spacing w:after="0"/>
              <w:ind w:left="318" w:hanging="284"/>
              <w:textAlignment w:val="baseline"/>
              <w:rPr>
                <w:rFonts w:cs="Arial"/>
                <w:color w:val="auto"/>
              </w:rPr>
            </w:pPr>
            <w:proofErr w:type="spellStart"/>
            <w:r>
              <w:rPr>
                <w:rFonts w:cs="Arial"/>
                <w:color w:val="auto"/>
              </w:rPr>
              <w:t>Widgit</w:t>
            </w:r>
            <w:proofErr w:type="spellEnd"/>
          </w:p>
        </w:tc>
        <w:tc>
          <w:tcPr>
            <w:tcW w:w="5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D6E7BC" w14:textId="5E505C2C" w:rsidR="00470845" w:rsidRPr="00996004" w:rsidRDefault="00E11568" w:rsidP="009971BA">
            <w:pPr>
              <w:pStyle w:val="TableRowCentered"/>
              <w:numPr>
                <w:ilvl w:val="0"/>
                <w:numId w:val="21"/>
              </w:numPr>
              <w:spacing w:after="0"/>
              <w:ind w:left="318" w:hanging="284"/>
              <w:jc w:val="left"/>
              <w:rPr>
                <w:rFonts w:cs="Arial"/>
                <w:color w:val="auto"/>
                <w:szCs w:val="24"/>
              </w:rPr>
            </w:pPr>
            <w:hyperlink r:id="rId17">
              <w:r w:rsidR="71F9CD41" w:rsidRPr="00996004">
                <w:rPr>
                  <w:rStyle w:val="Hyperlink"/>
                  <w:rFonts w:cs="Arial"/>
                  <w:szCs w:val="24"/>
                </w:rPr>
                <w:t>EEF</w:t>
              </w:r>
              <w:r w:rsidR="19FF783D" w:rsidRPr="00996004">
                <w:rPr>
                  <w:rStyle w:val="Hyperlink"/>
                  <w:rFonts w:cs="Arial"/>
                  <w:szCs w:val="24"/>
                </w:rPr>
                <w:t xml:space="preserve"> toolkit – parental engagement</w:t>
              </w:r>
            </w:hyperlink>
          </w:p>
          <w:p w14:paraId="3EE97C89" w14:textId="77777777" w:rsidR="00DD2A2B" w:rsidRPr="00996004" w:rsidRDefault="19FF783D" w:rsidP="009971BA">
            <w:pPr>
              <w:pStyle w:val="TableRowCentered"/>
              <w:numPr>
                <w:ilvl w:val="0"/>
                <w:numId w:val="21"/>
              </w:numPr>
              <w:spacing w:after="0"/>
              <w:ind w:left="318" w:hanging="284"/>
              <w:jc w:val="left"/>
              <w:rPr>
                <w:rFonts w:cs="Arial"/>
                <w:color w:val="auto"/>
                <w:szCs w:val="24"/>
              </w:rPr>
            </w:pPr>
            <w:r w:rsidRPr="00996004">
              <w:rPr>
                <w:rFonts w:cs="Arial"/>
                <w:color w:val="auto"/>
                <w:szCs w:val="24"/>
              </w:rPr>
              <w:t>EEF guide to pupil premium – targeted academic support</w:t>
            </w:r>
          </w:p>
          <w:p w14:paraId="2A7D552E" w14:textId="258E5DD5" w:rsidR="004C7CC5" w:rsidRPr="00996004" w:rsidRDefault="00E11568" w:rsidP="009971BA">
            <w:pPr>
              <w:pStyle w:val="TableRowCentered"/>
              <w:numPr>
                <w:ilvl w:val="0"/>
                <w:numId w:val="21"/>
              </w:numPr>
              <w:spacing w:after="0"/>
              <w:ind w:left="318" w:hanging="284"/>
              <w:jc w:val="left"/>
              <w:rPr>
                <w:rFonts w:cs="Arial"/>
                <w:color w:val="auto"/>
                <w:szCs w:val="24"/>
              </w:rPr>
            </w:pPr>
            <w:hyperlink r:id="rId18">
              <w:r w:rsidR="28D74654" w:rsidRPr="00996004">
                <w:rPr>
                  <w:rStyle w:val="Hyperlink"/>
                  <w:rFonts w:cs="Arial"/>
                  <w:szCs w:val="24"/>
                </w:rPr>
                <w:t xml:space="preserve">EEF – digital technology – clear evidence technology approaches are </w:t>
              </w:r>
              <w:r w:rsidR="6CC2A05F" w:rsidRPr="00996004">
                <w:rPr>
                  <w:rStyle w:val="Hyperlink"/>
                  <w:rFonts w:cs="Arial"/>
                  <w:szCs w:val="24"/>
                </w:rPr>
                <w:t>beneficial</w:t>
              </w:r>
              <w:r w:rsidR="28D74654" w:rsidRPr="00996004">
                <w:rPr>
                  <w:rStyle w:val="Hyperlink"/>
                  <w:rFonts w:cs="Arial"/>
                  <w:szCs w:val="24"/>
                </w:rPr>
                <w:t xml:space="preserve"> for writing and maths practice.</w:t>
              </w:r>
            </w:hyperlink>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08FD6879" w:rsidR="00470845" w:rsidRPr="00996004" w:rsidRDefault="00D77E89" w:rsidP="00707DF9">
            <w:pPr>
              <w:pStyle w:val="TableRowCentered"/>
              <w:spacing w:after="0"/>
              <w:ind w:left="417"/>
              <w:jc w:val="left"/>
              <w:rPr>
                <w:rFonts w:cs="Arial"/>
                <w:color w:val="auto"/>
                <w:szCs w:val="24"/>
              </w:rPr>
            </w:pPr>
            <w:r w:rsidRPr="00996004">
              <w:rPr>
                <w:rFonts w:cs="Arial"/>
                <w:color w:val="auto"/>
                <w:szCs w:val="24"/>
              </w:rPr>
              <w:t>1,2,5</w:t>
            </w:r>
          </w:p>
        </w:tc>
      </w:tr>
      <w:tr w:rsidR="6FA8249C" w:rsidRPr="00996004" w14:paraId="733DFCAB" w14:textId="77777777" w:rsidTr="6FA8249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5202B9" w14:textId="77777777" w:rsidR="2EBBB3F3" w:rsidRPr="00996004" w:rsidRDefault="2EBBB3F3" w:rsidP="6FA8249C">
            <w:pPr>
              <w:pStyle w:val="TableRow"/>
              <w:numPr>
                <w:ilvl w:val="0"/>
                <w:numId w:val="1"/>
              </w:numPr>
              <w:rPr>
                <w:rFonts w:eastAsia="Arial" w:cs="Arial"/>
                <w:color w:val="0D0D0D" w:themeColor="text1" w:themeTint="F2"/>
              </w:rPr>
            </w:pPr>
            <w:r w:rsidRPr="00996004">
              <w:rPr>
                <w:rFonts w:cs="Arial"/>
                <w:color w:val="0D0D0D" w:themeColor="text1" w:themeTint="F2"/>
              </w:rPr>
              <w:t xml:space="preserve">Data Analysis of the </w:t>
            </w:r>
            <w:r w:rsidR="01C52BE6" w:rsidRPr="00996004">
              <w:rPr>
                <w:rFonts w:cs="Arial"/>
                <w:color w:val="0D0D0D" w:themeColor="text1" w:themeTint="F2"/>
              </w:rPr>
              <w:t>PASS/Boxall</w:t>
            </w:r>
            <w:r w:rsidR="432046B4" w:rsidRPr="00996004">
              <w:rPr>
                <w:rFonts w:cs="Arial"/>
                <w:color w:val="0D0D0D" w:themeColor="text1" w:themeTint="F2"/>
              </w:rPr>
              <w:t>- this showed a direct co</w:t>
            </w:r>
            <w:r w:rsidR="2528EEEA" w:rsidRPr="00996004">
              <w:rPr>
                <w:rFonts w:cs="Arial"/>
                <w:color w:val="0D0D0D" w:themeColor="text1" w:themeTint="F2"/>
              </w:rPr>
              <w:t>rrel</w:t>
            </w:r>
            <w:r w:rsidR="432046B4" w:rsidRPr="00996004">
              <w:rPr>
                <w:rFonts w:cs="Arial"/>
                <w:color w:val="0D0D0D" w:themeColor="text1" w:themeTint="F2"/>
              </w:rPr>
              <w:t>ation</w:t>
            </w:r>
            <w:r w:rsidR="6FA8249C" w:rsidRPr="00996004">
              <w:rPr>
                <w:rFonts w:cs="Arial"/>
                <w:color w:val="0D0D0D" w:themeColor="text1" w:themeTint="F2"/>
              </w:rPr>
              <w:t xml:space="preserve"> </w:t>
            </w:r>
            <w:r w:rsidR="432046B4" w:rsidRPr="00996004">
              <w:rPr>
                <w:rFonts w:cs="Arial"/>
                <w:color w:val="0D0D0D" w:themeColor="text1" w:themeTint="F2"/>
              </w:rPr>
              <w:t>between staff perception (</w:t>
            </w:r>
            <w:r w:rsidR="1EC25886" w:rsidRPr="00996004">
              <w:rPr>
                <w:rFonts w:cs="Arial"/>
                <w:color w:val="0D0D0D" w:themeColor="text1" w:themeTint="F2"/>
              </w:rPr>
              <w:t>Boxall</w:t>
            </w:r>
            <w:r w:rsidR="6FA8249C" w:rsidRPr="00996004">
              <w:rPr>
                <w:rFonts w:cs="Arial"/>
                <w:color w:val="0D0D0D" w:themeColor="text1" w:themeTint="F2"/>
              </w:rPr>
              <w:t xml:space="preserve">) </w:t>
            </w:r>
            <w:r w:rsidR="21EE872B" w:rsidRPr="00996004">
              <w:rPr>
                <w:rFonts w:cs="Arial"/>
                <w:color w:val="0D0D0D" w:themeColor="text1" w:themeTint="F2"/>
              </w:rPr>
              <w:t>and</w:t>
            </w:r>
            <w:r w:rsidR="432046B4" w:rsidRPr="00996004">
              <w:rPr>
                <w:rFonts w:cs="Arial"/>
                <w:color w:val="0D0D0D" w:themeColor="text1" w:themeTint="F2"/>
              </w:rPr>
              <w:t xml:space="preserve"> p</w:t>
            </w:r>
            <w:r w:rsidR="49F7D10D" w:rsidRPr="00996004">
              <w:rPr>
                <w:rFonts w:cs="Arial"/>
                <w:color w:val="0D0D0D" w:themeColor="text1" w:themeTint="F2"/>
              </w:rPr>
              <w:t>u</w:t>
            </w:r>
            <w:r w:rsidR="72BC8333" w:rsidRPr="00996004">
              <w:rPr>
                <w:rFonts w:cs="Arial"/>
                <w:color w:val="0D0D0D" w:themeColor="text1" w:themeTint="F2"/>
              </w:rPr>
              <w:t>pil perception</w:t>
            </w:r>
            <w:r w:rsidR="78AF68A0" w:rsidRPr="00996004">
              <w:rPr>
                <w:rFonts w:cs="Arial"/>
                <w:color w:val="0D0D0D" w:themeColor="text1" w:themeTint="F2"/>
              </w:rPr>
              <w:t xml:space="preserve"> (PASS)</w:t>
            </w:r>
            <w:r w:rsidR="72BC8333" w:rsidRPr="00996004">
              <w:rPr>
                <w:rFonts w:cs="Arial"/>
                <w:color w:val="0D0D0D" w:themeColor="text1" w:themeTint="F2"/>
              </w:rPr>
              <w:t>.</w:t>
            </w:r>
          </w:p>
          <w:p w14:paraId="27B0BF9F" w14:textId="77777777" w:rsidR="00347E49" w:rsidRPr="00996004" w:rsidRDefault="00347E49" w:rsidP="6FA8249C">
            <w:pPr>
              <w:pStyle w:val="TableRow"/>
              <w:numPr>
                <w:ilvl w:val="0"/>
                <w:numId w:val="1"/>
              </w:numPr>
              <w:rPr>
                <w:rFonts w:eastAsia="Arial" w:cs="Arial"/>
                <w:color w:val="0D0D0D" w:themeColor="text1" w:themeTint="F2"/>
              </w:rPr>
            </w:pPr>
            <w:r w:rsidRPr="00996004">
              <w:rPr>
                <w:rFonts w:eastAsia="Arial" w:cs="Arial"/>
                <w:color w:val="0D0D0D" w:themeColor="text1" w:themeTint="F2"/>
              </w:rPr>
              <w:t xml:space="preserve">Cohesive analysis with IRIS </w:t>
            </w:r>
          </w:p>
          <w:p w14:paraId="3F6EA309" w14:textId="1EF8F1BD" w:rsidR="00347E49" w:rsidRPr="00996004" w:rsidRDefault="00347E49" w:rsidP="6FA8249C">
            <w:pPr>
              <w:pStyle w:val="TableRow"/>
              <w:numPr>
                <w:ilvl w:val="0"/>
                <w:numId w:val="1"/>
              </w:numPr>
              <w:rPr>
                <w:rFonts w:eastAsia="Arial" w:cs="Arial"/>
                <w:color w:val="0D0D0D" w:themeColor="text1" w:themeTint="F2"/>
              </w:rPr>
            </w:pPr>
            <w:r w:rsidRPr="00996004">
              <w:rPr>
                <w:rFonts w:eastAsia="Arial" w:cs="Arial"/>
                <w:color w:val="0D0D0D" w:themeColor="text1" w:themeTint="F2"/>
              </w:rPr>
              <w:t>Improved pupil voice</w:t>
            </w:r>
          </w:p>
        </w:tc>
        <w:tc>
          <w:tcPr>
            <w:tcW w:w="5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14194C" w14:textId="3E3E15CF" w:rsidR="1FEF8B06" w:rsidRPr="00996004" w:rsidRDefault="00E11568" w:rsidP="6FA8249C">
            <w:pPr>
              <w:pStyle w:val="TableRowCentered"/>
              <w:numPr>
                <w:ilvl w:val="0"/>
                <w:numId w:val="2"/>
              </w:numPr>
              <w:jc w:val="left"/>
              <w:rPr>
                <w:rFonts w:eastAsia="Arial" w:cs="Arial"/>
                <w:color w:val="0D0D0D" w:themeColor="text1" w:themeTint="F2"/>
                <w:szCs w:val="24"/>
              </w:rPr>
            </w:pPr>
            <w:hyperlink r:id="rId19">
              <w:r w:rsidR="1FEF8B06" w:rsidRPr="00996004">
                <w:rPr>
                  <w:rStyle w:val="Hyperlink"/>
                  <w:rFonts w:cs="Arial"/>
                  <w:szCs w:val="24"/>
                </w:rPr>
                <w:t>EEF – social and emotional learning</w:t>
              </w:r>
            </w:hyperlink>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2D0DD1" w14:textId="6F83ADBA" w:rsidR="0D982D84" w:rsidRPr="00996004" w:rsidRDefault="0D982D84" w:rsidP="6FA8249C">
            <w:pPr>
              <w:pStyle w:val="TableRowCentered"/>
              <w:rPr>
                <w:rFonts w:cs="Arial"/>
                <w:color w:val="0D0D0D" w:themeColor="text1" w:themeTint="F2"/>
                <w:szCs w:val="24"/>
              </w:rPr>
            </w:pPr>
            <w:r w:rsidRPr="00996004">
              <w:rPr>
                <w:rFonts w:cs="Arial"/>
                <w:color w:val="0D0D0D" w:themeColor="text1" w:themeTint="F2"/>
                <w:szCs w:val="24"/>
              </w:rPr>
              <w:t>1,2 4</w:t>
            </w:r>
          </w:p>
        </w:tc>
      </w:tr>
      <w:tr w:rsidR="00641ED2" w:rsidRPr="00996004" w14:paraId="536947F3" w14:textId="77777777" w:rsidTr="6FA8249C">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99C933" w14:textId="02E7D33E" w:rsidR="00470845" w:rsidRPr="00996004" w:rsidRDefault="02A95E80" w:rsidP="009971BA">
            <w:pPr>
              <w:pStyle w:val="TableRow"/>
              <w:numPr>
                <w:ilvl w:val="0"/>
                <w:numId w:val="21"/>
              </w:numPr>
              <w:spacing w:after="0"/>
              <w:ind w:left="318" w:hanging="284"/>
              <w:textAlignment w:val="baseline"/>
              <w:rPr>
                <w:rFonts w:cs="Arial"/>
                <w:color w:val="auto"/>
              </w:rPr>
            </w:pPr>
            <w:r w:rsidRPr="00996004">
              <w:rPr>
                <w:rStyle w:val="PlaceholderText"/>
                <w:rFonts w:cs="Arial"/>
                <w:color w:val="auto"/>
              </w:rPr>
              <w:t>Retreat delivers interventions</w:t>
            </w:r>
            <w:r w:rsidR="63BF4C93" w:rsidRPr="00996004">
              <w:rPr>
                <w:rStyle w:val="PlaceholderText"/>
                <w:rFonts w:cs="Arial"/>
                <w:color w:val="auto"/>
              </w:rPr>
              <w:t xml:space="preserve"> to pupils identified as in need. </w:t>
            </w:r>
          </w:p>
          <w:p w14:paraId="34C88C22" w14:textId="22762260" w:rsidR="00470845" w:rsidRPr="00996004" w:rsidRDefault="63BF4C93" w:rsidP="009971BA">
            <w:pPr>
              <w:pStyle w:val="TableRow"/>
              <w:numPr>
                <w:ilvl w:val="0"/>
                <w:numId w:val="21"/>
              </w:numPr>
              <w:spacing w:after="0"/>
              <w:ind w:left="318" w:hanging="284"/>
              <w:textAlignment w:val="baseline"/>
              <w:rPr>
                <w:rFonts w:cs="Arial"/>
                <w:color w:val="auto"/>
              </w:rPr>
            </w:pPr>
            <w:r w:rsidRPr="00996004">
              <w:rPr>
                <w:rStyle w:val="PlaceholderText"/>
                <w:rFonts w:cs="Arial"/>
                <w:color w:val="auto"/>
              </w:rPr>
              <w:t xml:space="preserve">Speech and </w:t>
            </w:r>
            <w:r w:rsidR="02A95E80" w:rsidRPr="00996004">
              <w:rPr>
                <w:rStyle w:val="PlaceholderText"/>
                <w:rFonts w:cs="Arial"/>
                <w:color w:val="auto"/>
              </w:rPr>
              <w:t xml:space="preserve">language therapist </w:t>
            </w:r>
            <w:proofErr w:type="gramStart"/>
            <w:r w:rsidR="02A95E80" w:rsidRPr="00996004">
              <w:rPr>
                <w:rStyle w:val="PlaceholderText"/>
                <w:rFonts w:cs="Arial"/>
                <w:color w:val="auto"/>
              </w:rPr>
              <w:t>supports</w:t>
            </w:r>
            <w:proofErr w:type="gramEnd"/>
            <w:r w:rsidR="02A95E80" w:rsidRPr="00996004">
              <w:rPr>
                <w:rStyle w:val="PlaceholderText"/>
                <w:rFonts w:cs="Arial"/>
                <w:color w:val="auto"/>
              </w:rPr>
              <w:t xml:space="preserve"> SENCO &amp; Retreat staff</w:t>
            </w:r>
            <w:r w:rsidRPr="00996004">
              <w:rPr>
                <w:rStyle w:val="PlaceholderText"/>
                <w:rFonts w:cs="Arial"/>
                <w:color w:val="auto"/>
              </w:rPr>
              <w:t xml:space="preserve"> to plan and deliver</w:t>
            </w:r>
            <w:r w:rsidR="02A95E80" w:rsidRPr="00996004">
              <w:rPr>
                <w:rStyle w:val="PlaceholderText"/>
                <w:rFonts w:cs="Arial"/>
                <w:color w:val="auto"/>
              </w:rPr>
              <w:t xml:space="preserve"> and monitor</w:t>
            </w:r>
            <w:r w:rsidRPr="00996004">
              <w:rPr>
                <w:rStyle w:val="PlaceholderText"/>
                <w:rFonts w:cs="Arial"/>
                <w:color w:val="auto"/>
              </w:rPr>
              <w:t xml:space="preserve"> speech interventions</w:t>
            </w:r>
          </w:p>
          <w:p w14:paraId="0F907CE4" w14:textId="061C7A77" w:rsidR="00470845" w:rsidRPr="00996004" w:rsidRDefault="63BF4C93" w:rsidP="009971BA">
            <w:pPr>
              <w:pStyle w:val="TableRow"/>
              <w:numPr>
                <w:ilvl w:val="0"/>
                <w:numId w:val="21"/>
              </w:numPr>
              <w:spacing w:after="0"/>
              <w:ind w:left="318" w:hanging="284"/>
              <w:textAlignment w:val="baseline"/>
              <w:rPr>
                <w:rFonts w:cs="Arial"/>
                <w:color w:val="auto"/>
              </w:rPr>
            </w:pPr>
            <w:r w:rsidRPr="00996004">
              <w:rPr>
                <w:rStyle w:val="PlaceholderText"/>
                <w:rFonts w:cs="Arial"/>
                <w:color w:val="auto"/>
              </w:rPr>
              <w:t>Speech and language therapist (2 days a week</w:t>
            </w:r>
            <w:r w:rsidR="02A95E80" w:rsidRPr="00996004">
              <w:rPr>
                <w:rStyle w:val="PlaceholderText"/>
                <w:rFonts w:cs="Arial"/>
                <w:color w:val="auto"/>
              </w:rPr>
              <w:t xml:space="preserve">) </w:t>
            </w:r>
          </w:p>
          <w:p w14:paraId="4C35EF0C" w14:textId="7AB73E43" w:rsidR="00470845" w:rsidRPr="00996004" w:rsidRDefault="63BF4C93" w:rsidP="009971BA">
            <w:pPr>
              <w:pStyle w:val="TableRow"/>
              <w:numPr>
                <w:ilvl w:val="0"/>
                <w:numId w:val="21"/>
              </w:numPr>
              <w:spacing w:after="0"/>
              <w:ind w:left="318" w:hanging="284"/>
              <w:rPr>
                <w:rFonts w:cs="Arial"/>
                <w:i/>
                <w:iCs/>
                <w:color w:val="auto"/>
              </w:rPr>
            </w:pPr>
            <w:r w:rsidRPr="00996004">
              <w:rPr>
                <w:rStyle w:val="PlaceholderText"/>
                <w:rFonts w:cs="Arial"/>
                <w:color w:val="auto"/>
              </w:rPr>
              <w:t>Talk Boost</w:t>
            </w:r>
            <w:r w:rsidR="02A95E80" w:rsidRPr="00996004">
              <w:rPr>
                <w:rStyle w:val="PlaceholderText"/>
                <w:rFonts w:cs="Arial"/>
                <w:color w:val="auto"/>
              </w:rPr>
              <w:t xml:space="preserve"> 1 &amp; 2 CPD &amp; Resources</w:t>
            </w:r>
          </w:p>
        </w:tc>
        <w:tc>
          <w:tcPr>
            <w:tcW w:w="5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D7DE34" w14:textId="65EB3503" w:rsidR="0021654F" w:rsidRPr="00996004" w:rsidRDefault="711532B9" w:rsidP="009971BA">
            <w:pPr>
              <w:pStyle w:val="ListParagraph"/>
              <w:numPr>
                <w:ilvl w:val="0"/>
                <w:numId w:val="21"/>
              </w:numPr>
              <w:spacing w:after="0"/>
              <w:ind w:left="318" w:right="-105" w:hanging="284"/>
              <w:rPr>
                <w:rFonts w:cs="Arial"/>
              </w:rPr>
            </w:pPr>
            <w:r w:rsidRPr="00996004">
              <w:rPr>
                <w:rFonts w:cs="Arial"/>
              </w:rPr>
              <w:t xml:space="preserve">81% of children with </w:t>
            </w:r>
            <w:r w:rsidR="009971BA">
              <w:rPr>
                <w:rFonts w:cs="Arial"/>
              </w:rPr>
              <w:t>SEMH</w:t>
            </w:r>
            <w:r w:rsidRPr="00996004">
              <w:rPr>
                <w:rFonts w:cs="Arial"/>
              </w:rPr>
              <w:t xml:space="preserve"> have significant unidentified communication needs. </w:t>
            </w:r>
          </w:p>
          <w:p w14:paraId="36743214" w14:textId="77777777" w:rsidR="0021654F" w:rsidRPr="00996004" w:rsidRDefault="711532B9" w:rsidP="009971BA">
            <w:pPr>
              <w:pStyle w:val="ListParagraph"/>
              <w:numPr>
                <w:ilvl w:val="0"/>
                <w:numId w:val="21"/>
              </w:numPr>
              <w:spacing w:after="0"/>
              <w:ind w:left="318" w:right="-105" w:hanging="284"/>
              <w:rPr>
                <w:rFonts w:cs="Arial"/>
              </w:rPr>
            </w:pPr>
            <w:r w:rsidRPr="00996004">
              <w:rPr>
                <w:rFonts w:cs="Arial"/>
              </w:rPr>
              <w:t xml:space="preserve">2/3 of pupils at risk of exclusion were found to have SLCN. </w:t>
            </w:r>
          </w:p>
          <w:p w14:paraId="22B20428" w14:textId="3A14922B" w:rsidR="0021654F" w:rsidRPr="00996004" w:rsidRDefault="711532B9" w:rsidP="009971BA">
            <w:pPr>
              <w:pStyle w:val="ListParagraph"/>
              <w:numPr>
                <w:ilvl w:val="0"/>
                <w:numId w:val="21"/>
              </w:numPr>
              <w:spacing w:after="0"/>
              <w:ind w:left="318" w:right="-105" w:hanging="284"/>
              <w:rPr>
                <w:rFonts w:cs="Arial"/>
              </w:rPr>
            </w:pPr>
            <w:r w:rsidRPr="00996004">
              <w:rPr>
                <w:rFonts w:cs="Arial"/>
              </w:rPr>
              <w:t xml:space="preserve">“Barriers to communication which spark inappropriate behaviours should be removed.” RCSLT January 2019. </w:t>
            </w:r>
          </w:p>
          <w:p w14:paraId="225632AC" w14:textId="77777777" w:rsidR="0021654F" w:rsidRPr="00996004" w:rsidRDefault="711532B9" w:rsidP="009971BA">
            <w:pPr>
              <w:pStyle w:val="ListParagraph"/>
              <w:numPr>
                <w:ilvl w:val="0"/>
                <w:numId w:val="21"/>
              </w:numPr>
              <w:spacing w:after="0"/>
              <w:ind w:left="318" w:right="-105" w:hanging="284"/>
              <w:rPr>
                <w:rFonts w:cs="Arial"/>
              </w:rPr>
            </w:pPr>
            <w:r w:rsidRPr="00996004">
              <w:rPr>
                <w:rFonts w:cs="Arial"/>
              </w:rPr>
              <w:t xml:space="preserve">Melanie Cross Feb 2019 paper consolidates this further and discusses that SEMH and SLCN are often co-current and the impact of training and interventions for staff by SLT.  </w:t>
            </w:r>
          </w:p>
          <w:p w14:paraId="22D09EC3" w14:textId="77777777" w:rsidR="002C1DFB" w:rsidRPr="00996004" w:rsidRDefault="711532B9" w:rsidP="009971BA">
            <w:pPr>
              <w:pStyle w:val="ListParagraph"/>
              <w:numPr>
                <w:ilvl w:val="0"/>
                <w:numId w:val="21"/>
              </w:numPr>
              <w:spacing w:after="0"/>
              <w:ind w:left="318" w:right="-105" w:hanging="284"/>
              <w:rPr>
                <w:rFonts w:cs="Arial"/>
              </w:rPr>
            </w:pPr>
            <w:r w:rsidRPr="00996004">
              <w:rPr>
                <w:rFonts w:cs="Arial"/>
              </w:rPr>
              <w:t xml:space="preserve">Both these studies show that having SLCN interventions positively impacts on the SEMH needs for children. Developing staff to communicate with this in mind to SEMH children, supports their development both academically and socially. </w:t>
            </w:r>
          </w:p>
          <w:p w14:paraId="1CCD0698" w14:textId="144F7B77" w:rsidR="00470845" w:rsidRPr="00996004" w:rsidRDefault="25FD5277" w:rsidP="009971BA">
            <w:pPr>
              <w:pStyle w:val="ListParagraph"/>
              <w:numPr>
                <w:ilvl w:val="0"/>
                <w:numId w:val="21"/>
              </w:numPr>
              <w:spacing w:after="0"/>
              <w:ind w:left="318" w:right="-105" w:hanging="284"/>
              <w:rPr>
                <w:rFonts w:cs="Arial"/>
              </w:rPr>
            </w:pPr>
            <w:r w:rsidRPr="00996004">
              <w:rPr>
                <w:rFonts w:cs="Arial"/>
                <w:color w:val="auto"/>
              </w:rPr>
              <w:lastRenderedPageBreak/>
              <w:t>O</w:t>
            </w:r>
            <w:r w:rsidR="28D74654" w:rsidRPr="00996004">
              <w:rPr>
                <w:rFonts w:cs="Arial"/>
                <w:color w:val="auto"/>
              </w:rPr>
              <w:t>ral language interventions consistently show positive impact on learning.</w:t>
            </w:r>
          </w:p>
          <w:p w14:paraId="264D46C5" w14:textId="3D781CE0" w:rsidR="008659D7" w:rsidRPr="00996004" w:rsidRDefault="42DAF7D0" w:rsidP="009971BA">
            <w:pPr>
              <w:pStyle w:val="TableRowCentered"/>
              <w:numPr>
                <w:ilvl w:val="0"/>
                <w:numId w:val="21"/>
              </w:numPr>
              <w:spacing w:after="0"/>
              <w:ind w:left="318" w:hanging="284"/>
              <w:jc w:val="left"/>
              <w:rPr>
                <w:rFonts w:cs="Arial"/>
                <w:color w:val="auto"/>
                <w:szCs w:val="24"/>
              </w:rPr>
            </w:pPr>
            <w:r w:rsidRPr="00996004">
              <w:rPr>
                <w:rFonts w:cs="Arial"/>
                <w:color w:val="auto"/>
                <w:szCs w:val="24"/>
              </w:rPr>
              <w:t>Specialist therapists will train up staff they work with in school, therefore upskilling them and increasing their knowledge.</w:t>
            </w:r>
          </w:p>
          <w:p w14:paraId="43F8987D" w14:textId="4E1FACDB" w:rsidR="008659D7" w:rsidRPr="00996004" w:rsidRDefault="42DAF7D0" w:rsidP="009971BA">
            <w:pPr>
              <w:pStyle w:val="TableRowCentered"/>
              <w:numPr>
                <w:ilvl w:val="0"/>
                <w:numId w:val="21"/>
              </w:numPr>
              <w:spacing w:after="0"/>
              <w:ind w:left="318" w:hanging="284"/>
              <w:jc w:val="left"/>
              <w:rPr>
                <w:rFonts w:cs="Arial"/>
                <w:color w:val="auto"/>
                <w:szCs w:val="24"/>
              </w:rPr>
            </w:pPr>
            <w:r w:rsidRPr="00996004">
              <w:rPr>
                <w:rFonts w:cs="Arial"/>
                <w:color w:val="auto"/>
                <w:szCs w:val="24"/>
              </w:rPr>
              <w:t>Specialists lead CPD sessions and clinics with individual pupils and staff.</w:t>
            </w:r>
          </w:p>
          <w:p w14:paraId="1E709C3D" w14:textId="36F467E8" w:rsidR="008659D7" w:rsidRPr="00996004" w:rsidRDefault="42DAF7D0" w:rsidP="009971BA">
            <w:pPr>
              <w:pStyle w:val="TableRowCentered"/>
              <w:numPr>
                <w:ilvl w:val="0"/>
                <w:numId w:val="21"/>
              </w:numPr>
              <w:spacing w:after="0"/>
              <w:ind w:left="318" w:hanging="284"/>
              <w:jc w:val="left"/>
              <w:rPr>
                <w:rFonts w:cs="Arial"/>
                <w:color w:val="auto"/>
                <w:szCs w:val="24"/>
              </w:rPr>
            </w:pPr>
            <w:r w:rsidRPr="00996004">
              <w:rPr>
                <w:rFonts w:cs="Arial"/>
                <w:color w:val="auto"/>
                <w:szCs w:val="24"/>
              </w:rPr>
              <w:t xml:space="preserve">Proven interventions are used, with evidence supporting the </w:t>
            </w:r>
            <w:r w:rsidR="711532B9" w:rsidRPr="00996004">
              <w:rPr>
                <w:rFonts w:cs="Arial"/>
                <w:color w:val="auto"/>
                <w:szCs w:val="24"/>
              </w:rPr>
              <w:t>d</w:t>
            </w:r>
            <w:r w:rsidRPr="00996004">
              <w:rPr>
                <w:rFonts w:cs="Arial"/>
                <w:color w:val="auto"/>
                <w:szCs w:val="24"/>
              </w:rPr>
              <w:t>evelopment in social skills, speech and language, behaviour and mental health.</w:t>
            </w:r>
          </w:p>
          <w:p w14:paraId="4C207F58" w14:textId="012C6CD5" w:rsidR="004C7CC5" w:rsidRPr="00996004" w:rsidRDefault="00E11568" w:rsidP="009971BA">
            <w:pPr>
              <w:pStyle w:val="TableRowCentered"/>
              <w:numPr>
                <w:ilvl w:val="0"/>
                <w:numId w:val="21"/>
              </w:numPr>
              <w:spacing w:after="0"/>
              <w:ind w:left="318" w:hanging="284"/>
              <w:jc w:val="left"/>
              <w:rPr>
                <w:rFonts w:cs="Arial"/>
                <w:color w:val="auto"/>
                <w:szCs w:val="24"/>
              </w:rPr>
            </w:pPr>
            <w:hyperlink r:id="rId20">
              <w:r w:rsidR="28D74654" w:rsidRPr="00996004">
                <w:rPr>
                  <w:rStyle w:val="Hyperlink"/>
                  <w:rFonts w:cs="Arial"/>
                  <w:szCs w:val="24"/>
                </w:rPr>
                <w:t>EEF – social and emotional learning</w:t>
              </w:r>
            </w:hyperlink>
            <w:r w:rsidR="28D74654" w:rsidRPr="00996004">
              <w:rPr>
                <w:rFonts w:cs="Arial"/>
                <w:color w:val="auto"/>
                <w:szCs w:val="24"/>
              </w:rPr>
              <w:t xml:space="preserve"> – improves interaction with others and self </w:t>
            </w:r>
            <w:r w:rsidR="645CF75F" w:rsidRPr="00996004">
              <w:rPr>
                <w:rFonts w:cs="Arial"/>
                <w:color w:val="auto"/>
                <w:szCs w:val="24"/>
              </w:rPr>
              <w:t>-</w:t>
            </w:r>
            <w:r w:rsidR="28D74654" w:rsidRPr="00996004">
              <w:rPr>
                <w:rFonts w:cs="Arial"/>
                <w:color w:val="auto"/>
                <w:szCs w:val="24"/>
              </w:rPr>
              <w:t>management of emotions – impacts on attitudes to learning and social relationships in school, which increases progress in attainment.</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22099" w14:textId="2FEDC59D" w:rsidR="00470845" w:rsidRPr="00996004" w:rsidRDefault="00D77E89" w:rsidP="00707DF9">
            <w:pPr>
              <w:pStyle w:val="TableRowCentered"/>
              <w:spacing w:after="0"/>
              <w:ind w:left="417"/>
              <w:jc w:val="left"/>
              <w:rPr>
                <w:rFonts w:cs="Arial"/>
                <w:color w:val="auto"/>
                <w:szCs w:val="24"/>
              </w:rPr>
            </w:pPr>
            <w:r w:rsidRPr="00996004">
              <w:rPr>
                <w:rFonts w:cs="Arial"/>
                <w:color w:val="auto"/>
                <w:szCs w:val="24"/>
              </w:rPr>
              <w:lastRenderedPageBreak/>
              <w:t>1,2</w:t>
            </w:r>
          </w:p>
        </w:tc>
      </w:tr>
    </w:tbl>
    <w:p w14:paraId="2A7D5531" w14:textId="77777777" w:rsidR="00E66558" w:rsidRPr="00996004" w:rsidRDefault="00E66558" w:rsidP="00707DF9">
      <w:pPr>
        <w:spacing w:after="0"/>
        <w:rPr>
          <w:rFonts w:cs="Arial"/>
          <w:b/>
          <w:color w:val="auto"/>
        </w:rPr>
      </w:pPr>
    </w:p>
    <w:p w14:paraId="2A7D5532" w14:textId="59A68BC3" w:rsidR="00E66558" w:rsidRPr="009971BA" w:rsidRDefault="009D71E8" w:rsidP="00707DF9">
      <w:pPr>
        <w:spacing w:after="0"/>
        <w:rPr>
          <w:rFonts w:cs="Arial"/>
          <w:b/>
          <w:color w:val="auto"/>
        </w:rPr>
      </w:pPr>
      <w:r w:rsidRPr="009971BA">
        <w:rPr>
          <w:rFonts w:cs="Arial"/>
          <w:b/>
          <w:color w:val="auto"/>
        </w:rPr>
        <w:t>Wider strategies (for example, related to attendance, behaviour, wellbeing)</w:t>
      </w:r>
    </w:p>
    <w:p w14:paraId="2A7D5533" w14:textId="3EC8B7B4" w:rsidR="00E66558" w:rsidRPr="009971BA" w:rsidRDefault="009D71E8" w:rsidP="00707DF9">
      <w:pPr>
        <w:spacing w:before="240" w:after="0"/>
        <w:rPr>
          <w:rFonts w:cs="Arial"/>
          <w:i/>
          <w:iCs/>
          <w:color w:val="auto"/>
        </w:rPr>
      </w:pPr>
      <w:r w:rsidRPr="009971BA">
        <w:rPr>
          <w:rFonts w:cs="Arial"/>
          <w:color w:val="auto"/>
        </w:rPr>
        <w:t>Budgeted cost: £</w:t>
      </w:r>
      <w:r w:rsidR="009971BA">
        <w:rPr>
          <w:rFonts w:cs="Arial"/>
          <w:color w:val="auto"/>
        </w:rPr>
        <w:t>81,236</w:t>
      </w:r>
    </w:p>
    <w:p w14:paraId="42F7E7A3" w14:textId="77777777" w:rsidR="00996004" w:rsidRPr="00996004" w:rsidRDefault="00996004" w:rsidP="00707DF9">
      <w:pPr>
        <w:spacing w:before="240" w:after="0"/>
        <w:rPr>
          <w:rFonts w:cs="Arial"/>
          <w:color w:val="auto"/>
        </w:rPr>
      </w:pPr>
    </w:p>
    <w:tbl>
      <w:tblPr>
        <w:tblW w:w="5000" w:type="pct"/>
        <w:tblCellMar>
          <w:left w:w="10" w:type="dxa"/>
          <w:right w:w="10" w:type="dxa"/>
        </w:tblCellMar>
        <w:tblLook w:val="04A0" w:firstRow="1" w:lastRow="0" w:firstColumn="1" w:lastColumn="0" w:noHBand="0" w:noVBand="1"/>
      </w:tblPr>
      <w:tblGrid>
        <w:gridCol w:w="2929"/>
        <w:gridCol w:w="5026"/>
        <w:gridCol w:w="1531"/>
      </w:tblGrid>
      <w:tr w:rsidR="00641ED2" w:rsidRPr="00996004" w14:paraId="2A7D5537" w14:textId="77777777" w:rsidTr="009971BA">
        <w:tc>
          <w:tcPr>
            <w:tcW w:w="2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996004" w:rsidRDefault="009D71E8" w:rsidP="00707DF9">
            <w:pPr>
              <w:pStyle w:val="TableHeader"/>
              <w:spacing w:after="0"/>
              <w:jc w:val="left"/>
              <w:rPr>
                <w:rFonts w:cs="Arial"/>
                <w:color w:val="auto"/>
              </w:rPr>
            </w:pPr>
            <w:r w:rsidRPr="00996004">
              <w:rPr>
                <w:rFonts w:cs="Arial"/>
                <w:color w:val="auto"/>
              </w:rPr>
              <w:t>Activity</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996004" w:rsidRDefault="009D71E8" w:rsidP="00707DF9">
            <w:pPr>
              <w:pStyle w:val="TableHeader"/>
              <w:spacing w:after="0"/>
              <w:jc w:val="left"/>
              <w:rPr>
                <w:rFonts w:cs="Arial"/>
                <w:color w:val="auto"/>
              </w:rPr>
            </w:pPr>
            <w:r w:rsidRPr="00996004">
              <w:rPr>
                <w:rFonts w:cs="Arial"/>
                <w:color w:val="auto"/>
              </w:rP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996004" w:rsidRDefault="009D71E8" w:rsidP="00707DF9">
            <w:pPr>
              <w:pStyle w:val="TableHeader"/>
              <w:spacing w:after="0"/>
              <w:jc w:val="left"/>
              <w:rPr>
                <w:rFonts w:cs="Arial"/>
                <w:color w:val="auto"/>
              </w:rPr>
            </w:pPr>
            <w:r w:rsidRPr="00996004">
              <w:rPr>
                <w:rFonts w:cs="Arial"/>
                <w:color w:val="auto"/>
              </w:rPr>
              <w:t>Challenge number(s) addressed</w:t>
            </w:r>
          </w:p>
        </w:tc>
      </w:tr>
      <w:tr w:rsidR="00641ED2" w:rsidRPr="00996004" w14:paraId="2A7D553F" w14:textId="77777777" w:rsidTr="009971BA">
        <w:tc>
          <w:tcPr>
            <w:tcW w:w="2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91AD57" w14:textId="43F02C82" w:rsidR="00130F00" w:rsidRPr="00996004" w:rsidRDefault="25FD5277"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AF</w:t>
            </w:r>
            <w:r w:rsidR="56C92568" w:rsidRPr="00996004">
              <w:rPr>
                <w:rStyle w:val="PlaceholderText"/>
                <w:rFonts w:cs="Arial"/>
                <w:color w:val="auto"/>
              </w:rPr>
              <w:t xml:space="preserve">W </w:t>
            </w:r>
            <w:r w:rsidRPr="00996004">
              <w:rPr>
                <w:rStyle w:val="PlaceholderText"/>
                <w:rFonts w:cs="Arial"/>
                <w:color w:val="auto"/>
              </w:rPr>
              <w:t xml:space="preserve">(Attendance Family Worker) </w:t>
            </w:r>
            <w:r w:rsidR="56C92568" w:rsidRPr="00996004">
              <w:rPr>
                <w:rStyle w:val="PlaceholderText"/>
                <w:rFonts w:cs="Arial"/>
                <w:color w:val="auto"/>
              </w:rPr>
              <w:t>phones families at 9am if pupil not in school and offers support.</w:t>
            </w:r>
          </w:p>
          <w:p w14:paraId="2FB3A78A" w14:textId="339333DB" w:rsidR="00130F00" w:rsidRPr="00996004" w:rsidRDefault="25FD5277"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 xml:space="preserve">AFW </w:t>
            </w:r>
            <w:r w:rsidR="56C92568" w:rsidRPr="00996004">
              <w:rPr>
                <w:rStyle w:val="PlaceholderText"/>
                <w:rFonts w:cs="Arial"/>
                <w:color w:val="auto"/>
              </w:rPr>
              <w:t>will pick up child from home if required.</w:t>
            </w:r>
          </w:p>
          <w:p w14:paraId="2A7D553C" w14:textId="2747C29E" w:rsidR="00130F00" w:rsidRPr="00996004" w:rsidRDefault="25FD5277" w:rsidP="009971BA">
            <w:pPr>
              <w:pStyle w:val="TableRow"/>
              <w:numPr>
                <w:ilvl w:val="0"/>
                <w:numId w:val="20"/>
              </w:numPr>
              <w:spacing w:after="0"/>
              <w:ind w:left="318" w:hanging="284"/>
              <w:rPr>
                <w:rFonts w:cs="Arial"/>
                <w:i/>
                <w:iCs/>
                <w:color w:val="auto"/>
              </w:rPr>
            </w:pPr>
            <w:r w:rsidRPr="00996004">
              <w:rPr>
                <w:rStyle w:val="PlaceholderText"/>
                <w:rFonts w:cs="Arial"/>
                <w:color w:val="auto"/>
              </w:rPr>
              <w:t>AFW</w:t>
            </w:r>
            <w:r w:rsidR="56C92568" w:rsidRPr="00996004">
              <w:rPr>
                <w:rStyle w:val="PlaceholderText"/>
                <w:rFonts w:cs="Arial"/>
                <w:color w:val="auto"/>
              </w:rPr>
              <w:t xml:space="preserve"> works closely with </w:t>
            </w:r>
            <w:r w:rsidRPr="00996004">
              <w:rPr>
                <w:rStyle w:val="PlaceholderText"/>
                <w:rFonts w:cs="Arial"/>
                <w:color w:val="auto"/>
              </w:rPr>
              <w:t>DSLs &amp; SENCO targeting</w:t>
            </w:r>
            <w:r w:rsidR="4F2C3F0C" w:rsidRPr="00996004">
              <w:rPr>
                <w:rStyle w:val="PlaceholderText"/>
                <w:rFonts w:cs="Arial"/>
                <w:color w:val="auto"/>
              </w:rPr>
              <w:t xml:space="preserve"> pupils below 90</w:t>
            </w:r>
            <w:r w:rsidRPr="00996004">
              <w:rPr>
                <w:rStyle w:val="PlaceholderText"/>
                <w:rFonts w:cs="Arial"/>
                <w:color w:val="auto"/>
              </w:rPr>
              <w:t>%.</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85625" w14:textId="77777777" w:rsidR="002C1DFB" w:rsidRPr="00996004" w:rsidRDefault="71F9CD41" w:rsidP="009971BA">
            <w:pPr>
              <w:pStyle w:val="TableRowCentered"/>
              <w:numPr>
                <w:ilvl w:val="0"/>
                <w:numId w:val="20"/>
              </w:numPr>
              <w:spacing w:after="0"/>
              <w:ind w:left="318" w:hanging="284"/>
              <w:jc w:val="left"/>
              <w:rPr>
                <w:rFonts w:cs="Arial"/>
                <w:color w:val="auto"/>
                <w:szCs w:val="24"/>
              </w:rPr>
            </w:pPr>
            <w:r w:rsidRPr="00996004">
              <w:rPr>
                <w:rFonts w:cs="Arial"/>
                <w:color w:val="auto"/>
                <w:szCs w:val="24"/>
              </w:rPr>
              <w:t>Attendance data</w:t>
            </w:r>
            <w:r w:rsidR="25FD5277" w:rsidRPr="00996004">
              <w:rPr>
                <w:rFonts w:cs="Arial"/>
                <w:color w:val="auto"/>
                <w:szCs w:val="24"/>
              </w:rPr>
              <w:t xml:space="preserve"> </w:t>
            </w:r>
          </w:p>
          <w:p w14:paraId="673D5A4D" w14:textId="3B29E005" w:rsidR="002C1DFB" w:rsidRPr="00996004" w:rsidRDefault="00E11568" w:rsidP="009971BA">
            <w:pPr>
              <w:pStyle w:val="TableRowCentered"/>
              <w:numPr>
                <w:ilvl w:val="0"/>
                <w:numId w:val="20"/>
              </w:numPr>
              <w:spacing w:after="0"/>
              <w:ind w:left="318" w:hanging="284"/>
              <w:jc w:val="left"/>
              <w:rPr>
                <w:rFonts w:cs="Arial"/>
                <w:color w:val="auto"/>
                <w:szCs w:val="24"/>
              </w:rPr>
            </w:pPr>
            <w:hyperlink r:id="rId21">
              <w:r w:rsidR="25FD5277" w:rsidRPr="00996004">
                <w:rPr>
                  <w:rStyle w:val="Hyperlink"/>
                  <w:rFonts w:cs="Arial"/>
                  <w:szCs w:val="24"/>
                </w:rPr>
                <w:t>EEF toolkit– Parental engagement</w:t>
              </w:r>
            </w:hyperlink>
          </w:p>
          <w:p w14:paraId="2A7D553D" w14:textId="5FBD4BE6" w:rsidR="000B3B3D" w:rsidRPr="00996004" w:rsidRDefault="7B5A4253" w:rsidP="009971BA">
            <w:pPr>
              <w:pStyle w:val="TableRowCentered"/>
              <w:numPr>
                <w:ilvl w:val="0"/>
                <w:numId w:val="20"/>
              </w:numPr>
              <w:spacing w:after="0"/>
              <w:ind w:left="318" w:hanging="284"/>
              <w:jc w:val="left"/>
              <w:rPr>
                <w:rFonts w:cs="Arial"/>
                <w:color w:val="auto"/>
                <w:szCs w:val="24"/>
              </w:rPr>
            </w:pPr>
            <w:r w:rsidRPr="00996004">
              <w:rPr>
                <w:rFonts w:cs="Arial"/>
                <w:color w:val="auto"/>
                <w:szCs w:val="24"/>
              </w:rPr>
              <w:t>Dedicated person who monitors attendance and who has a good relationship with parents is most effective at ensuring good pupil attendance.</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0298CD39" w:rsidR="00130F00" w:rsidRPr="00996004" w:rsidRDefault="00D77E89" w:rsidP="00707DF9">
            <w:pPr>
              <w:pStyle w:val="TableRowCentered"/>
              <w:spacing w:after="0"/>
              <w:ind w:left="417"/>
              <w:jc w:val="left"/>
              <w:rPr>
                <w:rFonts w:cs="Arial"/>
                <w:color w:val="auto"/>
                <w:szCs w:val="24"/>
              </w:rPr>
            </w:pPr>
            <w:r w:rsidRPr="00996004">
              <w:rPr>
                <w:rFonts w:cs="Arial"/>
                <w:color w:val="auto"/>
                <w:szCs w:val="24"/>
              </w:rPr>
              <w:t>1,4</w:t>
            </w:r>
          </w:p>
        </w:tc>
      </w:tr>
      <w:tr w:rsidR="00641ED2" w:rsidRPr="00996004" w14:paraId="2BD26AB4" w14:textId="77777777" w:rsidTr="009971BA">
        <w:tc>
          <w:tcPr>
            <w:tcW w:w="2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6444E4" w14:textId="77777777" w:rsidR="00130F00" w:rsidRPr="00996004" w:rsidRDefault="56C92568"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Cultural capital experiences promoted in the curriculum.</w:t>
            </w:r>
          </w:p>
          <w:p w14:paraId="41B39141" w14:textId="4177ADE3" w:rsidR="00130F00" w:rsidRPr="00996004" w:rsidRDefault="56C92568"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 xml:space="preserve">Essential experiences built into </w:t>
            </w:r>
            <w:r w:rsidR="4F2C3F0C" w:rsidRPr="00996004">
              <w:rPr>
                <w:rStyle w:val="PlaceholderText"/>
                <w:rFonts w:cs="Arial"/>
                <w:color w:val="auto"/>
              </w:rPr>
              <w:t>wider</w:t>
            </w:r>
            <w:r w:rsidR="01E64DFE" w:rsidRPr="00996004">
              <w:rPr>
                <w:rStyle w:val="PlaceholderText"/>
                <w:rFonts w:cs="Arial"/>
                <w:color w:val="auto"/>
              </w:rPr>
              <w:t xml:space="preserve"> </w:t>
            </w:r>
            <w:r w:rsidRPr="00996004">
              <w:rPr>
                <w:rStyle w:val="PlaceholderText"/>
                <w:rFonts w:cs="Arial"/>
                <w:color w:val="auto"/>
              </w:rPr>
              <w:t>curriculum</w:t>
            </w:r>
          </w:p>
          <w:p w14:paraId="20D84DD2" w14:textId="6C3C8FD4" w:rsidR="00130F00" w:rsidRPr="00996004" w:rsidRDefault="56C92568"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 xml:space="preserve">Minibus to transport pupils across </w:t>
            </w:r>
            <w:r w:rsidR="4F2C3F0C" w:rsidRPr="00996004">
              <w:rPr>
                <w:rStyle w:val="PlaceholderText"/>
                <w:rFonts w:cs="Arial"/>
                <w:color w:val="auto"/>
              </w:rPr>
              <w:lastRenderedPageBreak/>
              <w:t>Manchester</w:t>
            </w:r>
            <w:r w:rsidRPr="00996004">
              <w:rPr>
                <w:rStyle w:val="PlaceholderText"/>
                <w:rFonts w:cs="Arial"/>
                <w:color w:val="auto"/>
              </w:rPr>
              <w:t xml:space="preserve"> and beyond.</w:t>
            </w:r>
          </w:p>
          <w:p w14:paraId="252E37A6" w14:textId="77777777" w:rsidR="00130F00" w:rsidRPr="00996004" w:rsidRDefault="56C92568"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Reduction in cost of trips for PP</w:t>
            </w:r>
          </w:p>
          <w:p w14:paraId="7919A448" w14:textId="77777777" w:rsidR="00130F00" w:rsidRPr="00996004" w:rsidRDefault="56C92568"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Residential trip cost is greatly reduced for PP</w:t>
            </w:r>
          </w:p>
          <w:p w14:paraId="67C05B36" w14:textId="77777777" w:rsidR="00130F00" w:rsidRPr="00996004" w:rsidRDefault="56C92568" w:rsidP="009971BA">
            <w:pPr>
              <w:pStyle w:val="TableRow"/>
              <w:numPr>
                <w:ilvl w:val="0"/>
                <w:numId w:val="20"/>
              </w:numPr>
              <w:spacing w:after="0"/>
              <w:ind w:left="318" w:hanging="284"/>
              <w:textAlignment w:val="baseline"/>
              <w:rPr>
                <w:rFonts w:cs="Arial"/>
                <w:color w:val="auto"/>
              </w:rPr>
            </w:pPr>
            <w:r w:rsidRPr="00996004">
              <w:rPr>
                <w:rStyle w:val="PlaceholderText"/>
                <w:rFonts w:cs="Arial"/>
                <w:color w:val="auto"/>
              </w:rPr>
              <w:t>Sports events promoted to PP are encouraged to attend</w:t>
            </w:r>
          </w:p>
          <w:p w14:paraId="59780699" w14:textId="42602472" w:rsidR="00130F00" w:rsidRPr="00996004" w:rsidRDefault="56C92568" w:rsidP="009971BA">
            <w:pPr>
              <w:pStyle w:val="TableRow"/>
              <w:numPr>
                <w:ilvl w:val="0"/>
                <w:numId w:val="20"/>
              </w:numPr>
              <w:spacing w:after="0"/>
              <w:ind w:left="318" w:hanging="284"/>
              <w:textAlignment w:val="baseline"/>
              <w:rPr>
                <w:rStyle w:val="PlaceholderText"/>
                <w:rFonts w:cs="Arial"/>
                <w:color w:val="auto"/>
              </w:rPr>
            </w:pPr>
            <w:r w:rsidRPr="00996004">
              <w:rPr>
                <w:rStyle w:val="PlaceholderText"/>
                <w:rFonts w:cs="Arial"/>
                <w:color w:val="auto"/>
              </w:rPr>
              <w:t>Outdoor learning encouraged</w:t>
            </w:r>
          </w:p>
          <w:p w14:paraId="67C565C1" w14:textId="77777777" w:rsidR="00130F00" w:rsidRDefault="4F2C3F0C" w:rsidP="009971BA">
            <w:pPr>
              <w:pStyle w:val="TableRow"/>
              <w:numPr>
                <w:ilvl w:val="0"/>
                <w:numId w:val="20"/>
              </w:numPr>
              <w:spacing w:after="0"/>
              <w:ind w:left="318" w:hanging="284"/>
              <w:textAlignment w:val="baseline"/>
              <w:rPr>
                <w:rStyle w:val="PlaceholderText"/>
                <w:rFonts w:cs="Arial"/>
                <w:color w:val="auto"/>
              </w:rPr>
            </w:pPr>
            <w:r w:rsidRPr="00996004">
              <w:rPr>
                <w:rStyle w:val="PlaceholderText"/>
                <w:rFonts w:cs="Arial"/>
                <w:color w:val="auto"/>
              </w:rPr>
              <w:t>Swimming costs reduced and all PP children able to access the offer.</w:t>
            </w:r>
          </w:p>
          <w:p w14:paraId="0825C333" w14:textId="34BE3512" w:rsidR="009971BA" w:rsidRPr="00996004" w:rsidRDefault="009971BA" w:rsidP="009971BA">
            <w:pPr>
              <w:pStyle w:val="TableRow"/>
              <w:numPr>
                <w:ilvl w:val="0"/>
                <w:numId w:val="20"/>
              </w:numPr>
              <w:spacing w:after="0"/>
              <w:ind w:left="318" w:hanging="284"/>
              <w:textAlignment w:val="baseline"/>
              <w:rPr>
                <w:rFonts w:cs="Arial"/>
                <w:color w:val="auto"/>
              </w:rPr>
            </w:pPr>
            <w:r>
              <w:rPr>
                <w:rFonts w:cs="Arial"/>
                <w:color w:val="auto"/>
              </w:rPr>
              <w:t xml:space="preserve">Enhanced music </w:t>
            </w:r>
            <w:proofErr w:type="gramStart"/>
            <w:r>
              <w:rPr>
                <w:rFonts w:cs="Arial"/>
                <w:color w:val="auto"/>
              </w:rPr>
              <w:t>offer</w:t>
            </w:r>
            <w:proofErr w:type="gramEnd"/>
            <w:r>
              <w:rPr>
                <w:rFonts w:cs="Arial"/>
                <w:color w:val="auto"/>
              </w:rPr>
              <w:t xml:space="preserve"> with One Education. Steel Pans</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662790" w14:textId="5A0B35D2" w:rsidR="00130F00" w:rsidRPr="00996004" w:rsidRDefault="71F9CD41" w:rsidP="009971BA">
            <w:pPr>
              <w:pStyle w:val="TableRowCentered"/>
              <w:numPr>
                <w:ilvl w:val="0"/>
                <w:numId w:val="20"/>
              </w:numPr>
              <w:spacing w:after="0"/>
              <w:ind w:left="318" w:hanging="284"/>
              <w:jc w:val="left"/>
              <w:rPr>
                <w:rFonts w:cs="Arial"/>
                <w:color w:val="auto"/>
                <w:szCs w:val="24"/>
              </w:rPr>
            </w:pPr>
            <w:r w:rsidRPr="00996004">
              <w:rPr>
                <w:rFonts w:cs="Arial"/>
                <w:color w:val="auto"/>
                <w:szCs w:val="24"/>
              </w:rPr>
              <w:lastRenderedPageBreak/>
              <w:t>Learning is contextualised in concrete experiences and language rich environments.</w:t>
            </w:r>
          </w:p>
          <w:p w14:paraId="1A092BD4" w14:textId="77777777" w:rsidR="007A4966" w:rsidRPr="00996004" w:rsidRDefault="71F9CD41" w:rsidP="009971BA">
            <w:pPr>
              <w:pStyle w:val="TableRowCentered"/>
              <w:numPr>
                <w:ilvl w:val="0"/>
                <w:numId w:val="20"/>
              </w:numPr>
              <w:spacing w:after="0"/>
              <w:ind w:left="318" w:hanging="284"/>
              <w:jc w:val="left"/>
              <w:rPr>
                <w:rFonts w:cs="Arial"/>
                <w:color w:val="auto"/>
                <w:szCs w:val="24"/>
              </w:rPr>
            </w:pPr>
            <w:proofErr w:type="spellStart"/>
            <w:r w:rsidRPr="00996004">
              <w:rPr>
                <w:rFonts w:cs="Arial"/>
                <w:color w:val="auto"/>
                <w:szCs w:val="24"/>
              </w:rPr>
              <w:t>Oftsed</w:t>
            </w:r>
            <w:proofErr w:type="spellEnd"/>
            <w:r w:rsidRPr="00996004">
              <w:rPr>
                <w:rFonts w:cs="Arial"/>
                <w:color w:val="auto"/>
                <w:szCs w:val="24"/>
              </w:rPr>
              <w:t xml:space="preserve"> research (2019) places emphasis on improving cultural capital, particularly for disadvantaged pupils.</w:t>
            </w:r>
          </w:p>
          <w:p w14:paraId="626B34D3" w14:textId="77777777" w:rsidR="000B3B3D" w:rsidRPr="00996004" w:rsidRDefault="7B5A4253" w:rsidP="009971BA">
            <w:pPr>
              <w:pStyle w:val="TableRowCentered"/>
              <w:numPr>
                <w:ilvl w:val="0"/>
                <w:numId w:val="20"/>
              </w:numPr>
              <w:spacing w:after="0"/>
              <w:ind w:left="318" w:hanging="284"/>
              <w:jc w:val="left"/>
              <w:rPr>
                <w:rFonts w:cs="Arial"/>
                <w:color w:val="auto"/>
                <w:szCs w:val="24"/>
              </w:rPr>
            </w:pPr>
            <w:r w:rsidRPr="00996004">
              <w:rPr>
                <w:rFonts w:cs="Arial"/>
                <w:color w:val="auto"/>
                <w:szCs w:val="24"/>
              </w:rPr>
              <w:t>Pupil surveys reflect greater enjoyment and engagement in school.</w:t>
            </w:r>
          </w:p>
          <w:p w14:paraId="4C8E6F58" w14:textId="77777777" w:rsidR="000B3B3D" w:rsidRPr="00996004" w:rsidRDefault="7B5A4253" w:rsidP="009971BA">
            <w:pPr>
              <w:pStyle w:val="TableRowCentered"/>
              <w:numPr>
                <w:ilvl w:val="0"/>
                <w:numId w:val="20"/>
              </w:numPr>
              <w:spacing w:after="0"/>
              <w:ind w:left="318" w:hanging="284"/>
              <w:jc w:val="left"/>
              <w:rPr>
                <w:rFonts w:cs="Arial"/>
                <w:color w:val="auto"/>
                <w:szCs w:val="24"/>
              </w:rPr>
            </w:pPr>
            <w:r w:rsidRPr="00996004">
              <w:rPr>
                <w:rFonts w:cs="Arial"/>
                <w:color w:val="auto"/>
                <w:szCs w:val="24"/>
              </w:rPr>
              <w:lastRenderedPageBreak/>
              <w:t>Enrichment activities offer children a context for leaning and a stimulus to trigger their interest which can be evidenced in pupil books and data.</w:t>
            </w:r>
          </w:p>
          <w:p w14:paraId="6ECA0426" w14:textId="30191EFA" w:rsidR="000B3B3D" w:rsidRPr="00996004" w:rsidRDefault="00E11568" w:rsidP="009971BA">
            <w:pPr>
              <w:pStyle w:val="TableRowCentered"/>
              <w:numPr>
                <w:ilvl w:val="0"/>
                <w:numId w:val="20"/>
              </w:numPr>
              <w:spacing w:after="0"/>
              <w:ind w:left="318" w:hanging="284"/>
              <w:jc w:val="left"/>
              <w:rPr>
                <w:rFonts w:cs="Arial"/>
                <w:color w:val="auto"/>
                <w:szCs w:val="24"/>
              </w:rPr>
            </w:pPr>
            <w:hyperlink r:id="rId22">
              <w:r w:rsidR="7B5A4253" w:rsidRPr="00996004">
                <w:rPr>
                  <w:rStyle w:val="Hyperlink"/>
                  <w:rFonts w:cs="Arial"/>
                  <w:szCs w:val="24"/>
                </w:rPr>
                <w:t>SHUE data</w:t>
              </w:r>
            </w:hyperlink>
          </w:p>
          <w:p w14:paraId="559863AE" w14:textId="4DE4AD01" w:rsidR="000B3B3D" w:rsidRPr="00996004" w:rsidRDefault="28D74654" w:rsidP="009971BA">
            <w:pPr>
              <w:pStyle w:val="TableRowCentered"/>
              <w:numPr>
                <w:ilvl w:val="0"/>
                <w:numId w:val="20"/>
              </w:numPr>
              <w:spacing w:after="0"/>
              <w:ind w:left="318" w:hanging="284"/>
              <w:jc w:val="left"/>
              <w:rPr>
                <w:rFonts w:cs="Arial"/>
                <w:color w:val="auto"/>
                <w:szCs w:val="24"/>
              </w:rPr>
            </w:pPr>
            <w:r w:rsidRPr="00996004">
              <w:rPr>
                <w:rFonts w:cs="Arial"/>
                <w:color w:val="auto"/>
                <w:szCs w:val="24"/>
              </w:rPr>
              <w:t>EEF – sports participation increase</w:t>
            </w:r>
            <w:r w:rsidR="4DFAF347" w:rsidRPr="00996004">
              <w:rPr>
                <w:rFonts w:cs="Arial"/>
                <w:color w:val="auto"/>
                <w:szCs w:val="24"/>
              </w:rPr>
              <w:t>s</w:t>
            </w:r>
            <w:r w:rsidRPr="00996004">
              <w:rPr>
                <w:rFonts w:cs="Arial"/>
                <w:color w:val="auto"/>
                <w:szCs w:val="24"/>
              </w:rPr>
              <w:t xml:space="preserve"> educational engagement and attainment.</w:t>
            </w:r>
          </w:p>
          <w:p w14:paraId="2BBE2770" w14:textId="7348E0CA" w:rsidR="000B3B3D" w:rsidRPr="00996004" w:rsidRDefault="28D74654" w:rsidP="009971BA">
            <w:pPr>
              <w:pStyle w:val="TableRowCentered"/>
              <w:numPr>
                <w:ilvl w:val="0"/>
                <w:numId w:val="20"/>
              </w:numPr>
              <w:spacing w:after="0"/>
              <w:ind w:left="318" w:hanging="284"/>
              <w:jc w:val="left"/>
              <w:rPr>
                <w:rFonts w:cs="Arial"/>
                <w:color w:val="auto"/>
                <w:szCs w:val="24"/>
              </w:rPr>
            </w:pPr>
            <w:r w:rsidRPr="00996004">
              <w:rPr>
                <w:rFonts w:cs="Arial"/>
                <w:color w:val="auto"/>
                <w:szCs w:val="24"/>
              </w:rPr>
              <w:t xml:space="preserve">EEF – outdoor adventure learning shows positive benefits on academic learning and self </w:t>
            </w:r>
            <w:r w:rsidR="4DFAF347" w:rsidRPr="00996004">
              <w:rPr>
                <w:rFonts w:cs="Arial"/>
                <w:color w:val="auto"/>
                <w:szCs w:val="24"/>
              </w:rPr>
              <w:t>-</w:t>
            </w:r>
            <w:r w:rsidRPr="00996004">
              <w:rPr>
                <w:rFonts w:cs="Arial"/>
                <w:color w:val="auto"/>
                <w:szCs w:val="24"/>
              </w:rPr>
              <w:t>confidence.</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BB819" w14:textId="3B05A31A" w:rsidR="00130F00" w:rsidRPr="00996004" w:rsidRDefault="00D77E89" w:rsidP="00707DF9">
            <w:pPr>
              <w:pStyle w:val="TableRowCentered"/>
              <w:spacing w:after="0"/>
              <w:ind w:left="417"/>
              <w:jc w:val="left"/>
              <w:rPr>
                <w:rFonts w:cs="Arial"/>
                <w:color w:val="auto"/>
                <w:szCs w:val="24"/>
              </w:rPr>
            </w:pPr>
            <w:r w:rsidRPr="00996004">
              <w:rPr>
                <w:rFonts w:cs="Arial"/>
                <w:color w:val="auto"/>
                <w:szCs w:val="24"/>
              </w:rPr>
              <w:lastRenderedPageBreak/>
              <w:t>3</w:t>
            </w:r>
          </w:p>
        </w:tc>
      </w:tr>
      <w:tr w:rsidR="008D1697" w:rsidRPr="00996004" w14:paraId="0491EA9E" w14:textId="77777777" w:rsidTr="009971BA">
        <w:tc>
          <w:tcPr>
            <w:tcW w:w="2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6DE83" w14:textId="77777777" w:rsidR="00E0588C" w:rsidRPr="00996004" w:rsidRDefault="1EF1CCF7" w:rsidP="009971BA">
            <w:pPr>
              <w:pStyle w:val="ListParagraph"/>
              <w:numPr>
                <w:ilvl w:val="0"/>
                <w:numId w:val="20"/>
              </w:numPr>
              <w:pBdr>
                <w:top w:val="nil"/>
                <w:left w:val="nil"/>
                <w:bottom w:val="nil"/>
                <w:right w:val="nil"/>
                <w:between w:val="nil"/>
              </w:pBdr>
              <w:spacing w:after="0"/>
              <w:ind w:left="318" w:hanging="284"/>
              <w:rPr>
                <w:rFonts w:cs="Arial"/>
                <w:color w:val="282828"/>
                <w:highlight w:val="white"/>
              </w:rPr>
            </w:pPr>
            <w:r w:rsidRPr="00996004">
              <w:rPr>
                <w:rFonts w:cs="Arial"/>
                <w:color w:val="282828"/>
                <w:highlight w:val="white"/>
              </w:rPr>
              <w:t>Pupils to access regular opportunities to achieve and develop confidence and self-esteem through hands-on learning experiences in a woodland or natural environment.</w:t>
            </w:r>
          </w:p>
          <w:p w14:paraId="58FD85B9" w14:textId="102FA50B" w:rsidR="008D1697" w:rsidRPr="00996004" w:rsidRDefault="1EF1CCF7" w:rsidP="009971BA">
            <w:pPr>
              <w:pStyle w:val="TableRow"/>
              <w:numPr>
                <w:ilvl w:val="0"/>
                <w:numId w:val="20"/>
              </w:numPr>
              <w:spacing w:before="0" w:after="0"/>
              <w:ind w:left="318" w:hanging="284"/>
              <w:textAlignment w:val="baseline"/>
              <w:rPr>
                <w:rStyle w:val="PlaceholderText"/>
                <w:rFonts w:cs="Arial"/>
                <w:color w:val="auto"/>
              </w:rPr>
            </w:pPr>
            <w:r w:rsidRPr="00996004">
              <w:rPr>
                <w:rFonts w:cs="Arial"/>
                <w:color w:val="282828"/>
                <w:highlight w:val="white"/>
              </w:rPr>
              <w:t>Children to access regular, targeted opportunities to work with specialist individuals to promote an enriched curriculum offer.</w:t>
            </w:r>
            <w:r w:rsidR="25FD5277" w:rsidRPr="00996004">
              <w:rPr>
                <w:rFonts w:cs="Arial"/>
                <w:color w:val="282828"/>
              </w:rPr>
              <w:t xml:space="preserve"> (Art, PE &amp; Music)</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442B60" w14:textId="77777777" w:rsidR="00707DF9" w:rsidRPr="00996004" w:rsidRDefault="00E11568" w:rsidP="009971BA">
            <w:pPr>
              <w:pStyle w:val="ListParagraph"/>
              <w:numPr>
                <w:ilvl w:val="0"/>
                <w:numId w:val="20"/>
              </w:numPr>
              <w:pBdr>
                <w:top w:val="nil"/>
                <w:left w:val="nil"/>
                <w:bottom w:val="nil"/>
                <w:right w:val="nil"/>
                <w:between w:val="nil"/>
              </w:pBdr>
              <w:shd w:val="clear" w:color="auto" w:fill="FFFFFF"/>
              <w:spacing w:after="0"/>
              <w:ind w:left="318" w:hanging="284"/>
              <w:rPr>
                <w:rFonts w:cs="Arial"/>
                <w:color w:val="000000"/>
                <w:highlight w:val="white"/>
              </w:rPr>
            </w:pPr>
            <w:hyperlink r:id="rId23">
              <w:r w:rsidR="690B5B9E" w:rsidRPr="00996004">
                <w:rPr>
                  <w:rStyle w:val="Hyperlink"/>
                  <w:rFonts w:cs="Arial"/>
                  <w:highlight w:val="white"/>
                </w:rPr>
                <w:t>Overall, studies consistently show positive benefits on academic learning. On average, pupils who participate in adventure/outdoor/outdoor learning interventions make approximately four additional months’ progress.</w:t>
              </w:r>
            </w:hyperlink>
            <w:r w:rsidR="690B5B9E" w:rsidRPr="00996004">
              <w:rPr>
                <w:rFonts w:cs="Arial"/>
                <w:color w:val="000000" w:themeColor="text1"/>
                <w:highlight w:val="white"/>
              </w:rPr>
              <w:t xml:space="preserve"> There is also evidence of an impact on non-cognitive outcomes such as self-confidence.</w:t>
            </w:r>
          </w:p>
          <w:p w14:paraId="10FFF189" w14:textId="222BA420" w:rsidR="008D1697" w:rsidRPr="00996004" w:rsidRDefault="690B5B9E" w:rsidP="009971BA">
            <w:pPr>
              <w:pStyle w:val="ListParagraph"/>
              <w:numPr>
                <w:ilvl w:val="0"/>
                <w:numId w:val="20"/>
              </w:numPr>
              <w:pBdr>
                <w:top w:val="nil"/>
                <w:left w:val="nil"/>
                <w:bottom w:val="nil"/>
                <w:right w:val="nil"/>
                <w:between w:val="nil"/>
              </w:pBdr>
              <w:shd w:val="clear" w:color="auto" w:fill="FFFFFF"/>
              <w:spacing w:after="0"/>
              <w:ind w:left="318" w:hanging="284"/>
              <w:rPr>
                <w:rFonts w:cs="Arial"/>
                <w:color w:val="000000"/>
                <w:highlight w:val="white"/>
              </w:rPr>
            </w:pPr>
            <w:r w:rsidRPr="00996004">
              <w:rPr>
                <w:rFonts w:cs="Arial"/>
              </w:rPr>
              <w:t xml:space="preserve">EEF studies show that participation in arts may support children to engage in the future in alternative curriculums.  </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E1DAC1" w14:textId="77777777" w:rsidR="008D1697" w:rsidRPr="00996004" w:rsidRDefault="008D1697" w:rsidP="00707DF9">
            <w:pPr>
              <w:pStyle w:val="TableRowCentered"/>
              <w:spacing w:before="0" w:after="0"/>
              <w:ind w:left="417"/>
              <w:jc w:val="left"/>
              <w:rPr>
                <w:rFonts w:cs="Arial"/>
                <w:color w:val="auto"/>
                <w:szCs w:val="24"/>
              </w:rPr>
            </w:pPr>
          </w:p>
        </w:tc>
      </w:tr>
    </w:tbl>
    <w:p w14:paraId="2A7D5540" w14:textId="77777777" w:rsidR="00E66558" w:rsidRPr="00996004" w:rsidRDefault="00E66558">
      <w:pPr>
        <w:spacing w:before="240" w:after="0"/>
        <w:rPr>
          <w:rFonts w:cs="Arial"/>
          <w:b/>
          <w:bCs/>
          <w:color w:val="auto"/>
        </w:rPr>
      </w:pPr>
    </w:p>
    <w:p w14:paraId="1F52BE24" w14:textId="44A61201" w:rsidR="009971BA" w:rsidRDefault="009D71E8" w:rsidP="009971BA">
      <w:pPr>
        <w:spacing w:after="0"/>
        <w:rPr>
          <w:rFonts w:cs="Arial"/>
          <w:b/>
          <w:bCs/>
          <w:color w:val="auto"/>
        </w:rPr>
      </w:pPr>
      <w:r w:rsidRPr="009971BA">
        <w:rPr>
          <w:rFonts w:cs="Arial"/>
          <w:b/>
          <w:bCs/>
          <w:color w:val="auto"/>
        </w:rPr>
        <w:t>Total budgeted cost: £</w:t>
      </w:r>
      <w:r w:rsidR="009971BA">
        <w:rPr>
          <w:rFonts w:cs="Arial"/>
          <w:b/>
          <w:bCs/>
          <w:color w:val="auto"/>
        </w:rPr>
        <w:t>122,652</w:t>
      </w:r>
    </w:p>
    <w:p w14:paraId="320D9093" w14:textId="77777777" w:rsidR="009971BA" w:rsidRDefault="009971BA" w:rsidP="009971BA">
      <w:pPr>
        <w:spacing w:after="0"/>
        <w:rPr>
          <w:rFonts w:cs="Arial"/>
          <w:b/>
          <w:bCs/>
          <w:color w:val="auto"/>
        </w:rPr>
      </w:pPr>
    </w:p>
    <w:p w14:paraId="35BFD82E" w14:textId="35D1974C" w:rsidR="009971BA" w:rsidRPr="009971BA" w:rsidRDefault="009971BA" w:rsidP="009971BA">
      <w:pPr>
        <w:spacing w:after="0"/>
        <w:rPr>
          <w:rFonts w:cs="Arial"/>
          <w:i/>
          <w:iCs/>
          <w:color w:val="auto"/>
        </w:rPr>
      </w:pPr>
      <w:r>
        <w:rPr>
          <w:rFonts w:cs="Arial"/>
          <w:b/>
          <w:bCs/>
          <w:color w:val="auto"/>
        </w:rPr>
        <w:t xml:space="preserve">* </w:t>
      </w:r>
      <w:r w:rsidRPr="009971BA">
        <w:rPr>
          <w:rFonts w:cs="Arial"/>
          <w:b/>
          <w:bCs/>
          <w:color w:val="auto"/>
        </w:rPr>
        <w:t>(</w:t>
      </w:r>
      <w:r w:rsidRPr="009971BA">
        <w:rPr>
          <w:rFonts w:cs="Arial"/>
          <w:b/>
          <w:color w:val="auto"/>
        </w:rPr>
        <w:t xml:space="preserve">Excludes 2x Retreat HLTAs </w:t>
      </w:r>
      <w:r>
        <w:rPr>
          <w:rFonts w:cs="Arial"/>
          <w:b/>
          <w:color w:val="auto"/>
        </w:rPr>
        <w:t xml:space="preserve">totalling </w:t>
      </w:r>
      <w:r w:rsidRPr="009971BA">
        <w:rPr>
          <w:rFonts w:cs="Arial"/>
          <w:b/>
          <w:color w:val="auto"/>
        </w:rPr>
        <w:t>£86,426</w:t>
      </w:r>
      <w:r w:rsidRPr="009971BA">
        <w:rPr>
          <w:rFonts w:cs="Arial"/>
          <w:b/>
          <w:color w:val="auto"/>
        </w:rPr>
        <w:t xml:space="preserve"> as this </w:t>
      </w:r>
      <w:r>
        <w:rPr>
          <w:rFonts w:cs="Arial"/>
          <w:b/>
          <w:color w:val="auto"/>
        </w:rPr>
        <w:t xml:space="preserve">strategy </w:t>
      </w:r>
      <w:r w:rsidRPr="009971BA">
        <w:rPr>
          <w:rFonts w:cs="Arial"/>
          <w:b/>
          <w:color w:val="auto"/>
        </w:rPr>
        <w:t>is being impacted by recruitment and cover</w:t>
      </w:r>
      <w:r>
        <w:rPr>
          <w:rFonts w:cs="Arial"/>
          <w:b/>
          <w:color w:val="auto"/>
        </w:rPr>
        <w:t xml:space="preserve"> difficulties across the school</w:t>
      </w:r>
      <w:proofErr w:type="gramStart"/>
      <w:r>
        <w:rPr>
          <w:rFonts w:cs="Arial"/>
          <w:b/>
          <w:color w:val="auto"/>
        </w:rPr>
        <w:t xml:space="preserve">. </w:t>
      </w:r>
      <w:r w:rsidRPr="009971BA">
        <w:rPr>
          <w:rFonts w:cs="Arial"/>
          <w:b/>
          <w:color w:val="auto"/>
        </w:rPr>
        <w:t>)</w:t>
      </w:r>
      <w:proofErr w:type="gramEnd"/>
    </w:p>
    <w:p w14:paraId="2A7D5541" w14:textId="184E851A" w:rsidR="00E66558" w:rsidRPr="00996004" w:rsidRDefault="00E66558" w:rsidP="00120AB1">
      <w:pPr>
        <w:rPr>
          <w:rFonts w:cs="Arial"/>
          <w:color w:val="auto"/>
        </w:rPr>
      </w:pPr>
    </w:p>
    <w:p w14:paraId="2A7D5542" w14:textId="77777777" w:rsidR="00E66558" w:rsidRPr="00996004" w:rsidRDefault="009D71E8">
      <w:pPr>
        <w:pStyle w:val="Heading1"/>
        <w:rPr>
          <w:rFonts w:cs="Arial"/>
          <w:color w:val="auto"/>
          <w:sz w:val="24"/>
        </w:rPr>
      </w:pPr>
      <w:r w:rsidRPr="00996004">
        <w:rPr>
          <w:rFonts w:cs="Arial"/>
          <w:color w:val="auto"/>
          <w:sz w:val="24"/>
        </w:rPr>
        <w:lastRenderedPageBreak/>
        <w:t>Part B: Review of outcomes in the previous academic year</w:t>
      </w:r>
    </w:p>
    <w:p w14:paraId="2A7D5543" w14:textId="77777777" w:rsidR="00E66558" w:rsidRPr="00996004" w:rsidRDefault="009D71E8">
      <w:pPr>
        <w:pStyle w:val="Heading2"/>
        <w:rPr>
          <w:rFonts w:cs="Arial"/>
          <w:color w:val="auto"/>
          <w:sz w:val="24"/>
          <w:szCs w:val="24"/>
        </w:rPr>
      </w:pPr>
      <w:r w:rsidRPr="00996004">
        <w:rPr>
          <w:rFonts w:cs="Arial"/>
          <w:color w:val="auto"/>
          <w:sz w:val="24"/>
          <w:szCs w:val="24"/>
        </w:rPr>
        <w:t>Pupil premium strategy outcomes</w:t>
      </w:r>
    </w:p>
    <w:p w14:paraId="2A7D5544" w14:textId="294443AC" w:rsidR="00E66558" w:rsidRPr="00996004" w:rsidRDefault="009D71E8">
      <w:pPr>
        <w:rPr>
          <w:rFonts w:cs="Arial"/>
          <w:color w:val="auto"/>
        </w:rPr>
      </w:pPr>
      <w:r w:rsidRPr="00996004">
        <w:rPr>
          <w:rFonts w:cs="Arial"/>
          <w:color w:val="auto"/>
        </w:rPr>
        <w:t>This details the impact that our pupil premium activity had on pupils in the 202</w:t>
      </w:r>
      <w:r w:rsidR="00347E49" w:rsidRPr="00996004">
        <w:rPr>
          <w:rFonts w:cs="Arial"/>
          <w:color w:val="auto"/>
        </w:rPr>
        <w:t>2</w:t>
      </w:r>
      <w:r w:rsidRPr="00996004">
        <w:rPr>
          <w:rFonts w:cs="Arial"/>
          <w:color w:val="auto"/>
        </w:rPr>
        <w:t xml:space="preserve"> to 202</w:t>
      </w:r>
      <w:r w:rsidR="00347E49" w:rsidRPr="00996004">
        <w:rPr>
          <w:rFonts w:cs="Arial"/>
          <w:color w:val="auto"/>
        </w:rPr>
        <w:t>3</w:t>
      </w:r>
      <w:r w:rsidRPr="00996004">
        <w:rPr>
          <w:rFonts w:cs="Arial"/>
          <w:color w:val="auto"/>
        </w:rPr>
        <w:t xml:space="preserve"> academic year. </w:t>
      </w:r>
    </w:p>
    <w:tbl>
      <w:tblPr>
        <w:tblW w:w="10574" w:type="dxa"/>
        <w:tblInd w:w="-289" w:type="dxa"/>
        <w:tblCellMar>
          <w:left w:w="10" w:type="dxa"/>
          <w:right w:w="10" w:type="dxa"/>
        </w:tblCellMar>
        <w:tblLook w:val="04A0" w:firstRow="1" w:lastRow="0" w:firstColumn="1" w:lastColumn="0" w:noHBand="0" w:noVBand="1"/>
      </w:tblPr>
      <w:tblGrid>
        <w:gridCol w:w="10574"/>
      </w:tblGrid>
      <w:tr w:rsidR="00375E9D" w:rsidRPr="00996004" w14:paraId="2A7D5547" w14:textId="77777777" w:rsidTr="009971BA">
        <w:trPr>
          <w:trHeight w:val="1102"/>
        </w:trPr>
        <w:tc>
          <w:tcPr>
            <w:tcW w:w="10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EDB24" w14:textId="4D701392" w:rsidR="00B15A69" w:rsidRDefault="00B15A69" w:rsidP="00FB44FF">
            <w:pPr>
              <w:widowControl w:val="0"/>
              <w:suppressAutoHyphens w:val="0"/>
              <w:autoSpaceDN/>
              <w:spacing w:after="0" w:line="240" w:lineRule="auto"/>
              <w:rPr>
                <w:rFonts w:cs="Arial"/>
                <w:highlight w:val="green"/>
              </w:rPr>
            </w:pPr>
          </w:p>
          <w:p w14:paraId="77B48881" w14:textId="17613B35" w:rsidR="009971BA" w:rsidRPr="009971BA" w:rsidRDefault="009971BA" w:rsidP="009971BA">
            <w:pPr>
              <w:suppressAutoHyphens w:val="0"/>
              <w:autoSpaceDN/>
              <w:spacing w:after="0" w:line="240" w:lineRule="auto"/>
              <w:textAlignment w:val="baseline"/>
              <w:rPr>
                <w:rFonts w:cs="Arial"/>
                <w:b/>
                <w:color w:val="auto"/>
                <w:position w:val="2"/>
              </w:rPr>
            </w:pPr>
            <w:r w:rsidRPr="009971BA">
              <w:rPr>
                <w:rFonts w:cs="Arial"/>
                <w:b/>
                <w:color w:val="auto"/>
                <w:position w:val="2"/>
              </w:rPr>
              <w:t>Attendance</w:t>
            </w:r>
            <w:r>
              <w:rPr>
                <w:rFonts w:cs="Arial"/>
                <w:b/>
                <w:color w:val="auto"/>
                <w:position w:val="2"/>
              </w:rPr>
              <w:t xml:space="preserve"> (Shared at Management Group Oct 2023)</w:t>
            </w:r>
          </w:p>
          <w:p w14:paraId="4D09F034" w14:textId="1150E6C1" w:rsidR="009971BA" w:rsidRPr="009971BA" w:rsidRDefault="009971BA" w:rsidP="009971BA">
            <w:pPr>
              <w:suppressAutoHyphens w:val="0"/>
              <w:autoSpaceDN/>
              <w:spacing w:after="0" w:line="240" w:lineRule="auto"/>
              <w:textAlignment w:val="baseline"/>
              <w:rPr>
                <w:rFonts w:cs="Arial"/>
                <w:b/>
                <w:color w:val="auto"/>
                <w:position w:val="2"/>
              </w:rPr>
            </w:pPr>
          </w:p>
          <w:tbl>
            <w:tblPr>
              <w:tblStyle w:val="TableGrid"/>
              <w:tblW w:w="0" w:type="auto"/>
              <w:tblLook w:val="06A0" w:firstRow="1" w:lastRow="0" w:firstColumn="1" w:lastColumn="0" w:noHBand="1" w:noVBand="1"/>
            </w:tblPr>
            <w:tblGrid>
              <w:gridCol w:w="2340"/>
              <w:gridCol w:w="2340"/>
              <w:gridCol w:w="2340"/>
              <w:gridCol w:w="2340"/>
            </w:tblGrid>
            <w:tr w:rsidR="009971BA" w:rsidRPr="009971BA" w14:paraId="0F822234" w14:textId="77777777" w:rsidTr="0054311C">
              <w:trPr>
                <w:trHeight w:val="300"/>
              </w:trPr>
              <w:tc>
                <w:tcPr>
                  <w:tcW w:w="2340" w:type="dxa"/>
                </w:tcPr>
                <w:p w14:paraId="1303AD78" w14:textId="77777777" w:rsidR="009971BA" w:rsidRPr="009971BA" w:rsidRDefault="009971BA" w:rsidP="009971BA">
                  <w:pPr>
                    <w:rPr>
                      <w:rFonts w:eastAsia="Century Gothic" w:cs="Arial"/>
                    </w:rPr>
                  </w:pPr>
                </w:p>
              </w:tc>
              <w:tc>
                <w:tcPr>
                  <w:tcW w:w="2340" w:type="dxa"/>
                </w:tcPr>
                <w:p w14:paraId="0F229F13" w14:textId="77777777" w:rsidR="009971BA" w:rsidRPr="009971BA" w:rsidRDefault="009971BA" w:rsidP="009971BA">
                  <w:pPr>
                    <w:rPr>
                      <w:rFonts w:eastAsia="Century Gothic" w:cs="Arial"/>
                      <w:b/>
                      <w:bCs/>
                    </w:rPr>
                  </w:pPr>
                  <w:r w:rsidRPr="009971BA">
                    <w:rPr>
                      <w:rFonts w:eastAsia="Century Gothic" w:cs="Arial"/>
                      <w:b/>
                      <w:bCs/>
                    </w:rPr>
                    <w:t>Severe</w:t>
                  </w:r>
                </w:p>
              </w:tc>
              <w:tc>
                <w:tcPr>
                  <w:tcW w:w="2340" w:type="dxa"/>
                </w:tcPr>
                <w:p w14:paraId="3E3D6482" w14:textId="77777777" w:rsidR="009971BA" w:rsidRPr="009971BA" w:rsidRDefault="009971BA" w:rsidP="009971BA">
                  <w:pPr>
                    <w:rPr>
                      <w:rFonts w:eastAsia="Century Gothic" w:cs="Arial"/>
                      <w:b/>
                      <w:bCs/>
                    </w:rPr>
                  </w:pPr>
                  <w:r w:rsidRPr="009971BA">
                    <w:rPr>
                      <w:rFonts w:eastAsia="Century Gothic" w:cs="Arial"/>
                      <w:b/>
                      <w:bCs/>
                    </w:rPr>
                    <w:t>Persistent</w:t>
                  </w:r>
                </w:p>
              </w:tc>
              <w:tc>
                <w:tcPr>
                  <w:tcW w:w="2340" w:type="dxa"/>
                </w:tcPr>
                <w:p w14:paraId="5445A970" w14:textId="77777777" w:rsidR="009971BA" w:rsidRPr="009971BA" w:rsidRDefault="009971BA" w:rsidP="009971BA">
                  <w:pPr>
                    <w:rPr>
                      <w:rFonts w:eastAsia="Century Gothic" w:cs="Arial"/>
                      <w:b/>
                      <w:bCs/>
                    </w:rPr>
                  </w:pPr>
                  <w:r w:rsidRPr="009971BA">
                    <w:rPr>
                      <w:rFonts w:eastAsia="Century Gothic" w:cs="Arial"/>
                      <w:b/>
                      <w:bCs/>
                    </w:rPr>
                    <w:t>Good</w:t>
                  </w:r>
                </w:p>
              </w:tc>
            </w:tr>
            <w:tr w:rsidR="009971BA" w:rsidRPr="009971BA" w14:paraId="493B1BAE" w14:textId="77777777" w:rsidTr="0054311C">
              <w:trPr>
                <w:trHeight w:val="300"/>
              </w:trPr>
              <w:tc>
                <w:tcPr>
                  <w:tcW w:w="2340" w:type="dxa"/>
                </w:tcPr>
                <w:p w14:paraId="0E66E9AE" w14:textId="77777777" w:rsidR="009971BA" w:rsidRPr="009971BA" w:rsidRDefault="009971BA" w:rsidP="009971BA">
                  <w:pPr>
                    <w:rPr>
                      <w:rFonts w:eastAsia="Century Gothic" w:cs="Arial"/>
                    </w:rPr>
                  </w:pPr>
                  <w:r w:rsidRPr="009971BA">
                    <w:rPr>
                      <w:rFonts w:eastAsia="Century Gothic" w:cs="Arial"/>
                    </w:rPr>
                    <w:t>Number of Pupils</w:t>
                  </w:r>
                </w:p>
              </w:tc>
              <w:tc>
                <w:tcPr>
                  <w:tcW w:w="2340" w:type="dxa"/>
                </w:tcPr>
                <w:p w14:paraId="1D1F61F3" w14:textId="77777777" w:rsidR="009971BA" w:rsidRPr="009971BA" w:rsidRDefault="009971BA" w:rsidP="009971BA">
                  <w:pPr>
                    <w:rPr>
                      <w:rFonts w:eastAsia="Century Gothic" w:cs="Arial"/>
                    </w:rPr>
                  </w:pPr>
                  <w:r w:rsidRPr="009971BA">
                    <w:rPr>
                      <w:rFonts w:eastAsia="Century Gothic" w:cs="Arial"/>
                    </w:rPr>
                    <w:t>5</w:t>
                  </w:r>
                </w:p>
              </w:tc>
              <w:tc>
                <w:tcPr>
                  <w:tcW w:w="2340" w:type="dxa"/>
                </w:tcPr>
                <w:p w14:paraId="57FD616C" w14:textId="77777777" w:rsidR="009971BA" w:rsidRPr="009971BA" w:rsidRDefault="009971BA" w:rsidP="009971BA">
                  <w:pPr>
                    <w:rPr>
                      <w:rFonts w:eastAsia="Century Gothic" w:cs="Arial"/>
                    </w:rPr>
                  </w:pPr>
                  <w:r w:rsidRPr="009971BA">
                    <w:rPr>
                      <w:rFonts w:eastAsia="Century Gothic" w:cs="Arial"/>
                    </w:rPr>
                    <w:t>33</w:t>
                  </w:r>
                </w:p>
              </w:tc>
              <w:tc>
                <w:tcPr>
                  <w:tcW w:w="2340" w:type="dxa"/>
                </w:tcPr>
                <w:p w14:paraId="2E8F4447" w14:textId="77777777" w:rsidR="009971BA" w:rsidRPr="009971BA" w:rsidRDefault="009971BA" w:rsidP="009971BA">
                  <w:pPr>
                    <w:rPr>
                      <w:rFonts w:eastAsia="Century Gothic" w:cs="Arial"/>
                    </w:rPr>
                  </w:pPr>
                  <w:r w:rsidRPr="009971BA">
                    <w:rPr>
                      <w:rFonts w:eastAsia="Century Gothic" w:cs="Arial"/>
                    </w:rPr>
                    <w:t>57</w:t>
                  </w:r>
                </w:p>
              </w:tc>
            </w:tr>
            <w:tr w:rsidR="009971BA" w:rsidRPr="009971BA" w14:paraId="22AD4C65" w14:textId="77777777" w:rsidTr="0054311C">
              <w:trPr>
                <w:trHeight w:val="300"/>
              </w:trPr>
              <w:tc>
                <w:tcPr>
                  <w:tcW w:w="2340" w:type="dxa"/>
                </w:tcPr>
                <w:p w14:paraId="7BA1AB6A" w14:textId="77777777" w:rsidR="009971BA" w:rsidRPr="009971BA" w:rsidRDefault="009971BA" w:rsidP="009971BA">
                  <w:pPr>
                    <w:rPr>
                      <w:rFonts w:eastAsia="Century Gothic" w:cs="Arial"/>
                    </w:rPr>
                  </w:pPr>
                  <w:r w:rsidRPr="009971BA">
                    <w:rPr>
                      <w:rFonts w:eastAsia="Century Gothic" w:cs="Arial"/>
                    </w:rPr>
                    <w:t>Average</w:t>
                  </w:r>
                </w:p>
              </w:tc>
              <w:tc>
                <w:tcPr>
                  <w:tcW w:w="2340" w:type="dxa"/>
                </w:tcPr>
                <w:p w14:paraId="0439ED1C" w14:textId="77777777" w:rsidR="009971BA" w:rsidRPr="009971BA" w:rsidRDefault="009971BA" w:rsidP="009971BA">
                  <w:pPr>
                    <w:rPr>
                      <w:rFonts w:eastAsia="Century Gothic" w:cs="Arial"/>
                    </w:rPr>
                  </w:pPr>
                  <w:r w:rsidRPr="009971BA">
                    <w:rPr>
                      <w:rFonts w:eastAsia="Century Gothic" w:cs="Arial"/>
                    </w:rPr>
                    <w:t>39.9%</w:t>
                  </w:r>
                </w:p>
              </w:tc>
              <w:tc>
                <w:tcPr>
                  <w:tcW w:w="2340" w:type="dxa"/>
                </w:tcPr>
                <w:p w14:paraId="3D49F85B" w14:textId="77777777" w:rsidR="009971BA" w:rsidRPr="009971BA" w:rsidRDefault="009971BA" w:rsidP="009971BA">
                  <w:pPr>
                    <w:rPr>
                      <w:rFonts w:eastAsia="Century Gothic" w:cs="Arial"/>
                    </w:rPr>
                  </w:pPr>
                  <w:r w:rsidRPr="009971BA">
                    <w:rPr>
                      <w:rFonts w:eastAsia="Century Gothic" w:cs="Arial"/>
                    </w:rPr>
                    <w:t>78.2%</w:t>
                  </w:r>
                </w:p>
              </w:tc>
              <w:tc>
                <w:tcPr>
                  <w:tcW w:w="2340" w:type="dxa"/>
                </w:tcPr>
                <w:p w14:paraId="59C982D7" w14:textId="77777777" w:rsidR="009971BA" w:rsidRPr="009971BA" w:rsidRDefault="009971BA" w:rsidP="009971BA">
                  <w:pPr>
                    <w:rPr>
                      <w:rFonts w:eastAsia="Century Gothic" w:cs="Arial"/>
                    </w:rPr>
                  </w:pPr>
                  <w:r w:rsidRPr="009971BA">
                    <w:rPr>
                      <w:rFonts w:eastAsia="Century Gothic" w:cs="Arial"/>
                    </w:rPr>
                    <w:t>97%</w:t>
                  </w:r>
                </w:p>
              </w:tc>
            </w:tr>
            <w:tr w:rsidR="009971BA" w:rsidRPr="009971BA" w14:paraId="7D07CEB8" w14:textId="77777777" w:rsidTr="0054311C">
              <w:trPr>
                <w:trHeight w:val="300"/>
              </w:trPr>
              <w:tc>
                <w:tcPr>
                  <w:tcW w:w="2340" w:type="dxa"/>
                </w:tcPr>
                <w:p w14:paraId="6D5893CF" w14:textId="77777777" w:rsidR="009971BA" w:rsidRPr="009971BA" w:rsidRDefault="009971BA" w:rsidP="009971BA">
                  <w:pPr>
                    <w:rPr>
                      <w:rFonts w:eastAsia="Century Gothic" w:cs="Arial"/>
                    </w:rPr>
                  </w:pPr>
                  <w:r w:rsidRPr="009971BA">
                    <w:rPr>
                      <w:rFonts w:eastAsia="Century Gothic" w:cs="Arial"/>
                    </w:rPr>
                    <w:t>Range</w:t>
                  </w:r>
                </w:p>
              </w:tc>
              <w:tc>
                <w:tcPr>
                  <w:tcW w:w="2340" w:type="dxa"/>
                </w:tcPr>
                <w:p w14:paraId="6B24A89E" w14:textId="1EFDB72A" w:rsidR="009971BA" w:rsidRPr="009971BA" w:rsidRDefault="009971BA" w:rsidP="009971BA">
                  <w:pPr>
                    <w:rPr>
                      <w:rFonts w:eastAsia="Century Gothic" w:cs="Arial"/>
                    </w:rPr>
                  </w:pPr>
                  <w:r w:rsidRPr="009971BA">
                    <w:rPr>
                      <w:rFonts w:eastAsia="Century Gothic" w:cs="Arial"/>
                    </w:rPr>
                    <w:t>30% to</w:t>
                  </w:r>
                  <w:r>
                    <w:rPr>
                      <w:rFonts w:eastAsia="Century Gothic" w:cs="Arial"/>
                    </w:rPr>
                    <w:t xml:space="preserve"> </w:t>
                  </w:r>
                  <w:r w:rsidRPr="009971BA">
                    <w:rPr>
                      <w:rFonts w:eastAsia="Century Gothic" w:cs="Arial"/>
                    </w:rPr>
                    <w:t>50%</w:t>
                  </w:r>
                </w:p>
              </w:tc>
              <w:tc>
                <w:tcPr>
                  <w:tcW w:w="2340" w:type="dxa"/>
                </w:tcPr>
                <w:p w14:paraId="7865996D" w14:textId="77777777" w:rsidR="009971BA" w:rsidRPr="009971BA" w:rsidRDefault="009971BA" w:rsidP="009971BA">
                  <w:pPr>
                    <w:rPr>
                      <w:rFonts w:eastAsia="Century Gothic" w:cs="Arial"/>
                    </w:rPr>
                  </w:pPr>
                  <w:r w:rsidRPr="009971BA">
                    <w:rPr>
                      <w:rFonts w:eastAsia="Century Gothic" w:cs="Arial"/>
                    </w:rPr>
                    <w:t>54.5% to 90.5%</w:t>
                  </w:r>
                </w:p>
              </w:tc>
              <w:tc>
                <w:tcPr>
                  <w:tcW w:w="2340" w:type="dxa"/>
                </w:tcPr>
                <w:p w14:paraId="6CBBD751" w14:textId="77777777" w:rsidR="009971BA" w:rsidRPr="009971BA" w:rsidRDefault="009971BA" w:rsidP="009971BA">
                  <w:pPr>
                    <w:rPr>
                      <w:rFonts w:eastAsia="Century Gothic" w:cs="Arial"/>
                    </w:rPr>
                  </w:pPr>
                  <w:r w:rsidRPr="009971BA">
                    <w:rPr>
                      <w:rFonts w:eastAsia="Century Gothic" w:cs="Arial"/>
                    </w:rPr>
                    <w:t>90.9% to 100%</w:t>
                  </w:r>
                </w:p>
                <w:p w14:paraId="222B9535" w14:textId="77777777" w:rsidR="009971BA" w:rsidRPr="009971BA" w:rsidRDefault="009971BA" w:rsidP="009971BA">
                  <w:pPr>
                    <w:rPr>
                      <w:rFonts w:eastAsia="Century Gothic" w:cs="Arial"/>
                    </w:rPr>
                  </w:pPr>
                  <w:r w:rsidRPr="009971BA">
                    <w:rPr>
                      <w:rFonts w:eastAsia="Century Gothic" w:cs="Arial"/>
                    </w:rPr>
                    <w:t>*29 children have 100% attendance</w:t>
                  </w:r>
                </w:p>
              </w:tc>
            </w:tr>
          </w:tbl>
          <w:p w14:paraId="2F925916" w14:textId="77777777" w:rsidR="009971BA" w:rsidRPr="009971BA" w:rsidRDefault="009971BA" w:rsidP="009971BA">
            <w:pPr>
              <w:rPr>
                <w:rFonts w:cs="Arial"/>
              </w:rPr>
            </w:pPr>
          </w:p>
          <w:tbl>
            <w:tblPr>
              <w:tblStyle w:val="TableGrid"/>
              <w:tblW w:w="0" w:type="auto"/>
              <w:tblLook w:val="06A0" w:firstRow="1" w:lastRow="0" w:firstColumn="1" w:lastColumn="0" w:noHBand="1" w:noVBand="1"/>
            </w:tblPr>
            <w:tblGrid>
              <w:gridCol w:w="2340"/>
              <w:gridCol w:w="2340"/>
              <w:gridCol w:w="2340"/>
            </w:tblGrid>
            <w:tr w:rsidR="009971BA" w:rsidRPr="009971BA" w14:paraId="2965544E" w14:textId="77777777" w:rsidTr="0054311C">
              <w:trPr>
                <w:trHeight w:val="300"/>
              </w:trPr>
              <w:tc>
                <w:tcPr>
                  <w:tcW w:w="2340" w:type="dxa"/>
                </w:tcPr>
                <w:p w14:paraId="1C707EBB" w14:textId="77777777" w:rsidR="009971BA" w:rsidRPr="009971BA" w:rsidRDefault="009971BA" w:rsidP="009971BA">
                  <w:pPr>
                    <w:rPr>
                      <w:rFonts w:eastAsia="Century Gothic" w:cs="Arial"/>
                    </w:rPr>
                  </w:pPr>
                  <w:r w:rsidRPr="009971BA">
                    <w:rPr>
                      <w:rFonts w:cs="Arial"/>
                    </w:rPr>
                    <w:br w:type="page"/>
                  </w:r>
                </w:p>
              </w:tc>
              <w:tc>
                <w:tcPr>
                  <w:tcW w:w="2340" w:type="dxa"/>
                </w:tcPr>
                <w:p w14:paraId="22BA8854" w14:textId="77777777" w:rsidR="009971BA" w:rsidRPr="009971BA" w:rsidRDefault="009971BA" w:rsidP="009971BA">
                  <w:pPr>
                    <w:rPr>
                      <w:rFonts w:eastAsia="Century Gothic" w:cs="Arial"/>
                      <w:b/>
                      <w:bCs/>
                    </w:rPr>
                  </w:pPr>
                  <w:r w:rsidRPr="009971BA">
                    <w:rPr>
                      <w:rFonts w:eastAsia="Century Gothic" w:cs="Arial"/>
                      <w:b/>
                      <w:bCs/>
                    </w:rPr>
                    <w:t>LAC</w:t>
                  </w:r>
                </w:p>
              </w:tc>
              <w:tc>
                <w:tcPr>
                  <w:tcW w:w="2340" w:type="dxa"/>
                </w:tcPr>
                <w:p w14:paraId="690CC16D" w14:textId="77777777" w:rsidR="009971BA" w:rsidRPr="009971BA" w:rsidRDefault="009971BA" w:rsidP="009971BA">
                  <w:pPr>
                    <w:rPr>
                      <w:rFonts w:eastAsia="Century Gothic" w:cs="Arial"/>
                      <w:b/>
                      <w:bCs/>
                    </w:rPr>
                  </w:pPr>
                  <w:r w:rsidRPr="009971BA">
                    <w:rPr>
                      <w:rFonts w:eastAsia="Century Gothic" w:cs="Arial"/>
                      <w:b/>
                      <w:bCs/>
                    </w:rPr>
                    <w:t>Not LAC</w:t>
                  </w:r>
                </w:p>
              </w:tc>
            </w:tr>
            <w:tr w:rsidR="009971BA" w:rsidRPr="009971BA" w14:paraId="2BC11BE2" w14:textId="77777777" w:rsidTr="0054311C">
              <w:trPr>
                <w:trHeight w:val="300"/>
              </w:trPr>
              <w:tc>
                <w:tcPr>
                  <w:tcW w:w="2340" w:type="dxa"/>
                </w:tcPr>
                <w:p w14:paraId="2F6008C8" w14:textId="77777777" w:rsidR="009971BA" w:rsidRPr="009971BA" w:rsidRDefault="009971BA" w:rsidP="009971BA">
                  <w:pPr>
                    <w:rPr>
                      <w:rFonts w:eastAsia="Century Gothic" w:cs="Arial"/>
                    </w:rPr>
                  </w:pPr>
                  <w:r w:rsidRPr="009971BA">
                    <w:rPr>
                      <w:rFonts w:eastAsia="Century Gothic" w:cs="Arial"/>
                    </w:rPr>
                    <w:t>Number of Pupils</w:t>
                  </w:r>
                </w:p>
              </w:tc>
              <w:tc>
                <w:tcPr>
                  <w:tcW w:w="2340" w:type="dxa"/>
                </w:tcPr>
                <w:p w14:paraId="123DAF56" w14:textId="77777777" w:rsidR="009971BA" w:rsidRPr="009971BA" w:rsidRDefault="009971BA" w:rsidP="009971BA">
                  <w:pPr>
                    <w:rPr>
                      <w:rFonts w:eastAsia="Century Gothic" w:cs="Arial"/>
                    </w:rPr>
                  </w:pPr>
                  <w:r w:rsidRPr="009971BA">
                    <w:rPr>
                      <w:rFonts w:eastAsia="Century Gothic" w:cs="Arial"/>
                    </w:rPr>
                    <w:t>8</w:t>
                  </w:r>
                </w:p>
              </w:tc>
              <w:tc>
                <w:tcPr>
                  <w:tcW w:w="2340" w:type="dxa"/>
                </w:tcPr>
                <w:p w14:paraId="637C1F14" w14:textId="77777777" w:rsidR="009971BA" w:rsidRPr="009971BA" w:rsidRDefault="009971BA" w:rsidP="009971BA">
                  <w:pPr>
                    <w:rPr>
                      <w:rFonts w:eastAsia="Century Gothic" w:cs="Arial"/>
                    </w:rPr>
                  </w:pPr>
                  <w:r w:rsidRPr="009971BA">
                    <w:rPr>
                      <w:rFonts w:eastAsia="Century Gothic" w:cs="Arial"/>
                    </w:rPr>
                    <w:t>87%</w:t>
                  </w:r>
                </w:p>
              </w:tc>
            </w:tr>
            <w:tr w:rsidR="009971BA" w:rsidRPr="009971BA" w14:paraId="104897B6" w14:textId="77777777" w:rsidTr="0054311C">
              <w:trPr>
                <w:trHeight w:val="300"/>
              </w:trPr>
              <w:tc>
                <w:tcPr>
                  <w:tcW w:w="2340" w:type="dxa"/>
                </w:tcPr>
                <w:p w14:paraId="2A5769DF" w14:textId="77777777" w:rsidR="009971BA" w:rsidRPr="009971BA" w:rsidRDefault="009971BA" w:rsidP="009971BA">
                  <w:pPr>
                    <w:rPr>
                      <w:rFonts w:eastAsia="Century Gothic" w:cs="Arial"/>
                    </w:rPr>
                  </w:pPr>
                  <w:r w:rsidRPr="009971BA">
                    <w:rPr>
                      <w:rFonts w:eastAsia="Century Gothic" w:cs="Arial"/>
                    </w:rPr>
                    <w:t>Average</w:t>
                  </w:r>
                </w:p>
              </w:tc>
              <w:tc>
                <w:tcPr>
                  <w:tcW w:w="2340" w:type="dxa"/>
                </w:tcPr>
                <w:p w14:paraId="76854F66" w14:textId="77777777" w:rsidR="009971BA" w:rsidRPr="009971BA" w:rsidRDefault="009971BA" w:rsidP="009971BA">
                  <w:pPr>
                    <w:rPr>
                      <w:rFonts w:eastAsia="Century Gothic" w:cs="Arial"/>
                    </w:rPr>
                  </w:pPr>
                  <w:r w:rsidRPr="009971BA">
                    <w:rPr>
                      <w:rFonts w:eastAsia="Century Gothic" w:cs="Arial"/>
                    </w:rPr>
                    <w:t>91.2%</w:t>
                  </w:r>
                </w:p>
              </w:tc>
              <w:tc>
                <w:tcPr>
                  <w:tcW w:w="2340" w:type="dxa"/>
                </w:tcPr>
                <w:p w14:paraId="7343EF84" w14:textId="77777777" w:rsidR="009971BA" w:rsidRPr="009971BA" w:rsidRDefault="009971BA" w:rsidP="009971BA">
                  <w:pPr>
                    <w:rPr>
                      <w:rFonts w:eastAsia="Century Gothic" w:cs="Arial"/>
                    </w:rPr>
                  </w:pPr>
                  <w:r w:rsidRPr="009971BA">
                    <w:rPr>
                      <w:rFonts w:eastAsia="Century Gothic" w:cs="Arial"/>
                    </w:rPr>
                    <w:t>87.1%</w:t>
                  </w:r>
                </w:p>
              </w:tc>
            </w:tr>
            <w:tr w:rsidR="009971BA" w:rsidRPr="009971BA" w14:paraId="63F8AAA7" w14:textId="77777777" w:rsidTr="0054311C">
              <w:trPr>
                <w:trHeight w:val="300"/>
              </w:trPr>
              <w:tc>
                <w:tcPr>
                  <w:tcW w:w="2340" w:type="dxa"/>
                </w:tcPr>
                <w:p w14:paraId="4BF0E53A" w14:textId="77777777" w:rsidR="009971BA" w:rsidRPr="009971BA" w:rsidRDefault="009971BA" w:rsidP="009971BA">
                  <w:pPr>
                    <w:rPr>
                      <w:rFonts w:eastAsia="Century Gothic" w:cs="Arial"/>
                    </w:rPr>
                  </w:pPr>
                  <w:r w:rsidRPr="009971BA">
                    <w:rPr>
                      <w:rFonts w:eastAsia="Century Gothic" w:cs="Arial"/>
                    </w:rPr>
                    <w:t>Range</w:t>
                  </w:r>
                </w:p>
              </w:tc>
              <w:tc>
                <w:tcPr>
                  <w:tcW w:w="2340" w:type="dxa"/>
                </w:tcPr>
                <w:p w14:paraId="7396C02D" w14:textId="77777777" w:rsidR="009971BA" w:rsidRPr="009971BA" w:rsidRDefault="009971BA" w:rsidP="009971BA">
                  <w:pPr>
                    <w:rPr>
                      <w:rFonts w:eastAsia="Century Gothic" w:cs="Arial"/>
                    </w:rPr>
                  </w:pPr>
                  <w:r w:rsidRPr="009971BA">
                    <w:rPr>
                      <w:rFonts w:eastAsia="Century Gothic" w:cs="Arial"/>
                    </w:rPr>
                    <w:t>38.6% to</w:t>
                  </w:r>
                </w:p>
                <w:p w14:paraId="795783F1" w14:textId="77777777" w:rsidR="009971BA" w:rsidRPr="009971BA" w:rsidRDefault="009971BA" w:rsidP="009971BA">
                  <w:pPr>
                    <w:rPr>
                      <w:rFonts w:eastAsia="Century Gothic" w:cs="Arial"/>
                    </w:rPr>
                  </w:pPr>
                  <w:r w:rsidRPr="009971BA">
                    <w:rPr>
                      <w:rFonts w:eastAsia="Century Gothic" w:cs="Arial"/>
                    </w:rPr>
                    <w:t>100%</w:t>
                  </w:r>
                </w:p>
              </w:tc>
              <w:tc>
                <w:tcPr>
                  <w:tcW w:w="2340" w:type="dxa"/>
                </w:tcPr>
                <w:p w14:paraId="2D6DAFA9" w14:textId="77777777" w:rsidR="009971BA" w:rsidRPr="009971BA" w:rsidRDefault="009971BA" w:rsidP="009971BA">
                  <w:pPr>
                    <w:rPr>
                      <w:rFonts w:eastAsia="Century Gothic" w:cs="Arial"/>
                    </w:rPr>
                  </w:pPr>
                  <w:r w:rsidRPr="009971BA">
                    <w:rPr>
                      <w:rFonts w:eastAsia="Century Gothic" w:cs="Arial"/>
                    </w:rPr>
                    <w:t>30% to 100%</w:t>
                  </w:r>
                </w:p>
              </w:tc>
            </w:tr>
          </w:tbl>
          <w:p w14:paraId="55B7B4B7" w14:textId="77777777" w:rsidR="009971BA" w:rsidRPr="009971BA" w:rsidRDefault="009971BA" w:rsidP="009971BA">
            <w:pPr>
              <w:rPr>
                <w:rFonts w:cs="Arial"/>
              </w:rPr>
            </w:pPr>
          </w:p>
          <w:tbl>
            <w:tblPr>
              <w:tblStyle w:val="TableGrid"/>
              <w:tblW w:w="0" w:type="auto"/>
              <w:tblLook w:val="06A0" w:firstRow="1" w:lastRow="0" w:firstColumn="1" w:lastColumn="0" w:noHBand="1" w:noVBand="1"/>
            </w:tblPr>
            <w:tblGrid>
              <w:gridCol w:w="2340"/>
              <w:gridCol w:w="2340"/>
              <w:gridCol w:w="2340"/>
            </w:tblGrid>
            <w:tr w:rsidR="009971BA" w:rsidRPr="009971BA" w14:paraId="098EB780" w14:textId="77777777" w:rsidTr="0054311C">
              <w:trPr>
                <w:trHeight w:val="300"/>
              </w:trPr>
              <w:tc>
                <w:tcPr>
                  <w:tcW w:w="2340" w:type="dxa"/>
                </w:tcPr>
                <w:p w14:paraId="039CA77A" w14:textId="77777777" w:rsidR="009971BA" w:rsidRPr="009971BA" w:rsidRDefault="009971BA" w:rsidP="009971BA">
                  <w:pPr>
                    <w:rPr>
                      <w:rFonts w:eastAsia="Century Gothic" w:cs="Arial"/>
                    </w:rPr>
                  </w:pPr>
                </w:p>
              </w:tc>
              <w:tc>
                <w:tcPr>
                  <w:tcW w:w="2340" w:type="dxa"/>
                </w:tcPr>
                <w:p w14:paraId="2BD1A260" w14:textId="77777777" w:rsidR="009971BA" w:rsidRPr="009971BA" w:rsidRDefault="009971BA" w:rsidP="009971BA">
                  <w:pPr>
                    <w:rPr>
                      <w:rFonts w:eastAsia="Century Gothic" w:cs="Arial"/>
                      <w:b/>
                      <w:bCs/>
                    </w:rPr>
                  </w:pPr>
                  <w:r w:rsidRPr="009971BA">
                    <w:rPr>
                      <w:rFonts w:eastAsia="Century Gothic" w:cs="Arial"/>
                      <w:b/>
                      <w:bCs/>
                    </w:rPr>
                    <w:t>PPG</w:t>
                  </w:r>
                </w:p>
              </w:tc>
              <w:tc>
                <w:tcPr>
                  <w:tcW w:w="2340" w:type="dxa"/>
                </w:tcPr>
                <w:p w14:paraId="244F196A" w14:textId="77777777" w:rsidR="009971BA" w:rsidRPr="009971BA" w:rsidRDefault="009971BA" w:rsidP="009971BA">
                  <w:pPr>
                    <w:rPr>
                      <w:rFonts w:eastAsia="Century Gothic" w:cs="Arial"/>
                      <w:b/>
                      <w:bCs/>
                    </w:rPr>
                  </w:pPr>
                  <w:r w:rsidRPr="009971BA">
                    <w:rPr>
                      <w:rFonts w:eastAsia="Century Gothic" w:cs="Arial"/>
                      <w:b/>
                      <w:bCs/>
                    </w:rPr>
                    <w:t>Not PPG</w:t>
                  </w:r>
                </w:p>
              </w:tc>
            </w:tr>
            <w:tr w:rsidR="009971BA" w:rsidRPr="009971BA" w14:paraId="2505C90E" w14:textId="77777777" w:rsidTr="0054311C">
              <w:trPr>
                <w:trHeight w:val="300"/>
              </w:trPr>
              <w:tc>
                <w:tcPr>
                  <w:tcW w:w="2340" w:type="dxa"/>
                </w:tcPr>
                <w:p w14:paraId="4322619F" w14:textId="77777777" w:rsidR="009971BA" w:rsidRPr="009971BA" w:rsidRDefault="009971BA" w:rsidP="009971BA">
                  <w:pPr>
                    <w:rPr>
                      <w:rFonts w:eastAsia="Century Gothic" w:cs="Arial"/>
                    </w:rPr>
                  </w:pPr>
                  <w:r w:rsidRPr="009971BA">
                    <w:rPr>
                      <w:rFonts w:eastAsia="Century Gothic" w:cs="Arial"/>
                    </w:rPr>
                    <w:t>Number of Pupils</w:t>
                  </w:r>
                </w:p>
              </w:tc>
              <w:tc>
                <w:tcPr>
                  <w:tcW w:w="2340" w:type="dxa"/>
                </w:tcPr>
                <w:p w14:paraId="1907EC7A" w14:textId="77777777" w:rsidR="009971BA" w:rsidRPr="009971BA" w:rsidRDefault="009971BA" w:rsidP="009971BA">
                  <w:pPr>
                    <w:rPr>
                      <w:rFonts w:eastAsia="Century Gothic" w:cs="Arial"/>
                    </w:rPr>
                  </w:pPr>
                  <w:r w:rsidRPr="009971BA">
                    <w:rPr>
                      <w:rFonts w:eastAsia="Century Gothic" w:cs="Arial"/>
                    </w:rPr>
                    <w:t>88</w:t>
                  </w:r>
                </w:p>
              </w:tc>
              <w:tc>
                <w:tcPr>
                  <w:tcW w:w="2340" w:type="dxa"/>
                </w:tcPr>
                <w:p w14:paraId="6007C462" w14:textId="77777777" w:rsidR="009971BA" w:rsidRPr="009971BA" w:rsidRDefault="009971BA" w:rsidP="009971BA">
                  <w:pPr>
                    <w:rPr>
                      <w:rFonts w:eastAsia="Century Gothic" w:cs="Arial"/>
                    </w:rPr>
                  </w:pPr>
                  <w:r w:rsidRPr="009971BA">
                    <w:rPr>
                      <w:rFonts w:eastAsia="Century Gothic" w:cs="Arial"/>
                    </w:rPr>
                    <w:t>7</w:t>
                  </w:r>
                </w:p>
              </w:tc>
            </w:tr>
            <w:tr w:rsidR="009971BA" w:rsidRPr="009971BA" w14:paraId="2B3ED539" w14:textId="77777777" w:rsidTr="0054311C">
              <w:trPr>
                <w:trHeight w:val="300"/>
              </w:trPr>
              <w:tc>
                <w:tcPr>
                  <w:tcW w:w="2340" w:type="dxa"/>
                </w:tcPr>
                <w:p w14:paraId="69FEF5AD" w14:textId="77777777" w:rsidR="009971BA" w:rsidRPr="009971BA" w:rsidRDefault="009971BA" w:rsidP="009971BA">
                  <w:pPr>
                    <w:rPr>
                      <w:rFonts w:eastAsia="Century Gothic" w:cs="Arial"/>
                    </w:rPr>
                  </w:pPr>
                  <w:r w:rsidRPr="009971BA">
                    <w:rPr>
                      <w:rFonts w:eastAsia="Century Gothic" w:cs="Arial"/>
                    </w:rPr>
                    <w:t>Average</w:t>
                  </w:r>
                </w:p>
              </w:tc>
              <w:tc>
                <w:tcPr>
                  <w:tcW w:w="2340" w:type="dxa"/>
                </w:tcPr>
                <w:p w14:paraId="7523D4A5" w14:textId="77777777" w:rsidR="009971BA" w:rsidRPr="009971BA" w:rsidRDefault="009971BA" w:rsidP="009971BA">
                  <w:pPr>
                    <w:spacing w:line="259" w:lineRule="auto"/>
                    <w:rPr>
                      <w:rFonts w:eastAsia="Century Gothic" w:cs="Arial"/>
                    </w:rPr>
                  </w:pPr>
                  <w:r w:rsidRPr="009971BA">
                    <w:rPr>
                      <w:rFonts w:eastAsia="Century Gothic" w:cs="Arial"/>
                    </w:rPr>
                    <w:t>86.9%</w:t>
                  </w:r>
                </w:p>
              </w:tc>
              <w:tc>
                <w:tcPr>
                  <w:tcW w:w="2340" w:type="dxa"/>
                </w:tcPr>
                <w:p w14:paraId="7AA1C63C" w14:textId="77777777" w:rsidR="009971BA" w:rsidRPr="009971BA" w:rsidRDefault="009971BA" w:rsidP="009971BA">
                  <w:pPr>
                    <w:spacing w:line="259" w:lineRule="auto"/>
                    <w:rPr>
                      <w:rFonts w:cs="Arial"/>
                    </w:rPr>
                  </w:pPr>
                  <w:r w:rsidRPr="009971BA">
                    <w:rPr>
                      <w:rFonts w:eastAsia="Century Gothic" w:cs="Arial"/>
                    </w:rPr>
                    <w:t>94.8%</w:t>
                  </w:r>
                </w:p>
              </w:tc>
            </w:tr>
            <w:tr w:rsidR="009971BA" w:rsidRPr="009971BA" w14:paraId="111DD4D2" w14:textId="77777777" w:rsidTr="0054311C">
              <w:trPr>
                <w:trHeight w:val="300"/>
              </w:trPr>
              <w:tc>
                <w:tcPr>
                  <w:tcW w:w="2340" w:type="dxa"/>
                </w:tcPr>
                <w:p w14:paraId="2486B510" w14:textId="77777777" w:rsidR="009971BA" w:rsidRPr="009971BA" w:rsidRDefault="009971BA" w:rsidP="009971BA">
                  <w:pPr>
                    <w:rPr>
                      <w:rFonts w:eastAsia="Century Gothic" w:cs="Arial"/>
                    </w:rPr>
                  </w:pPr>
                  <w:r w:rsidRPr="009971BA">
                    <w:rPr>
                      <w:rFonts w:eastAsia="Century Gothic" w:cs="Arial"/>
                    </w:rPr>
                    <w:t>Range</w:t>
                  </w:r>
                </w:p>
              </w:tc>
              <w:tc>
                <w:tcPr>
                  <w:tcW w:w="2340" w:type="dxa"/>
                </w:tcPr>
                <w:p w14:paraId="5EDCF9FB" w14:textId="77777777" w:rsidR="009971BA" w:rsidRPr="009971BA" w:rsidRDefault="009971BA" w:rsidP="009971BA">
                  <w:pPr>
                    <w:rPr>
                      <w:rFonts w:eastAsia="Century Gothic" w:cs="Arial"/>
                    </w:rPr>
                  </w:pPr>
                  <w:r w:rsidRPr="009971BA">
                    <w:rPr>
                      <w:rFonts w:eastAsia="Century Gothic" w:cs="Arial"/>
                    </w:rPr>
                    <w:t>30% to 100%</w:t>
                  </w:r>
                </w:p>
              </w:tc>
              <w:tc>
                <w:tcPr>
                  <w:tcW w:w="2340" w:type="dxa"/>
                </w:tcPr>
                <w:p w14:paraId="5E6F03D9" w14:textId="77777777" w:rsidR="009971BA" w:rsidRPr="009971BA" w:rsidRDefault="009971BA" w:rsidP="009971BA">
                  <w:pPr>
                    <w:rPr>
                      <w:rFonts w:eastAsia="Century Gothic" w:cs="Arial"/>
                    </w:rPr>
                  </w:pPr>
                  <w:r w:rsidRPr="009971BA">
                    <w:rPr>
                      <w:rFonts w:eastAsia="Century Gothic" w:cs="Arial"/>
                    </w:rPr>
                    <w:t>84.1% to</w:t>
                  </w:r>
                </w:p>
                <w:p w14:paraId="63F38AB9" w14:textId="77777777" w:rsidR="009971BA" w:rsidRPr="009971BA" w:rsidRDefault="009971BA" w:rsidP="009971BA">
                  <w:pPr>
                    <w:rPr>
                      <w:rFonts w:eastAsia="Century Gothic" w:cs="Arial"/>
                    </w:rPr>
                  </w:pPr>
                  <w:r w:rsidRPr="009971BA">
                    <w:rPr>
                      <w:rFonts w:eastAsia="Century Gothic" w:cs="Arial"/>
                    </w:rPr>
                    <w:t>100%</w:t>
                  </w:r>
                </w:p>
              </w:tc>
            </w:tr>
          </w:tbl>
          <w:p w14:paraId="67B12C77" w14:textId="77777777" w:rsidR="009971BA" w:rsidRPr="009971BA" w:rsidRDefault="009971BA" w:rsidP="009971BA">
            <w:pPr>
              <w:suppressAutoHyphens w:val="0"/>
              <w:autoSpaceDN/>
              <w:spacing w:after="0" w:line="240" w:lineRule="auto"/>
              <w:textAlignment w:val="baseline"/>
              <w:rPr>
                <w:rFonts w:cs="Arial"/>
                <w:b/>
                <w:color w:val="auto"/>
                <w:position w:val="2"/>
              </w:rPr>
            </w:pPr>
          </w:p>
          <w:p w14:paraId="31E7E705" w14:textId="77777777" w:rsidR="009971BA" w:rsidRDefault="009971BA" w:rsidP="009971BA">
            <w:pPr>
              <w:suppressAutoHyphens w:val="0"/>
              <w:autoSpaceDN/>
              <w:spacing w:after="0" w:line="240" w:lineRule="auto"/>
              <w:textAlignment w:val="baseline"/>
              <w:rPr>
                <w:rFonts w:cs="Arial"/>
                <w:b/>
                <w:color w:val="auto"/>
                <w:position w:val="2"/>
              </w:rPr>
            </w:pPr>
          </w:p>
          <w:tbl>
            <w:tblPr>
              <w:tblW w:w="10338" w:type="dxa"/>
              <w:tblLook w:val="06A0" w:firstRow="1" w:lastRow="0" w:firstColumn="1" w:lastColumn="0" w:noHBand="1" w:noVBand="1"/>
            </w:tblPr>
            <w:tblGrid>
              <w:gridCol w:w="861"/>
              <w:gridCol w:w="862"/>
              <w:gridCol w:w="861"/>
              <w:gridCol w:w="862"/>
              <w:gridCol w:w="861"/>
              <w:gridCol w:w="862"/>
              <w:gridCol w:w="861"/>
              <w:gridCol w:w="862"/>
              <w:gridCol w:w="861"/>
              <w:gridCol w:w="862"/>
              <w:gridCol w:w="861"/>
              <w:gridCol w:w="862"/>
            </w:tblGrid>
            <w:tr w:rsidR="009971BA" w:rsidRPr="00A949DB" w14:paraId="2F57C0F7" w14:textId="77777777" w:rsidTr="0054311C">
              <w:trPr>
                <w:trHeight w:val="1185"/>
              </w:trPr>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6CA441D3" w14:textId="77777777" w:rsidR="009971BA" w:rsidRPr="009971BA" w:rsidRDefault="009971BA" w:rsidP="009971BA">
                  <w:pPr>
                    <w:rPr>
                      <w:rFonts w:ascii="Century Gothic" w:eastAsia="Century Gothic" w:hAnsi="Century Gothic" w:cs="Century Gothic"/>
                      <w:sz w:val="18"/>
                      <w:szCs w:val="18"/>
                    </w:rPr>
                  </w:pPr>
                  <w:r w:rsidRPr="009971BA">
                    <w:rPr>
                      <w:rFonts w:ascii="Century Gothic" w:hAnsi="Century Gothic"/>
                      <w:sz w:val="18"/>
                      <w:szCs w:val="18"/>
                    </w:rPr>
                    <w:lastRenderedPageBreak/>
                    <w:br/>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747E1DCE"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NOP</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254A663E"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AVG</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32411C7C"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Severe</w:t>
                  </w:r>
                </w:p>
                <w:p w14:paraId="06EE9139"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Absent</w:t>
                  </w:r>
                </w:p>
                <w:p w14:paraId="0945F8D3" w14:textId="77777777" w:rsidR="009971BA" w:rsidRPr="009971BA" w:rsidRDefault="009971BA" w:rsidP="009971BA">
                  <w:pPr>
                    <w:jc w:val="center"/>
                    <w:rPr>
                      <w:rFonts w:ascii="Century Gothic" w:eastAsia="Century Gothic" w:hAnsi="Century Gothic" w:cs="Century Gothic"/>
                      <w:sz w:val="18"/>
                      <w:szCs w:val="18"/>
                    </w:rPr>
                  </w:pPr>
                  <w:r w:rsidRPr="009971BA">
                    <w:rPr>
                      <w:rFonts w:ascii="Century Gothic" w:hAnsi="Century Gothic"/>
                      <w:sz w:val="18"/>
                      <w:szCs w:val="18"/>
                    </w:rPr>
                    <w:br/>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5C676435"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AVG</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057C2FE1"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Range</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0845906D"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Persist</w:t>
                  </w:r>
                </w:p>
                <w:p w14:paraId="6FC25639"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Absent</w:t>
                  </w:r>
                </w:p>
                <w:p w14:paraId="0D72C47E" w14:textId="77777777" w:rsidR="009971BA" w:rsidRPr="009971BA" w:rsidRDefault="009971BA" w:rsidP="009971BA">
                  <w:pPr>
                    <w:jc w:val="center"/>
                    <w:rPr>
                      <w:rFonts w:ascii="Century Gothic" w:eastAsia="Century Gothic" w:hAnsi="Century Gothic" w:cs="Century Gothic"/>
                      <w:sz w:val="18"/>
                      <w:szCs w:val="18"/>
                    </w:rPr>
                  </w:pPr>
                  <w:r w:rsidRPr="009971BA">
                    <w:rPr>
                      <w:rFonts w:ascii="Century Gothic" w:hAnsi="Century Gothic"/>
                      <w:sz w:val="18"/>
                      <w:szCs w:val="18"/>
                    </w:rPr>
                    <w:br/>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06E8CBF3"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AVG</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2BE4E945"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Range</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07D5B431"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Good</w:t>
                  </w:r>
                </w:p>
                <w:p w14:paraId="2C6E7127"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Range</w:t>
                  </w:r>
                </w:p>
                <w:p w14:paraId="23F7A53C" w14:textId="77777777" w:rsidR="009971BA" w:rsidRPr="009971BA" w:rsidRDefault="009971BA" w:rsidP="009971BA">
                  <w:pPr>
                    <w:jc w:val="center"/>
                    <w:rPr>
                      <w:rFonts w:ascii="Century Gothic" w:eastAsia="Century Gothic" w:hAnsi="Century Gothic" w:cs="Century Gothic"/>
                      <w:sz w:val="18"/>
                      <w:szCs w:val="18"/>
                    </w:rPr>
                  </w:pPr>
                  <w:r w:rsidRPr="009971BA">
                    <w:rPr>
                      <w:rFonts w:ascii="Century Gothic" w:hAnsi="Century Gothic"/>
                      <w:sz w:val="18"/>
                      <w:szCs w:val="18"/>
                    </w:rPr>
                    <w:br/>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6E8AADE2"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AVG</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center"/>
                </w:tcPr>
                <w:p w14:paraId="593DB50E" w14:textId="77777777" w:rsidR="009971BA" w:rsidRPr="009971BA" w:rsidRDefault="009971BA" w:rsidP="009971BA">
                  <w:pPr>
                    <w:jc w:val="center"/>
                    <w:rPr>
                      <w:rFonts w:ascii="Century Gothic" w:eastAsia="Century Gothic" w:hAnsi="Century Gothic" w:cs="Century Gothic"/>
                      <w:b/>
                      <w:bCs/>
                      <w:sz w:val="18"/>
                      <w:szCs w:val="18"/>
                    </w:rPr>
                  </w:pPr>
                  <w:r w:rsidRPr="009971BA">
                    <w:rPr>
                      <w:rFonts w:ascii="Century Gothic" w:eastAsia="Century Gothic" w:hAnsi="Century Gothic" w:cs="Century Gothic"/>
                      <w:b/>
                      <w:bCs/>
                      <w:sz w:val="18"/>
                      <w:szCs w:val="18"/>
                    </w:rPr>
                    <w:t>Range</w:t>
                  </w:r>
                </w:p>
              </w:tc>
            </w:tr>
            <w:tr w:rsidR="009971BA" w:rsidRPr="00A949DB" w14:paraId="50BB8E3C" w14:textId="77777777" w:rsidTr="0054311C">
              <w:trPr>
                <w:trHeight w:val="855"/>
              </w:trPr>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54928644"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2022-2023</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1435C3EF" w14:textId="77777777" w:rsidR="009971BA" w:rsidRPr="009971BA" w:rsidRDefault="009971BA" w:rsidP="009971BA">
                  <w:pPr>
                    <w:ind w:left="-90"/>
                    <w:jc w:val="center"/>
                    <w:rPr>
                      <w:rFonts w:ascii="Century Gothic" w:eastAsia="Century Gothic" w:hAnsi="Century Gothic" w:cs="Century Gothic"/>
                      <w:i/>
                      <w:iCs/>
                      <w:sz w:val="18"/>
                      <w:szCs w:val="18"/>
                    </w:rPr>
                  </w:pPr>
                  <w:r w:rsidRPr="009971BA">
                    <w:rPr>
                      <w:rFonts w:ascii="Century Gothic" w:eastAsia="Century Gothic" w:hAnsi="Century Gothic" w:cs="Century Gothic"/>
                      <w:i/>
                      <w:iCs/>
                      <w:sz w:val="18"/>
                      <w:szCs w:val="18"/>
                    </w:rPr>
                    <w:t xml:space="preserve">99 </w:t>
                  </w:r>
                  <w:proofErr w:type="spellStart"/>
                  <w:r w:rsidRPr="009971BA">
                    <w:rPr>
                      <w:rFonts w:ascii="Century Gothic" w:eastAsia="Century Gothic" w:hAnsi="Century Gothic" w:cs="Century Gothic"/>
                      <w:i/>
                      <w:iCs/>
                      <w:sz w:val="18"/>
                      <w:szCs w:val="18"/>
                    </w:rPr>
                    <w:t>ch</w:t>
                  </w:r>
                  <w:proofErr w:type="spellEnd"/>
                  <w:r w:rsidRPr="009971BA">
                    <w:rPr>
                      <w:rFonts w:ascii="Century Gothic" w:eastAsia="Century Gothic" w:hAnsi="Century Gothic" w:cs="Century Gothic"/>
                      <w:i/>
                      <w:iCs/>
                      <w:sz w:val="18"/>
                      <w:szCs w:val="18"/>
                    </w:rPr>
                    <w:t xml:space="preserve">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6DAA6A82" w14:textId="77777777" w:rsidR="009971BA" w:rsidRPr="009971BA" w:rsidRDefault="009971BA" w:rsidP="009971BA">
                  <w:pPr>
                    <w:ind w:left="-90"/>
                    <w:jc w:val="center"/>
                    <w:rPr>
                      <w:rFonts w:ascii="Century Gothic" w:eastAsia="Century Gothic" w:hAnsi="Century Gothic" w:cs="Century Gothic"/>
                      <w:i/>
                      <w:iCs/>
                      <w:sz w:val="18"/>
                      <w:szCs w:val="18"/>
                    </w:rPr>
                  </w:pPr>
                  <w:r w:rsidRPr="009971BA">
                    <w:rPr>
                      <w:rFonts w:ascii="Century Gothic" w:eastAsia="Century Gothic" w:hAnsi="Century Gothic" w:cs="Century Gothic"/>
                      <w:i/>
                      <w:iCs/>
                      <w:sz w:val="18"/>
                      <w:szCs w:val="18"/>
                    </w:rPr>
                    <w:t xml:space="preserve">84.8%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3DC4F064" w14:textId="77777777" w:rsidR="009971BA" w:rsidRPr="009971BA" w:rsidRDefault="009971BA" w:rsidP="009971BA">
                  <w:pPr>
                    <w:ind w:left="-90"/>
                    <w:jc w:val="center"/>
                    <w:rPr>
                      <w:rFonts w:ascii="Century Gothic" w:eastAsia="Century Gothic" w:hAnsi="Century Gothic" w:cs="Century Gothic"/>
                      <w:i/>
                      <w:iCs/>
                      <w:sz w:val="18"/>
                      <w:szCs w:val="18"/>
                    </w:rPr>
                  </w:pPr>
                  <w:r w:rsidRPr="009971BA">
                    <w:rPr>
                      <w:rFonts w:ascii="Century Gothic" w:eastAsia="Century Gothic" w:hAnsi="Century Gothic" w:cs="Century Gothic"/>
                      <w:i/>
                      <w:iCs/>
                      <w:sz w:val="18"/>
                      <w:szCs w:val="18"/>
                    </w:rPr>
                    <w:t xml:space="preserve">3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47470D36" w14:textId="77777777" w:rsidR="009971BA" w:rsidRPr="009971BA" w:rsidRDefault="009971BA" w:rsidP="009971BA">
                  <w:pPr>
                    <w:ind w:left="-90"/>
                    <w:jc w:val="center"/>
                    <w:rPr>
                      <w:rFonts w:ascii="Century Gothic" w:eastAsia="Century Gothic" w:hAnsi="Century Gothic" w:cs="Century Gothic"/>
                      <w:i/>
                      <w:iCs/>
                      <w:sz w:val="18"/>
                      <w:szCs w:val="18"/>
                    </w:rPr>
                  </w:pPr>
                  <w:r w:rsidRPr="009971BA">
                    <w:rPr>
                      <w:rFonts w:ascii="Century Gothic" w:eastAsia="Century Gothic" w:hAnsi="Century Gothic" w:cs="Century Gothic"/>
                      <w:i/>
                      <w:iCs/>
                      <w:sz w:val="18"/>
                      <w:szCs w:val="18"/>
                    </w:rPr>
                    <w:t xml:space="preserve">35%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0BD2A524" w14:textId="77777777" w:rsidR="009971BA" w:rsidRPr="009971BA" w:rsidRDefault="009971BA" w:rsidP="009971BA">
                  <w:pPr>
                    <w:ind w:left="-90"/>
                    <w:jc w:val="center"/>
                    <w:rPr>
                      <w:rFonts w:ascii="Century Gothic" w:eastAsia="Century Gothic" w:hAnsi="Century Gothic" w:cs="Century Gothic"/>
                      <w:i/>
                      <w:iCs/>
                      <w:sz w:val="18"/>
                      <w:szCs w:val="18"/>
                    </w:rPr>
                  </w:pPr>
                  <w:r w:rsidRPr="009971BA">
                    <w:rPr>
                      <w:rFonts w:ascii="Century Gothic" w:eastAsia="Century Gothic" w:hAnsi="Century Gothic" w:cs="Century Gothic"/>
                      <w:i/>
                      <w:iCs/>
                      <w:sz w:val="18"/>
                      <w:szCs w:val="18"/>
                    </w:rPr>
                    <w:t xml:space="preserve">15- </w:t>
                  </w:r>
                </w:p>
                <w:p w14:paraId="2B16055C" w14:textId="77777777" w:rsidR="009971BA" w:rsidRPr="009971BA" w:rsidRDefault="009971BA" w:rsidP="009971BA">
                  <w:pPr>
                    <w:ind w:left="-90"/>
                    <w:jc w:val="center"/>
                    <w:rPr>
                      <w:rFonts w:ascii="Century Gothic" w:eastAsia="Century Gothic" w:hAnsi="Century Gothic" w:cs="Century Gothic"/>
                      <w:i/>
                      <w:iCs/>
                      <w:sz w:val="18"/>
                      <w:szCs w:val="18"/>
                    </w:rPr>
                  </w:pPr>
                  <w:r w:rsidRPr="009971BA">
                    <w:rPr>
                      <w:rFonts w:ascii="Century Gothic" w:eastAsia="Century Gothic" w:hAnsi="Century Gothic" w:cs="Century Gothic"/>
                      <w:i/>
                      <w:iCs/>
                      <w:sz w:val="18"/>
                      <w:szCs w:val="18"/>
                    </w:rPr>
                    <w:t xml:space="preserve">48.5%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06D86581" w14:textId="77777777" w:rsidR="009971BA" w:rsidRPr="009971BA" w:rsidRDefault="009971BA" w:rsidP="009971BA">
                  <w:pPr>
                    <w:ind w:left="-90"/>
                    <w:jc w:val="center"/>
                    <w:rPr>
                      <w:rFonts w:ascii="Century Gothic" w:eastAsia="Century Gothic" w:hAnsi="Century Gothic" w:cs="Century Gothic"/>
                      <w:i/>
                      <w:iCs/>
                      <w:sz w:val="18"/>
                      <w:szCs w:val="18"/>
                    </w:rPr>
                  </w:pPr>
                  <w:r w:rsidRPr="009971BA">
                    <w:rPr>
                      <w:rFonts w:ascii="Century Gothic" w:eastAsia="Century Gothic" w:hAnsi="Century Gothic" w:cs="Century Gothic"/>
                      <w:i/>
                      <w:iCs/>
                      <w:sz w:val="18"/>
                      <w:szCs w:val="18"/>
                    </w:rPr>
                    <w:t xml:space="preserve">47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36BAB97D"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77.5%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346AD005"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51.1-90.2%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00BB20F8"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49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25EC72B5"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94.80%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7AF94E76"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90.6- </w:t>
                  </w:r>
                </w:p>
                <w:p w14:paraId="4943FFDD"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100% </w:t>
                  </w:r>
                </w:p>
              </w:tc>
            </w:tr>
            <w:tr w:rsidR="009971BA" w:rsidRPr="00A949DB" w14:paraId="3BB64AA5" w14:textId="77777777" w:rsidTr="0054311C">
              <w:trPr>
                <w:trHeight w:val="585"/>
              </w:trPr>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464C828A"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2021-2022</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0038D3CF"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98 </w:t>
                  </w:r>
                  <w:proofErr w:type="spellStart"/>
                  <w:r w:rsidRPr="009971BA">
                    <w:rPr>
                      <w:rFonts w:ascii="Century Gothic" w:eastAsia="Century Gothic" w:hAnsi="Century Gothic" w:cs="Century Gothic"/>
                      <w:sz w:val="18"/>
                      <w:szCs w:val="18"/>
                    </w:rPr>
                    <w:t>ch</w:t>
                  </w:r>
                  <w:proofErr w:type="spellEnd"/>
                  <w:r w:rsidRPr="009971BA">
                    <w:rPr>
                      <w:rFonts w:ascii="Century Gothic" w:eastAsia="Century Gothic" w:hAnsi="Century Gothic" w:cs="Century Gothic"/>
                      <w:sz w:val="18"/>
                      <w:szCs w:val="18"/>
                    </w:rPr>
                    <w:t xml:space="preserve">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1F22605A"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85.4%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04D7205C"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4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4C012C1C"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26%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6405FAF9"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10- </w:t>
                  </w:r>
                </w:p>
                <w:p w14:paraId="547A0343"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42.9%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67DC1540"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44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01283862"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79.44%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7F07ABF0"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50.58-90.3%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645C1A10"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50 </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3C60B134"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95.38% </w:t>
                  </w:r>
                </w:p>
              </w:tc>
              <w:tc>
                <w:tcPr>
                  <w:tcW w:w="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15" w:type="dxa"/>
                    <w:right w:w="108" w:type="dxa"/>
                  </w:tcMar>
                  <w:vAlign w:val="bottom"/>
                </w:tcPr>
                <w:p w14:paraId="647AE61D"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90.9- </w:t>
                  </w:r>
                </w:p>
                <w:p w14:paraId="59DAD8A6" w14:textId="77777777" w:rsidR="009971BA" w:rsidRPr="009971BA" w:rsidRDefault="009971BA" w:rsidP="009971BA">
                  <w:pPr>
                    <w:ind w:left="-90"/>
                    <w:jc w:val="center"/>
                    <w:rPr>
                      <w:rFonts w:ascii="Century Gothic" w:eastAsia="Century Gothic" w:hAnsi="Century Gothic" w:cs="Century Gothic"/>
                      <w:sz w:val="18"/>
                      <w:szCs w:val="18"/>
                    </w:rPr>
                  </w:pPr>
                  <w:r w:rsidRPr="009971BA">
                    <w:rPr>
                      <w:rFonts w:ascii="Century Gothic" w:eastAsia="Century Gothic" w:hAnsi="Century Gothic" w:cs="Century Gothic"/>
                      <w:sz w:val="18"/>
                      <w:szCs w:val="18"/>
                    </w:rPr>
                    <w:t xml:space="preserve">100% </w:t>
                  </w:r>
                </w:p>
              </w:tc>
            </w:tr>
          </w:tbl>
          <w:p w14:paraId="5B5A7CD3" w14:textId="77777777" w:rsidR="009971BA" w:rsidRPr="009971BA" w:rsidRDefault="009971BA" w:rsidP="009971BA">
            <w:pPr>
              <w:pStyle w:val="BodyText"/>
              <w:spacing w:before="7"/>
              <w:rPr>
                <w:rFonts w:cs="Arial"/>
                <w:b/>
              </w:rPr>
            </w:pPr>
          </w:p>
          <w:p w14:paraId="39737F2C" w14:textId="77777777" w:rsidR="009971BA" w:rsidRPr="009971BA" w:rsidRDefault="009971BA" w:rsidP="009971BA">
            <w:pPr>
              <w:pStyle w:val="BodyText"/>
              <w:widowControl w:val="0"/>
              <w:numPr>
                <w:ilvl w:val="0"/>
                <w:numId w:val="23"/>
              </w:numPr>
              <w:suppressAutoHyphens w:val="0"/>
              <w:autoSpaceDE w:val="0"/>
              <w:spacing w:after="0" w:line="240" w:lineRule="auto"/>
              <w:ind w:right="412"/>
              <w:rPr>
                <w:rFonts w:cs="Arial"/>
                <w:color w:val="auto"/>
                <w:spacing w:val="-4"/>
              </w:rPr>
            </w:pPr>
            <w:r w:rsidRPr="009971BA">
              <w:rPr>
                <w:rFonts w:cs="Arial"/>
                <w:color w:val="auto"/>
                <w:spacing w:val="-4"/>
              </w:rPr>
              <w:t>29% of children had worse attendance 2022/23 compared with their 2021/22 data. Reduction in % attendance ranged from 1% to 37%. 10 of the 29 children ended the year with attendance above 90%. The average attendance of this group (29ch) was 82%.</w:t>
            </w:r>
          </w:p>
          <w:p w14:paraId="1EE290A1" w14:textId="77777777" w:rsidR="009971BA" w:rsidRPr="009971BA" w:rsidRDefault="009971BA" w:rsidP="009971BA">
            <w:pPr>
              <w:pStyle w:val="BodyText"/>
              <w:widowControl w:val="0"/>
              <w:numPr>
                <w:ilvl w:val="0"/>
                <w:numId w:val="23"/>
              </w:numPr>
              <w:suppressAutoHyphens w:val="0"/>
              <w:autoSpaceDE w:val="0"/>
              <w:spacing w:after="0" w:line="240" w:lineRule="auto"/>
              <w:ind w:right="412"/>
              <w:rPr>
                <w:rFonts w:cs="Arial"/>
                <w:color w:val="auto"/>
                <w:spacing w:val="-4"/>
              </w:rPr>
            </w:pPr>
            <w:r w:rsidRPr="009971BA">
              <w:rPr>
                <w:rFonts w:cs="Arial"/>
                <w:color w:val="auto"/>
                <w:spacing w:val="-4"/>
              </w:rPr>
              <w:t>6% children had attendance that remained the same. This group’s average was 96%.</w:t>
            </w:r>
          </w:p>
          <w:p w14:paraId="74D33B90" w14:textId="77777777" w:rsidR="009971BA" w:rsidRPr="009971BA" w:rsidRDefault="009971BA" w:rsidP="009971BA">
            <w:pPr>
              <w:pStyle w:val="BodyText"/>
              <w:widowControl w:val="0"/>
              <w:numPr>
                <w:ilvl w:val="0"/>
                <w:numId w:val="23"/>
              </w:numPr>
              <w:suppressAutoHyphens w:val="0"/>
              <w:autoSpaceDE w:val="0"/>
              <w:spacing w:after="0" w:line="240" w:lineRule="auto"/>
              <w:ind w:right="412"/>
              <w:rPr>
                <w:rFonts w:cs="Arial"/>
                <w:color w:val="auto"/>
                <w:spacing w:val="-4"/>
              </w:rPr>
            </w:pPr>
            <w:r w:rsidRPr="009971BA">
              <w:rPr>
                <w:rFonts w:cs="Arial"/>
                <w:color w:val="auto"/>
                <w:spacing w:val="-4"/>
              </w:rPr>
              <w:t>64 children had increases in their attendance (65% of children)</w:t>
            </w:r>
          </w:p>
          <w:p w14:paraId="3E6097C0" w14:textId="77777777" w:rsidR="009971BA" w:rsidRDefault="009971BA" w:rsidP="009971BA">
            <w:pPr>
              <w:suppressAutoHyphens w:val="0"/>
              <w:autoSpaceDN/>
              <w:spacing w:after="0" w:line="240" w:lineRule="auto"/>
              <w:textAlignment w:val="baseline"/>
              <w:rPr>
                <w:rFonts w:cs="Arial"/>
                <w:b/>
                <w:color w:val="auto"/>
                <w:position w:val="2"/>
              </w:rPr>
            </w:pPr>
          </w:p>
          <w:p w14:paraId="15E66A4B" w14:textId="77777777" w:rsidR="009971BA" w:rsidRDefault="009971BA" w:rsidP="009971BA">
            <w:pPr>
              <w:suppressAutoHyphens w:val="0"/>
              <w:autoSpaceDN/>
              <w:spacing w:after="0" w:line="240" w:lineRule="auto"/>
              <w:textAlignment w:val="baseline"/>
              <w:rPr>
                <w:rFonts w:cs="Arial"/>
                <w:b/>
                <w:color w:val="auto"/>
                <w:position w:val="2"/>
              </w:rPr>
            </w:pPr>
          </w:p>
          <w:p w14:paraId="22E9CA90" w14:textId="3778DCBD" w:rsidR="009971BA" w:rsidRPr="009971BA" w:rsidRDefault="009971BA" w:rsidP="009971BA">
            <w:pPr>
              <w:suppressAutoHyphens w:val="0"/>
              <w:autoSpaceDN/>
              <w:spacing w:after="0" w:line="240" w:lineRule="auto"/>
              <w:textAlignment w:val="baseline"/>
              <w:rPr>
                <w:rFonts w:cs="Arial"/>
                <w:b/>
                <w:color w:val="auto"/>
                <w:position w:val="2"/>
              </w:rPr>
            </w:pPr>
            <w:r>
              <w:rPr>
                <w:rFonts w:cs="Arial"/>
                <w:b/>
                <w:color w:val="auto"/>
                <w:position w:val="2"/>
              </w:rPr>
              <w:t>Academic Progress</w:t>
            </w:r>
          </w:p>
          <w:p w14:paraId="7BCA5294" w14:textId="77777777" w:rsidR="009971BA" w:rsidRDefault="009971BA" w:rsidP="009971BA">
            <w:pPr>
              <w:suppressAutoHyphens w:val="0"/>
              <w:autoSpaceDN/>
              <w:spacing w:after="0" w:line="240" w:lineRule="auto"/>
              <w:textAlignment w:val="baseline"/>
              <w:rPr>
                <w:rFonts w:cs="Arial"/>
                <w:color w:val="auto"/>
                <w:position w:val="2"/>
              </w:rPr>
            </w:pPr>
          </w:p>
          <w:p w14:paraId="5B4ECDE4" w14:textId="63E5A3D0" w:rsidR="009971BA" w:rsidRPr="009971BA" w:rsidRDefault="009971BA" w:rsidP="009971BA">
            <w:pPr>
              <w:suppressAutoHyphens w:val="0"/>
              <w:autoSpaceDN/>
              <w:spacing w:after="0" w:line="240" w:lineRule="auto"/>
              <w:textAlignment w:val="baseline"/>
              <w:rPr>
                <w:rFonts w:cs="Arial"/>
                <w:color w:val="auto"/>
                <w:lang w:val="en-US"/>
              </w:rPr>
            </w:pPr>
            <w:r w:rsidRPr="009971BA">
              <w:rPr>
                <w:rFonts w:cs="Arial"/>
                <w:color w:val="auto"/>
                <w:position w:val="2"/>
              </w:rPr>
              <w:t xml:space="preserve">At Key Stage One (and older children who still need phonics) the focus for Reading and Phonics is Little </w:t>
            </w:r>
            <w:proofErr w:type="spellStart"/>
            <w:r w:rsidRPr="009971BA">
              <w:rPr>
                <w:rFonts w:cs="Arial"/>
                <w:color w:val="auto"/>
                <w:position w:val="2"/>
              </w:rPr>
              <w:t>Wandle</w:t>
            </w:r>
            <w:proofErr w:type="spellEnd"/>
            <w:r w:rsidRPr="009971BA">
              <w:rPr>
                <w:rFonts w:cs="Arial"/>
                <w:color w:val="auto"/>
                <w:position w:val="2"/>
              </w:rPr>
              <w:t>. </w:t>
            </w:r>
            <w:r w:rsidRPr="009971BA">
              <w:rPr>
                <w:rFonts w:cs="Arial"/>
                <w:color w:val="auto"/>
                <w:lang w:val="en-US"/>
              </w:rPr>
              <w:t xml:space="preserve">​ </w:t>
            </w:r>
            <w:r w:rsidRPr="009971BA">
              <w:rPr>
                <w:rFonts w:cs="Arial"/>
                <w:color w:val="auto"/>
                <w:position w:val="2"/>
              </w:rPr>
              <w:t>In 2022 – 2023 all Withington and Ground staff were trained. </w:t>
            </w:r>
            <w:r w:rsidRPr="009971BA">
              <w:rPr>
                <w:rFonts w:cs="Arial"/>
                <w:color w:val="auto"/>
                <w:lang w:val="en-US"/>
              </w:rPr>
              <w:t>​</w:t>
            </w:r>
            <w:r w:rsidRPr="009971BA">
              <w:rPr>
                <w:rFonts w:cs="Arial"/>
                <w:color w:val="auto"/>
                <w:position w:val="2"/>
              </w:rPr>
              <w:t>Despite the limited "pass" at KS1 phonics screening test. We had   positive progress for children in their phonics on our own individual trackers. This is assessed </w:t>
            </w:r>
            <w:r w:rsidRPr="009971BA">
              <w:rPr>
                <w:rFonts w:cs="Arial"/>
                <w:b/>
                <w:bCs/>
                <w:color w:val="auto"/>
                <w:position w:val="2"/>
              </w:rPr>
              <w:t>from their starting points.</w:t>
            </w:r>
            <w:r w:rsidRPr="009971BA">
              <w:rPr>
                <w:rFonts w:cs="Arial"/>
                <w:color w:val="auto"/>
                <w:position w:val="2"/>
              </w:rPr>
              <w:t> All children made progress in the number of sounds and words they have learnt in the last academic year. </w:t>
            </w:r>
            <w:r w:rsidRPr="009971BA">
              <w:rPr>
                <w:rFonts w:cs="Arial"/>
                <w:color w:val="auto"/>
                <w:lang w:val="en-US"/>
              </w:rPr>
              <w:t>​</w:t>
            </w:r>
          </w:p>
          <w:p w14:paraId="4A7D5317" w14:textId="457CA9E1" w:rsidR="009971BA" w:rsidRDefault="009971BA" w:rsidP="009971BA">
            <w:pPr>
              <w:suppressAutoHyphens w:val="0"/>
              <w:autoSpaceDN/>
              <w:spacing w:after="0" w:line="240" w:lineRule="auto"/>
              <w:textAlignment w:val="baseline"/>
              <w:rPr>
                <w:rFonts w:cs="Arial"/>
                <w:color w:val="auto"/>
                <w:position w:val="2"/>
              </w:rPr>
            </w:pPr>
            <w:r w:rsidRPr="009971BA">
              <w:rPr>
                <w:rFonts w:cs="Arial"/>
                <w:color w:val="auto"/>
                <w:position w:val="2"/>
              </w:rPr>
              <w:t>Some children accessed targeted blending and reading interventions which really supported this. </w:t>
            </w:r>
            <w:r w:rsidRPr="009971BA">
              <w:rPr>
                <w:rFonts w:cs="Arial"/>
                <w:color w:val="auto"/>
                <w:lang w:val="en-US"/>
              </w:rPr>
              <w:t>​</w:t>
            </w:r>
            <w:r w:rsidRPr="009971BA">
              <w:rPr>
                <w:rFonts w:cs="Arial"/>
                <w:color w:val="auto"/>
                <w:position w:val="2"/>
              </w:rPr>
              <w:t>Children read the same book 3 times to develop skills with fluency, prosody and comprehension.</w:t>
            </w:r>
          </w:p>
          <w:p w14:paraId="5A8DEA10" w14:textId="1159530A" w:rsidR="009971BA" w:rsidRDefault="009971BA" w:rsidP="009971BA">
            <w:pPr>
              <w:suppressAutoHyphens w:val="0"/>
              <w:autoSpaceDN/>
              <w:spacing w:after="0" w:line="240" w:lineRule="auto"/>
              <w:textAlignment w:val="baseline"/>
              <w:rPr>
                <w:rFonts w:cs="Arial"/>
                <w:color w:val="auto"/>
                <w:position w:val="2"/>
              </w:rPr>
            </w:pPr>
          </w:p>
          <w:p w14:paraId="5603AAE7" w14:textId="2D5CA95C" w:rsidR="009971BA" w:rsidRPr="00A949DB" w:rsidRDefault="009971BA" w:rsidP="009971BA">
            <w:pPr>
              <w:rPr>
                <w:rFonts w:ascii="Century Gothic" w:hAnsi="Century Gothic"/>
                <w:w w:val="90"/>
              </w:rPr>
            </w:pPr>
            <w:r w:rsidRPr="009971BA">
              <w:rPr>
                <w:rFonts w:ascii="Century Gothic" w:hAnsi="Century Gothic"/>
                <w:b/>
                <w:w w:val="90"/>
              </w:rPr>
              <w:t xml:space="preserve">Little </w:t>
            </w:r>
            <w:proofErr w:type="spellStart"/>
            <w:r w:rsidRPr="009971BA">
              <w:rPr>
                <w:rFonts w:ascii="Century Gothic" w:hAnsi="Century Gothic"/>
                <w:b/>
                <w:w w:val="90"/>
              </w:rPr>
              <w:t>Wandle</w:t>
            </w:r>
            <w:proofErr w:type="spellEnd"/>
            <w:r w:rsidRPr="009971BA">
              <w:rPr>
                <w:rFonts w:ascii="Century Gothic" w:hAnsi="Century Gothic"/>
                <w:b/>
                <w:w w:val="90"/>
              </w:rPr>
              <w:t xml:space="preserve"> Phonics Progress</w:t>
            </w:r>
          </w:p>
          <w:p w14:paraId="65C046A5"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jc w:val="center"/>
              <w:rPr>
                <w:rFonts w:ascii="Century Gothic" w:eastAsia="Century Gothic" w:hAnsi="Century Gothic" w:cs="Century Gothic"/>
                <w:b/>
                <w:bCs/>
                <w:color w:val="000000" w:themeColor="text1"/>
              </w:rPr>
            </w:pPr>
            <w:r w:rsidRPr="00A949DB">
              <w:rPr>
                <w:rFonts w:ascii="Century Gothic" w:eastAsia="Century Gothic" w:hAnsi="Century Gothic" w:cs="Century Gothic"/>
                <w:b/>
                <w:bCs/>
                <w:color w:val="000000" w:themeColor="text1"/>
              </w:rPr>
              <w:t>Full Year Cohort</w:t>
            </w:r>
          </w:p>
          <w:p w14:paraId="1C6302E8"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Progress: 21/26 children made progress = 81%</w:t>
            </w:r>
          </w:p>
          <w:p w14:paraId="1D734564"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jc w:val="center"/>
              <w:rPr>
                <w:rFonts w:ascii="Century Gothic" w:eastAsia="Century Gothic" w:hAnsi="Century Gothic" w:cs="Century Gothic"/>
                <w:b/>
                <w:bCs/>
                <w:color w:val="000000" w:themeColor="text1"/>
              </w:rPr>
            </w:pPr>
            <w:r w:rsidRPr="00A949DB">
              <w:rPr>
                <w:rFonts w:ascii="Century Gothic" w:eastAsia="Century Gothic" w:hAnsi="Century Gothic" w:cs="Century Gothic"/>
                <w:b/>
                <w:bCs/>
                <w:color w:val="000000" w:themeColor="text1"/>
              </w:rPr>
              <w:t>Autumn 1 Cohort</w:t>
            </w:r>
          </w:p>
          <w:p w14:paraId="6A39CF43"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Progress: 8/8 children made progress = 100%</w:t>
            </w:r>
          </w:p>
          <w:p w14:paraId="46D1378C"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b/>
                <w:bCs/>
                <w:color w:val="000000" w:themeColor="text1"/>
              </w:rPr>
              <w:t>Autumn 2 Cohort</w:t>
            </w:r>
          </w:p>
          <w:p w14:paraId="634CD983"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Progress: 4/4 children made progress = 100%</w:t>
            </w:r>
          </w:p>
          <w:p w14:paraId="164166C3"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themeFill="accent4"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b/>
                <w:bCs/>
                <w:color w:val="000000" w:themeColor="text1"/>
              </w:rPr>
              <w:t>Spring 1 Cohort</w:t>
            </w:r>
          </w:p>
          <w:p w14:paraId="660FF717"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themeFill="accent4"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lastRenderedPageBreak/>
              <w:t>Progress: 3/4 children made progress = 75%</w:t>
            </w:r>
          </w:p>
          <w:p w14:paraId="0D872CA9"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b/>
                <w:bCs/>
                <w:color w:val="000000" w:themeColor="text1"/>
              </w:rPr>
              <w:t>Spring 2 Cohort</w:t>
            </w:r>
          </w:p>
          <w:p w14:paraId="15C91A2D"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Progress: 2/2 children made progress = 100%</w:t>
            </w:r>
          </w:p>
          <w:p w14:paraId="5EFDEE76"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rPr>
                <w:rFonts w:ascii="Century Gothic" w:eastAsia="Century Gothic" w:hAnsi="Century Gothic" w:cs="Century Gothic"/>
                <w:b/>
                <w:bCs/>
                <w:color w:val="000000" w:themeColor="text1"/>
              </w:rPr>
            </w:pPr>
            <w:r w:rsidRPr="00A949DB">
              <w:rPr>
                <w:rFonts w:ascii="Century Gothic" w:eastAsia="Century Gothic" w:hAnsi="Century Gothic" w:cs="Century Gothic"/>
                <w:b/>
                <w:bCs/>
                <w:color w:val="000000" w:themeColor="text1"/>
              </w:rPr>
              <w:t>Summer 1 Cohort</w:t>
            </w:r>
          </w:p>
          <w:p w14:paraId="4EB214F6"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Progress: 2/3 children made progress = 66%</w:t>
            </w:r>
          </w:p>
          <w:p w14:paraId="20DAF105" w14:textId="77777777" w:rsidR="009971BA" w:rsidRPr="00A949DB"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jc w:val="center"/>
              <w:rPr>
                <w:rFonts w:ascii="Century Gothic" w:eastAsia="Century Gothic" w:hAnsi="Century Gothic" w:cs="Century Gothic"/>
                <w:b/>
                <w:bCs/>
                <w:color w:val="000000" w:themeColor="text1"/>
              </w:rPr>
            </w:pPr>
            <w:r w:rsidRPr="00A949DB">
              <w:rPr>
                <w:rFonts w:ascii="Century Gothic" w:eastAsia="Century Gothic" w:hAnsi="Century Gothic" w:cs="Century Gothic"/>
                <w:b/>
                <w:bCs/>
                <w:color w:val="000000" w:themeColor="text1"/>
              </w:rPr>
              <w:t>Summer 2 Cohort</w:t>
            </w:r>
          </w:p>
          <w:p w14:paraId="6ADB83E3" w14:textId="407BAFD9" w:rsidR="009971BA" w:rsidRPr="009971BA" w:rsidRDefault="009971BA" w:rsidP="009971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jc w:val="center"/>
              <w:rPr>
                <w:rFonts w:ascii="Century Gothic" w:eastAsia="Century Gothic" w:hAnsi="Century Gothic" w:cs="Century Gothic"/>
                <w:b/>
                <w:bCs/>
                <w:color w:val="000000" w:themeColor="text1"/>
              </w:rPr>
            </w:pPr>
            <w:r w:rsidRPr="00A949DB">
              <w:rPr>
                <w:rFonts w:ascii="Century Gothic" w:eastAsia="Century Gothic" w:hAnsi="Century Gothic" w:cs="Century Gothic"/>
                <w:color w:val="000000" w:themeColor="text1"/>
              </w:rPr>
              <w:t>0 children accessing phonics provision</w:t>
            </w:r>
          </w:p>
          <w:p w14:paraId="7D9566EB" w14:textId="679A4F03" w:rsidR="009971BA" w:rsidRDefault="009971BA" w:rsidP="009971BA">
            <w:pPr>
              <w:suppressAutoHyphens w:val="0"/>
              <w:autoSpaceDN/>
              <w:spacing w:after="0" w:line="240" w:lineRule="auto"/>
              <w:textAlignment w:val="baseline"/>
              <w:rPr>
                <w:rFonts w:cs="Arial"/>
                <w:color w:val="auto"/>
                <w:lang w:val="en-US"/>
              </w:rPr>
            </w:pPr>
          </w:p>
          <w:p w14:paraId="25D619DB" w14:textId="21AAB263" w:rsidR="009971BA" w:rsidRPr="009971BA" w:rsidRDefault="009971BA" w:rsidP="009971BA">
            <w:pPr>
              <w:suppressAutoHyphens w:val="0"/>
              <w:autoSpaceDN/>
              <w:spacing w:after="0" w:line="240" w:lineRule="auto"/>
              <w:textAlignment w:val="baseline"/>
              <w:rPr>
                <w:rFonts w:cs="Arial"/>
                <w:color w:val="auto"/>
                <w:lang w:val="en-US"/>
              </w:rPr>
            </w:pPr>
            <w:r>
              <w:rPr>
                <w:noProof/>
              </w:rPr>
              <w:lastRenderedPageBreak/>
              <w:drawing>
                <wp:inline distT="0" distB="0" distL="0" distR="0" wp14:anchorId="2C8A52E9" wp14:editId="7CCC4CA5">
                  <wp:extent cx="6050280" cy="6522720"/>
                  <wp:effectExtent l="0" t="0" r="7620" b="0"/>
                  <wp:docPr id="1473218830" name="Picture 147321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050280" cy="6522720"/>
                          </a:xfrm>
                          <a:prstGeom prst="rect">
                            <a:avLst/>
                          </a:prstGeom>
                        </pic:spPr>
                      </pic:pic>
                    </a:graphicData>
                  </a:graphic>
                </wp:inline>
              </w:drawing>
            </w:r>
          </w:p>
          <w:p w14:paraId="39F35900" w14:textId="47AA2AA5" w:rsidR="009971BA" w:rsidRDefault="009971BA" w:rsidP="009971BA">
            <w:pPr>
              <w:suppressAutoHyphens w:val="0"/>
              <w:autoSpaceDN/>
              <w:spacing w:after="0" w:line="240" w:lineRule="auto"/>
              <w:textAlignment w:val="baseline"/>
              <w:rPr>
                <w:rFonts w:cs="Arial"/>
                <w:color w:val="auto"/>
                <w:lang w:val="en-US"/>
              </w:rPr>
            </w:pPr>
            <w:r>
              <w:rPr>
                <w:rFonts w:cs="Arial"/>
                <w:color w:val="auto"/>
                <w:lang w:val="en-US"/>
              </w:rPr>
              <w:t xml:space="preserve">The Bridgelea Reading Pathway has been developed building on the work in 22/23 on </w:t>
            </w:r>
            <w:proofErr w:type="gramStart"/>
            <w:r>
              <w:rPr>
                <w:rFonts w:cs="Arial"/>
                <w:color w:val="auto"/>
                <w:lang w:val="en-US"/>
              </w:rPr>
              <w:t xml:space="preserve">Little </w:t>
            </w:r>
            <w:r>
              <w:rPr>
                <w:rFonts w:cs="Arial"/>
                <w:color w:val="auto"/>
                <w:lang w:val="en-US"/>
              </w:rPr>
              <w:t xml:space="preserve"> </w:t>
            </w:r>
            <w:proofErr w:type="spellStart"/>
            <w:r>
              <w:rPr>
                <w:rFonts w:cs="Arial"/>
                <w:color w:val="auto"/>
                <w:lang w:val="en-US"/>
              </w:rPr>
              <w:t>Wandle</w:t>
            </w:r>
            <w:proofErr w:type="spellEnd"/>
            <w:proofErr w:type="gramEnd"/>
            <w:r>
              <w:rPr>
                <w:rFonts w:cs="Arial"/>
                <w:color w:val="auto"/>
                <w:lang w:val="en-US"/>
              </w:rPr>
              <w:t>:</w:t>
            </w:r>
          </w:p>
          <w:p w14:paraId="5FAB9C68" w14:textId="77777777" w:rsidR="009971BA" w:rsidRPr="00996004" w:rsidRDefault="009971BA" w:rsidP="00FB44FF">
            <w:pPr>
              <w:widowControl w:val="0"/>
              <w:suppressAutoHyphens w:val="0"/>
              <w:autoSpaceDN/>
              <w:spacing w:after="0" w:line="240" w:lineRule="auto"/>
              <w:rPr>
                <w:rFonts w:cs="Arial"/>
                <w:highlight w:val="green"/>
              </w:rPr>
            </w:pPr>
          </w:p>
          <w:p w14:paraId="6E9C4CBC" w14:textId="19513B6C" w:rsidR="00FB44FF" w:rsidRPr="00996004" w:rsidRDefault="00FB44FF" w:rsidP="00FB44FF">
            <w:pPr>
              <w:widowControl w:val="0"/>
              <w:suppressAutoHyphens w:val="0"/>
              <w:autoSpaceDN/>
              <w:spacing w:after="0" w:line="240" w:lineRule="auto"/>
              <w:rPr>
                <w:rFonts w:cs="Arial"/>
                <w:b/>
              </w:rPr>
            </w:pPr>
            <w:r w:rsidRPr="00996004">
              <w:rPr>
                <w:rFonts w:cs="Arial"/>
                <w:b/>
              </w:rPr>
              <w:t xml:space="preserve">Accelerated Reader </w:t>
            </w:r>
          </w:p>
          <w:p w14:paraId="5C616A49" w14:textId="00710330" w:rsidR="00FB44FF" w:rsidRPr="00996004" w:rsidRDefault="00FB44FF" w:rsidP="00FB44FF">
            <w:pPr>
              <w:widowControl w:val="0"/>
              <w:suppressAutoHyphens w:val="0"/>
              <w:autoSpaceDN/>
              <w:spacing w:after="0" w:line="240" w:lineRule="auto"/>
              <w:rPr>
                <w:rFonts w:cs="Arial"/>
              </w:rPr>
            </w:pPr>
            <w:r w:rsidRPr="00996004">
              <w:rPr>
                <w:rFonts w:cs="Arial"/>
              </w:rPr>
              <w:t>Accelerated Reader has been implemented in the past academic year. We group children into cohorts to reflect their starting points in the academic year.</w:t>
            </w:r>
          </w:p>
          <w:p w14:paraId="0A93F8D8" w14:textId="77777777" w:rsidR="00996004" w:rsidRPr="00996004" w:rsidRDefault="00996004" w:rsidP="00FB44FF">
            <w:pPr>
              <w:widowControl w:val="0"/>
              <w:suppressAutoHyphens w:val="0"/>
              <w:autoSpaceDN/>
              <w:spacing w:after="0" w:line="240" w:lineRule="auto"/>
              <w:rPr>
                <w:rFonts w:cs="Arial"/>
                <w:b/>
              </w:rPr>
            </w:pPr>
          </w:p>
          <w:p w14:paraId="4AA3853D"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lang w:val="en-US"/>
              </w:rPr>
              <w:t>Accelerated Reader Headlines</w:t>
            </w:r>
            <w:r w:rsidRPr="00996004">
              <w:rPr>
                <w:rStyle w:val="eop"/>
                <w:rFonts w:ascii="Arial" w:hAnsi="Arial" w:cs="Arial"/>
              </w:rPr>
              <w:t> </w:t>
            </w:r>
          </w:p>
          <w:p w14:paraId="7E3B40AF"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color w:val="000000"/>
              </w:rPr>
              <w:t>Full Year Cohort </w:t>
            </w:r>
            <w:r w:rsidRPr="00996004">
              <w:rPr>
                <w:rStyle w:val="eop"/>
                <w:rFonts w:ascii="Arial" w:hAnsi="Arial" w:cs="Arial"/>
                <w:color w:val="000000"/>
              </w:rPr>
              <w:t> </w:t>
            </w:r>
          </w:p>
          <w:p w14:paraId="422D7D60"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Attainment: 6/60 children are age related = 9.84% </w:t>
            </w:r>
            <w:r w:rsidRPr="00996004">
              <w:rPr>
                <w:rStyle w:val="eop"/>
                <w:rFonts w:ascii="Arial" w:hAnsi="Arial" w:cs="Arial"/>
                <w:color w:val="000000"/>
              </w:rPr>
              <w:t> </w:t>
            </w:r>
          </w:p>
          <w:p w14:paraId="662F92D5"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Progress: 39/60 children making progress = 63.93% </w:t>
            </w:r>
            <w:r w:rsidRPr="00996004">
              <w:rPr>
                <w:rStyle w:val="eop"/>
                <w:rFonts w:ascii="Arial" w:hAnsi="Arial" w:cs="Arial"/>
                <w:color w:val="000000"/>
              </w:rPr>
              <w:t> </w:t>
            </w:r>
          </w:p>
          <w:p w14:paraId="4A20CFBE"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color w:val="000000"/>
              </w:rPr>
              <w:t>Autumn 1 Cohort</w:t>
            </w:r>
            <w:r w:rsidRPr="00996004">
              <w:rPr>
                <w:rStyle w:val="eop"/>
                <w:rFonts w:ascii="Arial" w:hAnsi="Arial" w:cs="Arial"/>
                <w:color w:val="000000"/>
              </w:rPr>
              <w:t> </w:t>
            </w:r>
          </w:p>
          <w:p w14:paraId="67CE881C"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Attainment: 2/13 children are age related = 15.38% </w:t>
            </w:r>
            <w:r w:rsidRPr="00996004">
              <w:rPr>
                <w:rStyle w:val="eop"/>
                <w:rFonts w:ascii="Arial" w:hAnsi="Arial" w:cs="Arial"/>
                <w:color w:val="000000"/>
              </w:rPr>
              <w:t> </w:t>
            </w:r>
          </w:p>
          <w:p w14:paraId="79487D13"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Progress: 9/13 children made progress = 69%</w:t>
            </w:r>
            <w:r w:rsidRPr="00996004">
              <w:rPr>
                <w:rStyle w:val="eop"/>
                <w:rFonts w:ascii="Arial" w:hAnsi="Arial" w:cs="Arial"/>
                <w:color w:val="000000"/>
              </w:rPr>
              <w:t> </w:t>
            </w:r>
          </w:p>
          <w:p w14:paraId="6CF3391C"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color w:val="000000"/>
              </w:rPr>
              <w:t>Autumn 2 Cohort</w:t>
            </w:r>
            <w:r w:rsidRPr="00996004">
              <w:rPr>
                <w:rStyle w:val="eop"/>
                <w:rFonts w:ascii="Arial" w:hAnsi="Arial" w:cs="Arial"/>
                <w:color w:val="000000"/>
              </w:rPr>
              <w:t> </w:t>
            </w:r>
          </w:p>
          <w:p w14:paraId="49E2E713"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Attainment: 0/12 children are age related = 0% </w:t>
            </w:r>
            <w:r w:rsidRPr="00996004">
              <w:rPr>
                <w:rStyle w:val="eop"/>
                <w:rFonts w:ascii="Arial" w:hAnsi="Arial" w:cs="Arial"/>
                <w:color w:val="000000"/>
              </w:rPr>
              <w:t> </w:t>
            </w:r>
          </w:p>
          <w:p w14:paraId="20C7A024"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lastRenderedPageBreak/>
              <w:t>Progress: 7/12 children made progress = 63.64%</w:t>
            </w:r>
            <w:r w:rsidRPr="00996004">
              <w:rPr>
                <w:rStyle w:val="eop"/>
                <w:rFonts w:ascii="Arial" w:hAnsi="Arial" w:cs="Arial"/>
                <w:color w:val="000000"/>
              </w:rPr>
              <w:t> </w:t>
            </w:r>
          </w:p>
          <w:p w14:paraId="25574F8F"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color w:val="000000"/>
              </w:rPr>
              <w:t>Spring 1 Cohort</w:t>
            </w:r>
            <w:r w:rsidRPr="00996004">
              <w:rPr>
                <w:rStyle w:val="eop"/>
                <w:rFonts w:ascii="Arial" w:hAnsi="Arial" w:cs="Arial"/>
                <w:color w:val="000000"/>
              </w:rPr>
              <w:t> </w:t>
            </w:r>
          </w:p>
          <w:p w14:paraId="2193E98F"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Attainment: 3/9 children are age related = 33.33% </w:t>
            </w:r>
            <w:r w:rsidRPr="00996004">
              <w:rPr>
                <w:rStyle w:val="eop"/>
                <w:rFonts w:ascii="Arial" w:hAnsi="Arial" w:cs="Arial"/>
                <w:color w:val="000000"/>
              </w:rPr>
              <w:t> </w:t>
            </w:r>
          </w:p>
          <w:p w14:paraId="4273C6CD"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Progress: 7/9 children made progress = 77.7%</w:t>
            </w:r>
            <w:r w:rsidRPr="00996004">
              <w:rPr>
                <w:rStyle w:val="eop"/>
                <w:rFonts w:ascii="Arial" w:hAnsi="Arial" w:cs="Arial"/>
                <w:color w:val="000000"/>
              </w:rPr>
              <w:t> </w:t>
            </w:r>
          </w:p>
          <w:p w14:paraId="6E9E749F"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color w:val="000000"/>
              </w:rPr>
              <w:t>Spring 2 Cohort</w:t>
            </w:r>
            <w:r w:rsidRPr="00996004">
              <w:rPr>
                <w:rStyle w:val="eop"/>
                <w:rFonts w:ascii="Arial" w:hAnsi="Arial" w:cs="Arial"/>
                <w:color w:val="000000"/>
              </w:rPr>
              <w:t> </w:t>
            </w:r>
          </w:p>
          <w:p w14:paraId="4FECE2E9"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Attainment: 0/5 children are age related = 0% </w:t>
            </w:r>
            <w:r w:rsidRPr="00996004">
              <w:rPr>
                <w:rStyle w:val="eop"/>
                <w:rFonts w:ascii="Arial" w:hAnsi="Arial" w:cs="Arial"/>
                <w:color w:val="000000"/>
              </w:rPr>
              <w:t> </w:t>
            </w:r>
          </w:p>
          <w:p w14:paraId="4DC9D4E4"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Progress: 2/5 children made progress = 40%</w:t>
            </w:r>
            <w:r w:rsidRPr="00996004">
              <w:rPr>
                <w:rStyle w:val="eop"/>
                <w:rFonts w:ascii="Arial" w:hAnsi="Arial" w:cs="Arial"/>
                <w:color w:val="000000"/>
              </w:rPr>
              <w:t> </w:t>
            </w:r>
          </w:p>
          <w:p w14:paraId="52F91D46"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color w:val="000000"/>
              </w:rPr>
              <w:t>Summer 1 Cohort</w:t>
            </w:r>
            <w:r w:rsidRPr="00996004">
              <w:rPr>
                <w:rStyle w:val="eop"/>
                <w:rFonts w:ascii="Arial" w:hAnsi="Arial" w:cs="Arial"/>
                <w:color w:val="000000"/>
              </w:rPr>
              <w:t> </w:t>
            </w:r>
          </w:p>
          <w:p w14:paraId="39E4D63B"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Attainment: 0/5 children are age related = 0% </w:t>
            </w:r>
            <w:r w:rsidRPr="00996004">
              <w:rPr>
                <w:rStyle w:val="eop"/>
                <w:rFonts w:ascii="Arial" w:hAnsi="Arial" w:cs="Arial"/>
                <w:color w:val="000000"/>
              </w:rPr>
              <w:t> </w:t>
            </w:r>
          </w:p>
          <w:p w14:paraId="1AFB5A12"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Progress: 1/5 children made progress = 20%</w:t>
            </w:r>
            <w:r w:rsidRPr="00996004">
              <w:rPr>
                <w:rStyle w:val="eop"/>
                <w:rFonts w:ascii="Arial" w:hAnsi="Arial" w:cs="Arial"/>
                <w:color w:val="000000"/>
              </w:rPr>
              <w:t> </w:t>
            </w:r>
          </w:p>
          <w:p w14:paraId="37BB26B4"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b/>
                <w:bCs/>
                <w:color w:val="000000"/>
              </w:rPr>
              <w:t>Summer 2 Cohort</w:t>
            </w:r>
            <w:r w:rsidRPr="00996004">
              <w:rPr>
                <w:rStyle w:val="eop"/>
                <w:rFonts w:ascii="Arial" w:hAnsi="Arial" w:cs="Arial"/>
                <w:color w:val="000000"/>
              </w:rPr>
              <w:t> </w:t>
            </w:r>
          </w:p>
          <w:p w14:paraId="21C889C7" w14:textId="77777777" w:rsidR="00FB44FF" w:rsidRPr="00996004" w:rsidRDefault="00FB44FF" w:rsidP="00FB44FF">
            <w:pPr>
              <w:pStyle w:val="paragraph"/>
              <w:spacing w:before="0" w:beforeAutospacing="0" w:after="0" w:afterAutospacing="0"/>
              <w:textAlignment w:val="baseline"/>
              <w:rPr>
                <w:rFonts w:ascii="Arial" w:hAnsi="Arial" w:cs="Arial"/>
              </w:rPr>
            </w:pPr>
            <w:r w:rsidRPr="00996004">
              <w:rPr>
                <w:rStyle w:val="normaltextrun"/>
                <w:rFonts w:ascii="Arial" w:hAnsi="Arial" w:cs="Arial"/>
                <w:color w:val="000000"/>
              </w:rPr>
              <w:t>Attainment: 0/2 children are age related = 0% </w:t>
            </w:r>
            <w:r w:rsidRPr="00996004">
              <w:rPr>
                <w:rStyle w:val="eop"/>
                <w:rFonts w:ascii="Arial" w:hAnsi="Arial" w:cs="Arial"/>
                <w:color w:val="000000"/>
              </w:rPr>
              <w:t> </w:t>
            </w:r>
          </w:p>
          <w:p w14:paraId="2B822862" w14:textId="659D9F8B" w:rsidR="00996004" w:rsidRPr="00996004" w:rsidRDefault="00FB44FF" w:rsidP="009971BA">
            <w:pPr>
              <w:pStyle w:val="paragraph"/>
              <w:spacing w:before="0" w:beforeAutospacing="0" w:after="0" w:afterAutospacing="0"/>
              <w:textAlignment w:val="baseline"/>
              <w:rPr>
                <w:rFonts w:cs="Arial"/>
              </w:rPr>
            </w:pPr>
            <w:r w:rsidRPr="00996004">
              <w:rPr>
                <w:rStyle w:val="normaltextrun"/>
                <w:rFonts w:ascii="Arial" w:hAnsi="Arial" w:cs="Arial"/>
                <w:color w:val="000000"/>
              </w:rPr>
              <w:t>Progress: N/A- Baseline</w:t>
            </w:r>
            <w:r w:rsidRPr="00996004">
              <w:rPr>
                <w:rStyle w:val="eop"/>
                <w:rFonts w:ascii="Arial" w:hAnsi="Arial" w:cs="Arial"/>
                <w:color w:val="000000"/>
              </w:rPr>
              <w:t> </w:t>
            </w:r>
          </w:p>
          <w:p w14:paraId="42C06446" w14:textId="32B9065E" w:rsidR="0021654F" w:rsidRDefault="0021654F" w:rsidP="0021654F">
            <w:pPr>
              <w:widowControl w:val="0"/>
              <w:suppressAutoHyphens w:val="0"/>
              <w:autoSpaceDN/>
              <w:spacing w:after="0" w:line="240" w:lineRule="auto"/>
              <w:ind w:left="459"/>
              <w:rPr>
                <w:rFonts w:cs="Arial"/>
              </w:rPr>
            </w:pPr>
          </w:p>
          <w:p w14:paraId="592F2FD5" w14:textId="77777777" w:rsidR="009971BA" w:rsidRPr="009971BA" w:rsidRDefault="009971BA" w:rsidP="009971BA">
            <w:pPr>
              <w:rPr>
                <w:rFonts w:cs="Arial"/>
                <w:b/>
                <w:color w:val="auto"/>
                <w:w w:val="90"/>
              </w:rPr>
            </w:pPr>
            <w:r w:rsidRPr="009971BA">
              <w:rPr>
                <w:rFonts w:cs="Arial"/>
                <w:b/>
                <w:color w:val="auto"/>
                <w:w w:val="90"/>
              </w:rPr>
              <w:t>Classroom Monitor Progress</w:t>
            </w:r>
          </w:p>
          <w:p w14:paraId="024AE51C" w14:textId="77777777" w:rsidR="009971BA" w:rsidRPr="009971BA" w:rsidRDefault="009971BA" w:rsidP="009971BA">
            <w:pPr>
              <w:pStyle w:val="Heading2"/>
              <w:keepNext w:val="0"/>
              <w:widowControl w:val="0"/>
              <w:suppressAutoHyphens w:val="0"/>
              <w:autoSpaceDE w:val="0"/>
              <w:spacing w:before="102" w:after="0"/>
              <w:rPr>
                <w:rFonts w:cs="Arial"/>
                <w:b w:val="0"/>
                <w:color w:val="auto"/>
                <w:w w:val="90"/>
                <w:sz w:val="24"/>
                <w:szCs w:val="24"/>
              </w:rPr>
            </w:pPr>
            <w:r w:rsidRPr="009971BA">
              <w:rPr>
                <w:rFonts w:cs="Arial"/>
                <w:b w:val="0"/>
                <w:color w:val="auto"/>
                <w:w w:val="90"/>
                <w:sz w:val="24"/>
                <w:szCs w:val="24"/>
              </w:rPr>
              <w:t>We have introduced tracking of half term cohorts this year. Children arrive and are baselined in the first half term. Progress is then measured from this starting point.</w:t>
            </w:r>
          </w:p>
          <w:p w14:paraId="0E4417C6" w14:textId="77777777" w:rsidR="009971BA" w:rsidRPr="00A949DB" w:rsidRDefault="009971BA" w:rsidP="009971BA">
            <w:pPr>
              <w:rPr>
                <w:rFonts w:ascii="Century Gothic" w:hAnsi="Century Gothic"/>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2407"/>
              <w:gridCol w:w="2408"/>
              <w:gridCol w:w="2408"/>
              <w:gridCol w:w="2408"/>
            </w:tblGrid>
            <w:tr w:rsidR="009971BA" w:rsidRPr="00A949DB" w14:paraId="18570B0A" w14:textId="77777777" w:rsidTr="0054311C">
              <w:trPr>
                <w:trHeight w:val="300"/>
              </w:trPr>
              <w:tc>
                <w:tcPr>
                  <w:tcW w:w="2407" w:type="dxa"/>
                  <w:tcMar>
                    <w:left w:w="105" w:type="dxa"/>
                    <w:right w:w="105" w:type="dxa"/>
                  </w:tcMar>
                </w:tcPr>
                <w:p w14:paraId="6550CE09"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p>
              </w:tc>
              <w:tc>
                <w:tcPr>
                  <w:tcW w:w="2408" w:type="dxa"/>
                  <w:tcMar>
                    <w:left w:w="105" w:type="dxa"/>
                    <w:right w:w="105" w:type="dxa"/>
                  </w:tcMar>
                </w:tcPr>
                <w:p w14:paraId="67FD2E92"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p>
              </w:tc>
              <w:tc>
                <w:tcPr>
                  <w:tcW w:w="2408" w:type="dxa"/>
                  <w:tcMar>
                    <w:left w:w="105" w:type="dxa"/>
                    <w:right w:w="105" w:type="dxa"/>
                  </w:tcMar>
                </w:tcPr>
                <w:p w14:paraId="76F0882E"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Number of Pupils</w:t>
                  </w:r>
                </w:p>
                <w:p w14:paraId="04A53132"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With Data Recorded</w:t>
                  </w:r>
                </w:p>
              </w:tc>
              <w:tc>
                <w:tcPr>
                  <w:tcW w:w="2408" w:type="dxa"/>
                  <w:tcMar>
                    <w:left w:w="105" w:type="dxa"/>
                    <w:right w:w="105" w:type="dxa"/>
                  </w:tcMar>
                </w:tcPr>
                <w:p w14:paraId="505CEE9B"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Average Progress</w:t>
                  </w:r>
                </w:p>
                <w:p w14:paraId="183A86EE"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Per Term</w:t>
                  </w:r>
                </w:p>
              </w:tc>
            </w:tr>
            <w:tr w:rsidR="009971BA" w:rsidRPr="00A949DB" w14:paraId="74BD30D4" w14:textId="77777777" w:rsidTr="0054311C">
              <w:trPr>
                <w:trHeight w:val="300"/>
              </w:trPr>
              <w:tc>
                <w:tcPr>
                  <w:tcW w:w="2407" w:type="dxa"/>
                  <w:shd w:val="clear" w:color="auto" w:fill="C6D9F1" w:themeFill="text2" w:themeFillTint="33"/>
                  <w:tcMar>
                    <w:left w:w="105" w:type="dxa"/>
                    <w:right w:w="105" w:type="dxa"/>
                  </w:tcMar>
                </w:tcPr>
                <w:p w14:paraId="5E4F4969"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Read 6 HT</w:t>
                  </w:r>
                </w:p>
              </w:tc>
              <w:tc>
                <w:tcPr>
                  <w:tcW w:w="2408" w:type="dxa"/>
                  <w:vMerge w:val="restart"/>
                  <w:shd w:val="clear" w:color="auto" w:fill="C6D9F1" w:themeFill="text2" w:themeFillTint="33"/>
                  <w:tcMar>
                    <w:left w:w="105" w:type="dxa"/>
                    <w:right w:w="105" w:type="dxa"/>
                  </w:tcMar>
                </w:tcPr>
                <w:p w14:paraId="22C025A0"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 xml:space="preserve"> 60 children</w:t>
                  </w:r>
                </w:p>
                <w:p w14:paraId="407034DB"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Full year cohort</w:t>
                  </w:r>
                </w:p>
              </w:tc>
              <w:tc>
                <w:tcPr>
                  <w:tcW w:w="2408" w:type="dxa"/>
                  <w:shd w:val="clear" w:color="auto" w:fill="C6D9F1" w:themeFill="text2" w:themeFillTint="33"/>
                  <w:tcMar>
                    <w:left w:w="105" w:type="dxa"/>
                    <w:right w:w="105" w:type="dxa"/>
                  </w:tcMar>
                </w:tcPr>
                <w:p w14:paraId="2BA88535"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60</w:t>
                  </w:r>
                </w:p>
              </w:tc>
              <w:tc>
                <w:tcPr>
                  <w:tcW w:w="2408" w:type="dxa"/>
                  <w:shd w:val="clear" w:color="auto" w:fill="C6D9F1" w:themeFill="text2" w:themeFillTint="33"/>
                  <w:tcMar>
                    <w:left w:w="105" w:type="dxa"/>
                    <w:right w:w="105" w:type="dxa"/>
                  </w:tcMar>
                </w:tcPr>
                <w:p w14:paraId="7B0B1F50"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22%</w:t>
                  </w:r>
                </w:p>
              </w:tc>
            </w:tr>
            <w:tr w:rsidR="009971BA" w:rsidRPr="00A949DB" w14:paraId="259DB4CE" w14:textId="77777777" w:rsidTr="0054311C">
              <w:trPr>
                <w:trHeight w:val="300"/>
              </w:trPr>
              <w:tc>
                <w:tcPr>
                  <w:tcW w:w="2407" w:type="dxa"/>
                  <w:shd w:val="clear" w:color="auto" w:fill="C6D9F1" w:themeFill="text2" w:themeFillTint="33"/>
                  <w:tcMar>
                    <w:left w:w="105" w:type="dxa"/>
                    <w:right w:w="105" w:type="dxa"/>
                  </w:tcMar>
                </w:tcPr>
                <w:p w14:paraId="19071D18"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Maths 6 HT</w:t>
                  </w:r>
                </w:p>
              </w:tc>
              <w:tc>
                <w:tcPr>
                  <w:tcW w:w="2408" w:type="dxa"/>
                  <w:vMerge/>
                  <w:shd w:val="clear" w:color="auto" w:fill="C6D9F1" w:themeFill="text2" w:themeFillTint="33"/>
                  <w:vAlign w:val="center"/>
                </w:tcPr>
                <w:p w14:paraId="40F3E0BC" w14:textId="77777777" w:rsidR="009971BA" w:rsidRPr="00A949DB" w:rsidRDefault="009971BA" w:rsidP="009971BA">
                  <w:pPr>
                    <w:rPr>
                      <w:rFonts w:ascii="Century Gothic" w:hAnsi="Century Gothic"/>
                    </w:rPr>
                  </w:pPr>
                </w:p>
              </w:tc>
              <w:tc>
                <w:tcPr>
                  <w:tcW w:w="2408" w:type="dxa"/>
                  <w:shd w:val="clear" w:color="auto" w:fill="C6D9F1" w:themeFill="text2" w:themeFillTint="33"/>
                  <w:tcMar>
                    <w:left w:w="105" w:type="dxa"/>
                    <w:right w:w="105" w:type="dxa"/>
                  </w:tcMar>
                </w:tcPr>
                <w:p w14:paraId="67015CEB"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60</w:t>
                  </w:r>
                </w:p>
              </w:tc>
              <w:tc>
                <w:tcPr>
                  <w:tcW w:w="2408" w:type="dxa"/>
                  <w:shd w:val="clear" w:color="auto" w:fill="C6D9F1" w:themeFill="text2" w:themeFillTint="33"/>
                  <w:tcMar>
                    <w:left w:w="105" w:type="dxa"/>
                    <w:right w:w="105" w:type="dxa"/>
                  </w:tcMar>
                </w:tcPr>
                <w:p w14:paraId="3A568E4B"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61%</w:t>
                  </w:r>
                </w:p>
              </w:tc>
            </w:tr>
            <w:tr w:rsidR="009971BA" w:rsidRPr="00A949DB" w14:paraId="578A45BC" w14:textId="77777777" w:rsidTr="0054311C">
              <w:trPr>
                <w:trHeight w:val="300"/>
              </w:trPr>
              <w:tc>
                <w:tcPr>
                  <w:tcW w:w="2407" w:type="dxa"/>
                  <w:shd w:val="clear" w:color="auto" w:fill="C6D9F1" w:themeFill="text2" w:themeFillTint="33"/>
                  <w:tcMar>
                    <w:left w:w="105" w:type="dxa"/>
                    <w:right w:w="105" w:type="dxa"/>
                  </w:tcMar>
                </w:tcPr>
                <w:p w14:paraId="2E2E0958"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Writing 6 HT</w:t>
                  </w:r>
                </w:p>
              </w:tc>
              <w:tc>
                <w:tcPr>
                  <w:tcW w:w="2408" w:type="dxa"/>
                  <w:vMerge/>
                  <w:shd w:val="clear" w:color="auto" w:fill="C6D9F1" w:themeFill="text2" w:themeFillTint="33"/>
                  <w:vAlign w:val="center"/>
                </w:tcPr>
                <w:p w14:paraId="37294BE3" w14:textId="77777777" w:rsidR="009971BA" w:rsidRPr="00A949DB" w:rsidRDefault="009971BA" w:rsidP="009971BA">
                  <w:pPr>
                    <w:rPr>
                      <w:rFonts w:ascii="Century Gothic" w:hAnsi="Century Gothic"/>
                    </w:rPr>
                  </w:pPr>
                </w:p>
              </w:tc>
              <w:tc>
                <w:tcPr>
                  <w:tcW w:w="2408" w:type="dxa"/>
                  <w:shd w:val="clear" w:color="auto" w:fill="C6D9F1" w:themeFill="text2" w:themeFillTint="33"/>
                  <w:tcMar>
                    <w:left w:w="105" w:type="dxa"/>
                    <w:right w:w="105" w:type="dxa"/>
                  </w:tcMar>
                </w:tcPr>
                <w:p w14:paraId="465111EA"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60</w:t>
                  </w:r>
                </w:p>
              </w:tc>
              <w:tc>
                <w:tcPr>
                  <w:tcW w:w="2408" w:type="dxa"/>
                  <w:shd w:val="clear" w:color="auto" w:fill="C6D9F1" w:themeFill="text2" w:themeFillTint="33"/>
                  <w:tcMar>
                    <w:left w:w="105" w:type="dxa"/>
                    <w:right w:w="105" w:type="dxa"/>
                  </w:tcMar>
                </w:tcPr>
                <w:p w14:paraId="2F291EAB"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20%</w:t>
                  </w:r>
                </w:p>
              </w:tc>
            </w:tr>
            <w:tr w:rsidR="009971BA" w:rsidRPr="00A949DB" w14:paraId="4609E169" w14:textId="77777777" w:rsidTr="0054311C">
              <w:trPr>
                <w:trHeight w:val="300"/>
              </w:trPr>
              <w:tc>
                <w:tcPr>
                  <w:tcW w:w="2407" w:type="dxa"/>
                  <w:shd w:val="clear" w:color="auto" w:fill="F2DBDB" w:themeFill="accent2" w:themeFillTint="33"/>
                  <w:tcMar>
                    <w:left w:w="105" w:type="dxa"/>
                    <w:right w:w="105" w:type="dxa"/>
                  </w:tcMar>
                </w:tcPr>
                <w:p w14:paraId="6EA21F4D"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Read 5 HT</w:t>
                  </w:r>
                </w:p>
              </w:tc>
              <w:tc>
                <w:tcPr>
                  <w:tcW w:w="2408" w:type="dxa"/>
                  <w:vMerge w:val="restart"/>
                  <w:shd w:val="clear" w:color="auto" w:fill="F2DBDB" w:themeFill="accent2" w:themeFillTint="33"/>
                  <w:tcMar>
                    <w:left w:w="105" w:type="dxa"/>
                    <w:right w:w="105" w:type="dxa"/>
                  </w:tcMar>
                </w:tcPr>
                <w:p w14:paraId="5C97BD4A"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13 children</w:t>
                  </w:r>
                </w:p>
                <w:p w14:paraId="4445A483"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 xml:space="preserve">Arrived </w:t>
                  </w:r>
                  <w:proofErr w:type="spellStart"/>
                  <w:r w:rsidRPr="00A949DB">
                    <w:rPr>
                      <w:rFonts w:ascii="Century Gothic" w:eastAsia="Century Gothic" w:hAnsi="Century Gothic" w:cs="Century Gothic"/>
                      <w:color w:val="000000" w:themeColor="text1"/>
                      <w:lang w:val="en-GB"/>
                    </w:rPr>
                    <w:t>Aut</w:t>
                  </w:r>
                  <w:proofErr w:type="spellEnd"/>
                  <w:r w:rsidRPr="00A949DB">
                    <w:rPr>
                      <w:rFonts w:ascii="Century Gothic" w:eastAsia="Century Gothic" w:hAnsi="Century Gothic" w:cs="Century Gothic"/>
                      <w:color w:val="000000" w:themeColor="text1"/>
                      <w:lang w:val="en-GB"/>
                    </w:rPr>
                    <w:t xml:space="preserve"> 1</w:t>
                  </w:r>
                </w:p>
              </w:tc>
              <w:tc>
                <w:tcPr>
                  <w:tcW w:w="2408" w:type="dxa"/>
                  <w:shd w:val="clear" w:color="auto" w:fill="F2DBDB" w:themeFill="accent2" w:themeFillTint="33"/>
                  <w:tcMar>
                    <w:left w:w="105" w:type="dxa"/>
                    <w:right w:w="105" w:type="dxa"/>
                  </w:tcMar>
                </w:tcPr>
                <w:p w14:paraId="3EC50D42"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13</w:t>
                  </w:r>
                </w:p>
              </w:tc>
              <w:tc>
                <w:tcPr>
                  <w:tcW w:w="2408" w:type="dxa"/>
                  <w:shd w:val="clear" w:color="auto" w:fill="F2DBDB" w:themeFill="accent2" w:themeFillTint="33"/>
                  <w:tcMar>
                    <w:left w:w="105" w:type="dxa"/>
                    <w:right w:w="105" w:type="dxa"/>
                  </w:tcMar>
                </w:tcPr>
                <w:p w14:paraId="289A6463"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33%</w:t>
                  </w:r>
                </w:p>
              </w:tc>
            </w:tr>
            <w:tr w:rsidR="009971BA" w:rsidRPr="00A949DB" w14:paraId="2416CCA9" w14:textId="77777777" w:rsidTr="0054311C">
              <w:trPr>
                <w:trHeight w:val="300"/>
              </w:trPr>
              <w:tc>
                <w:tcPr>
                  <w:tcW w:w="2407" w:type="dxa"/>
                  <w:shd w:val="clear" w:color="auto" w:fill="F2DBDB" w:themeFill="accent2" w:themeFillTint="33"/>
                  <w:tcMar>
                    <w:left w:w="105" w:type="dxa"/>
                    <w:right w:w="105" w:type="dxa"/>
                  </w:tcMar>
                </w:tcPr>
                <w:p w14:paraId="041962DF"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Maths 5 HT</w:t>
                  </w:r>
                </w:p>
              </w:tc>
              <w:tc>
                <w:tcPr>
                  <w:tcW w:w="2408" w:type="dxa"/>
                  <w:vMerge/>
                  <w:shd w:val="clear" w:color="auto" w:fill="F2DBDB" w:themeFill="accent2" w:themeFillTint="33"/>
                  <w:vAlign w:val="center"/>
                </w:tcPr>
                <w:p w14:paraId="5CF2C3CD" w14:textId="77777777" w:rsidR="009971BA" w:rsidRPr="00A949DB" w:rsidRDefault="009971BA" w:rsidP="009971BA">
                  <w:pPr>
                    <w:rPr>
                      <w:rFonts w:ascii="Century Gothic" w:hAnsi="Century Gothic"/>
                    </w:rPr>
                  </w:pPr>
                </w:p>
              </w:tc>
              <w:tc>
                <w:tcPr>
                  <w:tcW w:w="2408" w:type="dxa"/>
                  <w:shd w:val="clear" w:color="auto" w:fill="F2DBDB" w:themeFill="accent2" w:themeFillTint="33"/>
                  <w:tcMar>
                    <w:left w:w="105" w:type="dxa"/>
                    <w:right w:w="105" w:type="dxa"/>
                  </w:tcMar>
                </w:tcPr>
                <w:p w14:paraId="684E718D"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13</w:t>
                  </w:r>
                </w:p>
              </w:tc>
              <w:tc>
                <w:tcPr>
                  <w:tcW w:w="2408" w:type="dxa"/>
                  <w:shd w:val="clear" w:color="auto" w:fill="F2DBDB" w:themeFill="accent2" w:themeFillTint="33"/>
                  <w:tcMar>
                    <w:left w:w="105" w:type="dxa"/>
                    <w:right w:w="105" w:type="dxa"/>
                  </w:tcMar>
                </w:tcPr>
                <w:p w14:paraId="24672583"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31%</w:t>
                  </w:r>
                </w:p>
              </w:tc>
            </w:tr>
            <w:tr w:rsidR="009971BA" w:rsidRPr="00A949DB" w14:paraId="539ACE82" w14:textId="77777777" w:rsidTr="0054311C">
              <w:trPr>
                <w:trHeight w:val="300"/>
              </w:trPr>
              <w:tc>
                <w:tcPr>
                  <w:tcW w:w="2407" w:type="dxa"/>
                  <w:shd w:val="clear" w:color="auto" w:fill="F2DBDB" w:themeFill="accent2" w:themeFillTint="33"/>
                  <w:tcMar>
                    <w:left w:w="105" w:type="dxa"/>
                    <w:right w:w="105" w:type="dxa"/>
                  </w:tcMar>
                </w:tcPr>
                <w:p w14:paraId="19B64078"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Writing 5 HT</w:t>
                  </w:r>
                </w:p>
              </w:tc>
              <w:tc>
                <w:tcPr>
                  <w:tcW w:w="2408" w:type="dxa"/>
                  <w:vMerge/>
                  <w:shd w:val="clear" w:color="auto" w:fill="F2DBDB" w:themeFill="accent2" w:themeFillTint="33"/>
                  <w:vAlign w:val="center"/>
                </w:tcPr>
                <w:p w14:paraId="7FD40399" w14:textId="77777777" w:rsidR="009971BA" w:rsidRPr="00A949DB" w:rsidRDefault="009971BA" w:rsidP="009971BA">
                  <w:pPr>
                    <w:rPr>
                      <w:rFonts w:ascii="Century Gothic" w:hAnsi="Century Gothic"/>
                    </w:rPr>
                  </w:pPr>
                </w:p>
              </w:tc>
              <w:tc>
                <w:tcPr>
                  <w:tcW w:w="2408" w:type="dxa"/>
                  <w:shd w:val="clear" w:color="auto" w:fill="F2DBDB" w:themeFill="accent2" w:themeFillTint="33"/>
                  <w:tcMar>
                    <w:left w:w="105" w:type="dxa"/>
                    <w:right w:w="105" w:type="dxa"/>
                  </w:tcMar>
                </w:tcPr>
                <w:p w14:paraId="039AF3C8" w14:textId="77777777" w:rsidR="009971BA" w:rsidRPr="00A949DB" w:rsidRDefault="009971BA" w:rsidP="009971BA">
                  <w:pPr>
                    <w:spacing w:line="259" w:lineRule="auto"/>
                    <w:jc w:val="center"/>
                    <w:rPr>
                      <w:rFonts w:ascii="Century Gothic" w:hAnsi="Century Gothic"/>
                    </w:rPr>
                  </w:pPr>
                  <w:r w:rsidRPr="00A949DB">
                    <w:rPr>
                      <w:rFonts w:ascii="Century Gothic" w:eastAsia="Century Gothic" w:hAnsi="Century Gothic" w:cs="Century Gothic"/>
                      <w:color w:val="000000" w:themeColor="text1"/>
                      <w:lang w:val="en-GB"/>
                    </w:rPr>
                    <w:t>13</w:t>
                  </w:r>
                </w:p>
              </w:tc>
              <w:tc>
                <w:tcPr>
                  <w:tcW w:w="2408" w:type="dxa"/>
                  <w:shd w:val="clear" w:color="auto" w:fill="F2DBDB" w:themeFill="accent2" w:themeFillTint="33"/>
                  <w:tcMar>
                    <w:left w:w="105" w:type="dxa"/>
                    <w:right w:w="105" w:type="dxa"/>
                  </w:tcMar>
                </w:tcPr>
                <w:p w14:paraId="6A86E20C"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35%</w:t>
                  </w:r>
                </w:p>
              </w:tc>
            </w:tr>
            <w:tr w:rsidR="009971BA" w:rsidRPr="00A949DB" w14:paraId="65139ACD" w14:textId="77777777" w:rsidTr="0054311C">
              <w:trPr>
                <w:trHeight w:val="315"/>
              </w:trPr>
              <w:tc>
                <w:tcPr>
                  <w:tcW w:w="2407" w:type="dxa"/>
                  <w:shd w:val="clear" w:color="auto" w:fill="EAF1DD" w:themeFill="accent3" w:themeFillTint="33"/>
                  <w:tcMar>
                    <w:left w:w="105" w:type="dxa"/>
                    <w:right w:w="105" w:type="dxa"/>
                  </w:tcMar>
                </w:tcPr>
                <w:p w14:paraId="74F13D7F"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Read 4 HT</w:t>
                  </w:r>
                </w:p>
              </w:tc>
              <w:tc>
                <w:tcPr>
                  <w:tcW w:w="2408" w:type="dxa"/>
                  <w:vMerge w:val="restart"/>
                  <w:shd w:val="clear" w:color="auto" w:fill="EAF1DD" w:themeFill="accent3" w:themeFillTint="33"/>
                  <w:tcMar>
                    <w:left w:w="105" w:type="dxa"/>
                    <w:right w:w="105" w:type="dxa"/>
                  </w:tcMar>
                </w:tcPr>
                <w:p w14:paraId="65D11D08"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12 children</w:t>
                  </w:r>
                </w:p>
                <w:p w14:paraId="2253AB54"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 xml:space="preserve">Arrived </w:t>
                  </w:r>
                  <w:proofErr w:type="spellStart"/>
                  <w:r w:rsidRPr="00A949DB">
                    <w:rPr>
                      <w:rFonts w:ascii="Century Gothic" w:eastAsia="Century Gothic" w:hAnsi="Century Gothic" w:cs="Century Gothic"/>
                      <w:color w:val="000000" w:themeColor="text1"/>
                      <w:lang w:val="en-GB"/>
                    </w:rPr>
                    <w:t>Aut</w:t>
                  </w:r>
                  <w:proofErr w:type="spellEnd"/>
                  <w:r w:rsidRPr="00A949DB">
                    <w:rPr>
                      <w:rFonts w:ascii="Century Gothic" w:eastAsia="Century Gothic" w:hAnsi="Century Gothic" w:cs="Century Gothic"/>
                      <w:color w:val="000000" w:themeColor="text1"/>
                      <w:lang w:val="en-GB"/>
                    </w:rPr>
                    <w:t xml:space="preserve"> 2</w:t>
                  </w:r>
                </w:p>
              </w:tc>
              <w:tc>
                <w:tcPr>
                  <w:tcW w:w="2408" w:type="dxa"/>
                  <w:shd w:val="clear" w:color="auto" w:fill="EAF1DD" w:themeFill="accent3" w:themeFillTint="33"/>
                  <w:tcMar>
                    <w:left w:w="105" w:type="dxa"/>
                    <w:right w:w="105" w:type="dxa"/>
                  </w:tcMar>
                </w:tcPr>
                <w:p w14:paraId="7EE06CCF"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12</w:t>
                  </w:r>
                </w:p>
              </w:tc>
              <w:tc>
                <w:tcPr>
                  <w:tcW w:w="2408" w:type="dxa"/>
                  <w:shd w:val="clear" w:color="auto" w:fill="EAF1DD" w:themeFill="accent3" w:themeFillTint="33"/>
                  <w:tcMar>
                    <w:left w:w="105" w:type="dxa"/>
                    <w:right w:w="105" w:type="dxa"/>
                  </w:tcMar>
                </w:tcPr>
                <w:p w14:paraId="02BB435B"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35%</w:t>
                  </w:r>
                </w:p>
              </w:tc>
            </w:tr>
            <w:tr w:rsidR="009971BA" w:rsidRPr="00A949DB" w14:paraId="60C91079" w14:textId="77777777" w:rsidTr="0054311C">
              <w:trPr>
                <w:trHeight w:val="345"/>
              </w:trPr>
              <w:tc>
                <w:tcPr>
                  <w:tcW w:w="2407" w:type="dxa"/>
                  <w:shd w:val="clear" w:color="auto" w:fill="EAF1DD" w:themeFill="accent3" w:themeFillTint="33"/>
                  <w:tcMar>
                    <w:left w:w="105" w:type="dxa"/>
                    <w:right w:w="105" w:type="dxa"/>
                  </w:tcMar>
                </w:tcPr>
                <w:p w14:paraId="3C2692C7"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Maths 4 HT</w:t>
                  </w:r>
                </w:p>
              </w:tc>
              <w:tc>
                <w:tcPr>
                  <w:tcW w:w="2408" w:type="dxa"/>
                  <w:vMerge/>
                  <w:shd w:val="clear" w:color="auto" w:fill="EAF1DD" w:themeFill="accent3" w:themeFillTint="33"/>
                  <w:vAlign w:val="center"/>
                </w:tcPr>
                <w:p w14:paraId="2ED9A0C7" w14:textId="77777777" w:rsidR="009971BA" w:rsidRPr="00A949DB" w:rsidRDefault="009971BA" w:rsidP="009971BA">
                  <w:pPr>
                    <w:rPr>
                      <w:rFonts w:ascii="Century Gothic" w:hAnsi="Century Gothic"/>
                    </w:rPr>
                  </w:pPr>
                </w:p>
              </w:tc>
              <w:tc>
                <w:tcPr>
                  <w:tcW w:w="2408" w:type="dxa"/>
                  <w:shd w:val="clear" w:color="auto" w:fill="EAF1DD" w:themeFill="accent3" w:themeFillTint="33"/>
                  <w:tcMar>
                    <w:left w:w="105" w:type="dxa"/>
                    <w:right w:w="105" w:type="dxa"/>
                  </w:tcMar>
                </w:tcPr>
                <w:p w14:paraId="6DF9CCE1"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12</w:t>
                  </w:r>
                </w:p>
              </w:tc>
              <w:tc>
                <w:tcPr>
                  <w:tcW w:w="2408" w:type="dxa"/>
                  <w:shd w:val="clear" w:color="auto" w:fill="EAF1DD" w:themeFill="accent3" w:themeFillTint="33"/>
                  <w:tcMar>
                    <w:left w:w="105" w:type="dxa"/>
                    <w:right w:w="105" w:type="dxa"/>
                  </w:tcMar>
                </w:tcPr>
                <w:p w14:paraId="2335C4BB"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24%</w:t>
                  </w:r>
                </w:p>
              </w:tc>
            </w:tr>
            <w:tr w:rsidR="009971BA" w:rsidRPr="00A949DB" w14:paraId="67092B6D" w14:textId="77777777" w:rsidTr="0054311C">
              <w:trPr>
                <w:trHeight w:val="300"/>
              </w:trPr>
              <w:tc>
                <w:tcPr>
                  <w:tcW w:w="2407" w:type="dxa"/>
                  <w:shd w:val="clear" w:color="auto" w:fill="EAF1DD" w:themeFill="accent3" w:themeFillTint="33"/>
                  <w:tcMar>
                    <w:left w:w="105" w:type="dxa"/>
                    <w:right w:w="105" w:type="dxa"/>
                  </w:tcMar>
                </w:tcPr>
                <w:p w14:paraId="1C89EA4B"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Writing 4 HT</w:t>
                  </w:r>
                </w:p>
              </w:tc>
              <w:tc>
                <w:tcPr>
                  <w:tcW w:w="2408" w:type="dxa"/>
                  <w:vMerge/>
                  <w:shd w:val="clear" w:color="auto" w:fill="EAF1DD" w:themeFill="accent3" w:themeFillTint="33"/>
                  <w:vAlign w:val="center"/>
                </w:tcPr>
                <w:p w14:paraId="71EE0E25" w14:textId="77777777" w:rsidR="009971BA" w:rsidRPr="00A949DB" w:rsidRDefault="009971BA" w:rsidP="009971BA">
                  <w:pPr>
                    <w:rPr>
                      <w:rFonts w:ascii="Century Gothic" w:hAnsi="Century Gothic"/>
                    </w:rPr>
                  </w:pPr>
                </w:p>
              </w:tc>
              <w:tc>
                <w:tcPr>
                  <w:tcW w:w="2408" w:type="dxa"/>
                  <w:shd w:val="clear" w:color="auto" w:fill="EAF1DD" w:themeFill="accent3" w:themeFillTint="33"/>
                  <w:tcMar>
                    <w:left w:w="105" w:type="dxa"/>
                    <w:right w:w="105" w:type="dxa"/>
                  </w:tcMar>
                </w:tcPr>
                <w:p w14:paraId="54A1858B"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12</w:t>
                  </w:r>
                </w:p>
              </w:tc>
              <w:tc>
                <w:tcPr>
                  <w:tcW w:w="2408" w:type="dxa"/>
                  <w:shd w:val="clear" w:color="auto" w:fill="EAF1DD" w:themeFill="accent3" w:themeFillTint="33"/>
                  <w:tcMar>
                    <w:left w:w="105" w:type="dxa"/>
                    <w:right w:w="105" w:type="dxa"/>
                  </w:tcMar>
                </w:tcPr>
                <w:p w14:paraId="538D191C"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22%</w:t>
                  </w:r>
                </w:p>
              </w:tc>
            </w:tr>
            <w:tr w:rsidR="009971BA" w:rsidRPr="00A949DB" w14:paraId="055D0716" w14:textId="77777777" w:rsidTr="0054311C">
              <w:trPr>
                <w:trHeight w:val="300"/>
              </w:trPr>
              <w:tc>
                <w:tcPr>
                  <w:tcW w:w="2407" w:type="dxa"/>
                  <w:shd w:val="clear" w:color="auto" w:fill="E5DFEC" w:themeFill="accent4" w:themeFillTint="33"/>
                  <w:tcMar>
                    <w:left w:w="105" w:type="dxa"/>
                    <w:right w:w="105" w:type="dxa"/>
                  </w:tcMar>
                </w:tcPr>
                <w:p w14:paraId="65D3CFC9"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Read 3 HT</w:t>
                  </w:r>
                </w:p>
              </w:tc>
              <w:tc>
                <w:tcPr>
                  <w:tcW w:w="2408" w:type="dxa"/>
                  <w:vMerge w:val="restart"/>
                  <w:shd w:val="clear" w:color="auto" w:fill="E5DFEC" w:themeFill="accent4" w:themeFillTint="33"/>
                  <w:tcMar>
                    <w:left w:w="105" w:type="dxa"/>
                    <w:right w:w="105" w:type="dxa"/>
                  </w:tcMar>
                </w:tcPr>
                <w:p w14:paraId="09D72E09"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9 children</w:t>
                  </w:r>
                </w:p>
                <w:p w14:paraId="1F0DC4D8"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 xml:space="preserve">Arrived </w:t>
                  </w:r>
                  <w:proofErr w:type="spellStart"/>
                  <w:r w:rsidRPr="00A949DB">
                    <w:rPr>
                      <w:rFonts w:ascii="Century Gothic" w:eastAsia="Century Gothic" w:hAnsi="Century Gothic" w:cs="Century Gothic"/>
                      <w:color w:val="000000" w:themeColor="text1"/>
                      <w:lang w:val="en-GB"/>
                    </w:rPr>
                    <w:t>Spr</w:t>
                  </w:r>
                  <w:proofErr w:type="spellEnd"/>
                  <w:r w:rsidRPr="00A949DB">
                    <w:rPr>
                      <w:rFonts w:ascii="Century Gothic" w:eastAsia="Century Gothic" w:hAnsi="Century Gothic" w:cs="Century Gothic"/>
                      <w:color w:val="000000" w:themeColor="text1"/>
                      <w:lang w:val="en-GB"/>
                    </w:rPr>
                    <w:t xml:space="preserve"> 1</w:t>
                  </w:r>
                </w:p>
              </w:tc>
              <w:tc>
                <w:tcPr>
                  <w:tcW w:w="2408" w:type="dxa"/>
                  <w:shd w:val="clear" w:color="auto" w:fill="E5DFEC" w:themeFill="accent4" w:themeFillTint="33"/>
                  <w:tcMar>
                    <w:left w:w="105" w:type="dxa"/>
                    <w:right w:w="105" w:type="dxa"/>
                  </w:tcMar>
                </w:tcPr>
                <w:p w14:paraId="6E45676F"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9</w:t>
                  </w:r>
                </w:p>
              </w:tc>
              <w:tc>
                <w:tcPr>
                  <w:tcW w:w="2408" w:type="dxa"/>
                  <w:shd w:val="clear" w:color="auto" w:fill="E5DFEC" w:themeFill="accent4" w:themeFillTint="33"/>
                  <w:tcMar>
                    <w:left w:w="105" w:type="dxa"/>
                    <w:right w:w="105" w:type="dxa"/>
                  </w:tcMar>
                </w:tcPr>
                <w:p w14:paraId="779E0CC6"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27%</w:t>
                  </w:r>
                </w:p>
              </w:tc>
            </w:tr>
            <w:tr w:rsidR="009971BA" w:rsidRPr="00A949DB" w14:paraId="609D8307" w14:textId="77777777" w:rsidTr="0054311C">
              <w:trPr>
                <w:trHeight w:val="300"/>
              </w:trPr>
              <w:tc>
                <w:tcPr>
                  <w:tcW w:w="2407" w:type="dxa"/>
                  <w:shd w:val="clear" w:color="auto" w:fill="E5DFEC" w:themeFill="accent4" w:themeFillTint="33"/>
                  <w:tcMar>
                    <w:left w:w="105" w:type="dxa"/>
                    <w:right w:w="105" w:type="dxa"/>
                  </w:tcMar>
                </w:tcPr>
                <w:p w14:paraId="5CE593E8"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Maths 3 HT</w:t>
                  </w:r>
                </w:p>
              </w:tc>
              <w:tc>
                <w:tcPr>
                  <w:tcW w:w="2408" w:type="dxa"/>
                  <w:vMerge/>
                  <w:shd w:val="clear" w:color="auto" w:fill="E5DFEC" w:themeFill="accent4" w:themeFillTint="33"/>
                  <w:vAlign w:val="center"/>
                </w:tcPr>
                <w:p w14:paraId="6E681EF8" w14:textId="77777777" w:rsidR="009971BA" w:rsidRPr="00A949DB" w:rsidRDefault="009971BA" w:rsidP="009971BA">
                  <w:pPr>
                    <w:rPr>
                      <w:rFonts w:ascii="Century Gothic" w:hAnsi="Century Gothic"/>
                    </w:rPr>
                  </w:pPr>
                </w:p>
              </w:tc>
              <w:tc>
                <w:tcPr>
                  <w:tcW w:w="2408" w:type="dxa"/>
                  <w:shd w:val="clear" w:color="auto" w:fill="E5DFEC" w:themeFill="accent4" w:themeFillTint="33"/>
                  <w:tcMar>
                    <w:left w:w="105" w:type="dxa"/>
                    <w:right w:w="105" w:type="dxa"/>
                  </w:tcMar>
                </w:tcPr>
                <w:p w14:paraId="2B78FB51"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9</w:t>
                  </w:r>
                </w:p>
              </w:tc>
              <w:tc>
                <w:tcPr>
                  <w:tcW w:w="2408" w:type="dxa"/>
                  <w:shd w:val="clear" w:color="auto" w:fill="E5DFEC" w:themeFill="accent4" w:themeFillTint="33"/>
                  <w:tcMar>
                    <w:left w:w="105" w:type="dxa"/>
                    <w:right w:w="105" w:type="dxa"/>
                  </w:tcMar>
                </w:tcPr>
                <w:p w14:paraId="5B4E2991"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29%</w:t>
                  </w:r>
                </w:p>
              </w:tc>
            </w:tr>
            <w:tr w:rsidR="009971BA" w:rsidRPr="00A949DB" w14:paraId="7AD59553" w14:textId="77777777" w:rsidTr="0054311C">
              <w:trPr>
                <w:trHeight w:val="300"/>
              </w:trPr>
              <w:tc>
                <w:tcPr>
                  <w:tcW w:w="2407" w:type="dxa"/>
                  <w:shd w:val="clear" w:color="auto" w:fill="E5DFEC" w:themeFill="accent4" w:themeFillTint="33"/>
                  <w:tcMar>
                    <w:left w:w="105" w:type="dxa"/>
                    <w:right w:w="105" w:type="dxa"/>
                  </w:tcMar>
                </w:tcPr>
                <w:p w14:paraId="15B89E34"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Writing 3 HT</w:t>
                  </w:r>
                </w:p>
              </w:tc>
              <w:tc>
                <w:tcPr>
                  <w:tcW w:w="2408" w:type="dxa"/>
                  <w:vMerge/>
                  <w:shd w:val="clear" w:color="auto" w:fill="E5DFEC" w:themeFill="accent4" w:themeFillTint="33"/>
                  <w:vAlign w:val="center"/>
                </w:tcPr>
                <w:p w14:paraId="6699F1A0" w14:textId="77777777" w:rsidR="009971BA" w:rsidRPr="00A949DB" w:rsidRDefault="009971BA" w:rsidP="009971BA">
                  <w:pPr>
                    <w:rPr>
                      <w:rFonts w:ascii="Century Gothic" w:hAnsi="Century Gothic"/>
                    </w:rPr>
                  </w:pPr>
                </w:p>
              </w:tc>
              <w:tc>
                <w:tcPr>
                  <w:tcW w:w="2408" w:type="dxa"/>
                  <w:shd w:val="clear" w:color="auto" w:fill="E5DFEC" w:themeFill="accent4" w:themeFillTint="33"/>
                  <w:tcMar>
                    <w:left w:w="105" w:type="dxa"/>
                    <w:right w:w="105" w:type="dxa"/>
                  </w:tcMar>
                </w:tcPr>
                <w:p w14:paraId="3AD784EE"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9</w:t>
                  </w:r>
                </w:p>
              </w:tc>
              <w:tc>
                <w:tcPr>
                  <w:tcW w:w="2408" w:type="dxa"/>
                  <w:shd w:val="clear" w:color="auto" w:fill="E5DFEC" w:themeFill="accent4" w:themeFillTint="33"/>
                  <w:tcMar>
                    <w:left w:w="105" w:type="dxa"/>
                    <w:right w:w="105" w:type="dxa"/>
                  </w:tcMar>
                </w:tcPr>
                <w:p w14:paraId="79137753"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22%</w:t>
                  </w:r>
                </w:p>
              </w:tc>
            </w:tr>
            <w:tr w:rsidR="009971BA" w:rsidRPr="00A949DB" w14:paraId="4C22E97F" w14:textId="77777777" w:rsidTr="0054311C">
              <w:trPr>
                <w:trHeight w:val="300"/>
              </w:trPr>
              <w:tc>
                <w:tcPr>
                  <w:tcW w:w="2407" w:type="dxa"/>
                  <w:shd w:val="clear" w:color="auto" w:fill="DAEEF3" w:themeFill="accent5" w:themeFillTint="33"/>
                  <w:tcMar>
                    <w:left w:w="105" w:type="dxa"/>
                    <w:right w:w="105" w:type="dxa"/>
                  </w:tcMar>
                </w:tcPr>
                <w:p w14:paraId="6ECE79D3"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Read 2 HT</w:t>
                  </w:r>
                </w:p>
              </w:tc>
              <w:tc>
                <w:tcPr>
                  <w:tcW w:w="2408" w:type="dxa"/>
                  <w:vMerge w:val="restart"/>
                  <w:shd w:val="clear" w:color="auto" w:fill="DAEEF3" w:themeFill="accent5" w:themeFillTint="33"/>
                  <w:tcMar>
                    <w:left w:w="105" w:type="dxa"/>
                    <w:right w:w="105" w:type="dxa"/>
                  </w:tcMar>
                </w:tcPr>
                <w:p w14:paraId="02248A6B"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5 children</w:t>
                  </w:r>
                </w:p>
                <w:p w14:paraId="4EDEDA9A"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lastRenderedPageBreak/>
                    <w:t xml:space="preserve">Arrived </w:t>
                  </w:r>
                  <w:proofErr w:type="spellStart"/>
                  <w:r w:rsidRPr="00A949DB">
                    <w:rPr>
                      <w:rFonts w:ascii="Century Gothic" w:eastAsia="Century Gothic" w:hAnsi="Century Gothic" w:cs="Century Gothic"/>
                      <w:color w:val="000000" w:themeColor="text1"/>
                      <w:lang w:val="en-GB"/>
                    </w:rPr>
                    <w:t>Spr</w:t>
                  </w:r>
                  <w:proofErr w:type="spellEnd"/>
                  <w:r w:rsidRPr="00A949DB">
                    <w:rPr>
                      <w:rFonts w:ascii="Century Gothic" w:eastAsia="Century Gothic" w:hAnsi="Century Gothic" w:cs="Century Gothic"/>
                      <w:color w:val="000000" w:themeColor="text1"/>
                      <w:lang w:val="en-GB"/>
                    </w:rPr>
                    <w:t xml:space="preserve"> 2</w:t>
                  </w:r>
                </w:p>
              </w:tc>
              <w:tc>
                <w:tcPr>
                  <w:tcW w:w="2408" w:type="dxa"/>
                  <w:shd w:val="clear" w:color="auto" w:fill="DAEEF3" w:themeFill="accent5" w:themeFillTint="33"/>
                  <w:tcMar>
                    <w:left w:w="105" w:type="dxa"/>
                    <w:right w:w="105" w:type="dxa"/>
                  </w:tcMar>
                </w:tcPr>
                <w:p w14:paraId="56751479"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lastRenderedPageBreak/>
                    <w:t>5</w:t>
                  </w:r>
                </w:p>
              </w:tc>
              <w:tc>
                <w:tcPr>
                  <w:tcW w:w="2408" w:type="dxa"/>
                  <w:shd w:val="clear" w:color="auto" w:fill="DAEEF3" w:themeFill="accent5" w:themeFillTint="33"/>
                  <w:tcMar>
                    <w:left w:w="105" w:type="dxa"/>
                    <w:right w:w="105" w:type="dxa"/>
                  </w:tcMar>
                </w:tcPr>
                <w:p w14:paraId="649F3E38"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21%</w:t>
                  </w:r>
                </w:p>
              </w:tc>
            </w:tr>
            <w:tr w:rsidR="009971BA" w:rsidRPr="00A949DB" w14:paraId="6DC4A9D0" w14:textId="77777777" w:rsidTr="0054311C">
              <w:trPr>
                <w:trHeight w:val="300"/>
              </w:trPr>
              <w:tc>
                <w:tcPr>
                  <w:tcW w:w="2407" w:type="dxa"/>
                  <w:shd w:val="clear" w:color="auto" w:fill="DAEEF3" w:themeFill="accent5" w:themeFillTint="33"/>
                  <w:tcMar>
                    <w:left w:w="105" w:type="dxa"/>
                    <w:right w:w="105" w:type="dxa"/>
                  </w:tcMar>
                </w:tcPr>
                <w:p w14:paraId="72649057"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lastRenderedPageBreak/>
                    <w:t>Maths 2 HT</w:t>
                  </w:r>
                </w:p>
              </w:tc>
              <w:tc>
                <w:tcPr>
                  <w:tcW w:w="2408" w:type="dxa"/>
                  <w:vMerge/>
                  <w:shd w:val="clear" w:color="auto" w:fill="DAEEF3" w:themeFill="accent5" w:themeFillTint="33"/>
                  <w:vAlign w:val="center"/>
                </w:tcPr>
                <w:p w14:paraId="17024654" w14:textId="77777777" w:rsidR="009971BA" w:rsidRPr="00A949DB" w:rsidRDefault="009971BA" w:rsidP="009971BA">
                  <w:pPr>
                    <w:rPr>
                      <w:rFonts w:ascii="Century Gothic" w:hAnsi="Century Gothic"/>
                    </w:rPr>
                  </w:pPr>
                </w:p>
              </w:tc>
              <w:tc>
                <w:tcPr>
                  <w:tcW w:w="2408" w:type="dxa"/>
                  <w:shd w:val="clear" w:color="auto" w:fill="DAEEF3" w:themeFill="accent5" w:themeFillTint="33"/>
                  <w:tcMar>
                    <w:left w:w="105" w:type="dxa"/>
                    <w:right w:w="105" w:type="dxa"/>
                  </w:tcMar>
                </w:tcPr>
                <w:p w14:paraId="4D50CD92"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5</w:t>
                  </w:r>
                </w:p>
              </w:tc>
              <w:tc>
                <w:tcPr>
                  <w:tcW w:w="2408" w:type="dxa"/>
                  <w:shd w:val="clear" w:color="auto" w:fill="DAEEF3" w:themeFill="accent5" w:themeFillTint="33"/>
                  <w:tcMar>
                    <w:left w:w="105" w:type="dxa"/>
                    <w:right w:w="105" w:type="dxa"/>
                  </w:tcMar>
                </w:tcPr>
                <w:p w14:paraId="2FEB37B3"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38%</w:t>
                  </w:r>
                </w:p>
              </w:tc>
            </w:tr>
            <w:tr w:rsidR="009971BA" w:rsidRPr="00A949DB" w14:paraId="38FEF0D6" w14:textId="77777777" w:rsidTr="0054311C">
              <w:trPr>
                <w:trHeight w:val="300"/>
              </w:trPr>
              <w:tc>
                <w:tcPr>
                  <w:tcW w:w="2407" w:type="dxa"/>
                  <w:shd w:val="clear" w:color="auto" w:fill="DAEEF3" w:themeFill="accent5" w:themeFillTint="33"/>
                  <w:tcMar>
                    <w:left w:w="105" w:type="dxa"/>
                    <w:right w:w="105" w:type="dxa"/>
                  </w:tcMar>
                </w:tcPr>
                <w:p w14:paraId="2CB37DF6"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Writing 2 HT</w:t>
                  </w:r>
                </w:p>
              </w:tc>
              <w:tc>
                <w:tcPr>
                  <w:tcW w:w="2408" w:type="dxa"/>
                  <w:vMerge/>
                  <w:shd w:val="clear" w:color="auto" w:fill="DAEEF3" w:themeFill="accent5" w:themeFillTint="33"/>
                  <w:vAlign w:val="center"/>
                </w:tcPr>
                <w:p w14:paraId="7CF40155" w14:textId="77777777" w:rsidR="009971BA" w:rsidRPr="00A949DB" w:rsidRDefault="009971BA" w:rsidP="009971BA">
                  <w:pPr>
                    <w:rPr>
                      <w:rFonts w:ascii="Century Gothic" w:hAnsi="Century Gothic"/>
                    </w:rPr>
                  </w:pPr>
                </w:p>
              </w:tc>
              <w:tc>
                <w:tcPr>
                  <w:tcW w:w="2408" w:type="dxa"/>
                  <w:shd w:val="clear" w:color="auto" w:fill="DAEEF3" w:themeFill="accent5" w:themeFillTint="33"/>
                  <w:tcMar>
                    <w:left w:w="105" w:type="dxa"/>
                    <w:right w:w="105" w:type="dxa"/>
                  </w:tcMar>
                </w:tcPr>
                <w:p w14:paraId="37E41835"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5</w:t>
                  </w:r>
                </w:p>
              </w:tc>
              <w:tc>
                <w:tcPr>
                  <w:tcW w:w="2408" w:type="dxa"/>
                  <w:shd w:val="clear" w:color="auto" w:fill="DAEEF3" w:themeFill="accent5" w:themeFillTint="33"/>
                  <w:tcMar>
                    <w:left w:w="105" w:type="dxa"/>
                    <w:right w:w="105" w:type="dxa"/>
                  </w:tcMar>
                </w:tcPr>
                <w:p w14:paraId="44818CAF"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17%</w:t>
                  </w:r>
                </w:p>
              </w:tc>
            </w:tr>
            <w:tr w:rsidR="009971BA" w:rsidRPr="00A949DB" w14:paraId="73E55CA3" w14:textId="77777777" w:rsidTr="0054311C">
              <w:trPr>
                <w:trHeight w:val="300"/>
              </w:trPr>
              <w:tc>
                <w:tcPr>
                  <w:tcW w:w="2407" w:type="dxa"/>
                  <w:shd w:val="clear" w:color="auto" w:fill="FDE9D9" w:themeFill="accent6" w:themeFillTint="33"/>
                  <w:tcMar>
                    <w:left w:w="105" w:type="dxa"/>
                    <w:right w:w="105" w:type="dxa"/>
                  </w:tcMar>
                </w:tcPr>
                <w:p w14:paraId="276A24B9"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Read 1 HT</w:t>
                  </w:r>
                </w:p>
              </w:tc>
              <w:tc>
                <w:tcPr>
                  <w:tcW w:w="2408" w:type="dxa"/>
                  <w:vMerge w:val="restart"/>
                  <w:shd w:val="clear" w:color="auto" w:fill="FDE9D9" w:themeFill="accent6" w:themeFillTint="33"/>
                  <w:tcMar>
                    <w:left w:w="105" w:type="dxa"/>
                    <w:right w:w="105" w:type="dxa"/>
                  </w:tcMar>
                </w:tcPr>
                <w:p w14:paraId="2E0FA506"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r w:rsidRPr="00A949DB">
                    <w:rPr>
                      <w:rFonts w:ascii="Century Gothic" w:eastAsia="Century Gothic" w:hAnsi="Century Gothic" w:cs="Century Gothic"/>
                      <w:color w:val="000000" w:themeColor="text1"/>
                      <w:lang w:val="en-GB"/>
                    </w:rPr>
                    <w:t>5 children</w:t>
                  </w:r>
                </w:p>
                <w:p w14:paraId="293AAC86"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Arrived Sum 1</w:t>
                  </w:r>
                </w:p>
                <w:p w14:paraId="4AF9663F" w14:textId="77777777" w:rsidR="009971BA" w:rsidRPr="00A949DB" w:rsidRDefault="009971BA" w:rsidP="009971BA">
                  <w:pPr>
                    <w:spacing w:line="259" w:lineRule="auto"/>
                    <w:jc w:val="center"/>
                    <w:rPr>
                      <w:rFonts w:ascii="Century Gothic" w:eastAsia="Century Gothic" w:hAnsi="Century Gothic" w:cs="Century Gothic"/>
                      <w:color w:val="000000" w:themeColor="text1"/>
                      <w:lang w:val="en-GB"/>
                    </w:rPr>
                  </w:pPr>
                </w:p>
              </w:tc>
              <w:tc>
                <w:tcPr>
                  <w:tcW w:w="2408" w:type="dxa"/>
                  <w:shd w:val="clear" w:color="auto" w:fill="FDE9D9" w:themeFill="accent6" w:themeFillTint="33"/>
                  <w:tcMar>
                    <w:left w:w="105" w:type="dxa"/>
                    <w:right w:w="105" w:type="dxa"/>
                  </w:tcMar>
                </w:tcPr>
                <w:p w14:paraId="5CD4695C"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5</w:t>
                  </w:r>
                </w:p>
              </w:tc>
              <w:tc>
                <w:tcPr>
                  <w:tcW w:w="2408" w:type="dxa"/>
                  <w:shd w:val="clear" w:color="auto" w:fill="FDE9D9" w:themeFill="accent6" w:themeFillTint="33"/>
                  <w:tcMar>
                    <w:left w:w="105" w:type="dxa"/>
                    <w:right w:w="105" w:type="dxa"/>
                  </w:tcMar>
                </w:tcPr>
                <w:p w14:paraId="5BDACC88"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21%</w:t>
                  </w:r>
                </w:p>
              </w:tc>
            </w:tr>
            <w:tr w:rsidR="009971BA" w:rsidRPr="00A949DB" w14:paraId="43F32FBD" w14:textId="77777777" w:rsidTr="0054311C">
              <w:trPr>
                <w:trHeight w:val="300"/>
              </w:trPr>
              <w:tc>
                <w:tcPr>
                  <w:tcW w:w="2407" w:type="dxa"/>
                  <w:shd w:val="clear" w:color="auto" w:fill="FDE9D9" w:themeFill="accent6" w:themeFillTint="33"/>
                  <w:tcMar>
                    <w:left w:w="105" w:type="dxa"/>
                    <w:right w:w="105" w:type="dxa"/>
                  </w:tcMar>
                </w:tcPr>
                <w:p w14:paraId="411FD43F"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Maths 1 HT</w:t>
                  </w:r>
                </w:p>
              </w:tc>
              <w:tc>
                <w:tcPr>
                  <w:tcW w:w="2408" w:type="dxa"/>
                  <w:vMerge/>
                  <w:shd w:val="clear" w:color="auto" w:fill="FDE9D9" w:themeFill="accent6" w:themeFillTint="33"/>
                  <w:tcMar>
                    <w:left w:w="105" w:type="dxa"/>
                    <w:right w:w="105" w:type="dxa"/>
                  </w:tcMar>
                </w:tcPr>
                <w:p w14:paraId="7D1E589D" w14:textId="77777777" w:rsidR="009971BA" w:rsidRPr="00A949DB" w:rsidRDefault="009971BA" w:rsidP="009971BA">
                  <w:pPr>
                    <w:rPr>
                      <w:rFonts w:ascii="Century Gothic" w:hAnsi="Century Gothic"/>
                    </w:rPr>
                  </w:pPr>
                </w:p>
              </w:tc>
              <w:tc>
                <w:tcPr>
                  <w:tcW w:w="2408" w:type="dxa"/>
                  <w:shd w:val="clear" w:color="auto" w:fill="FDE9D9" w:themeFill="accent6" w:themeFillTint="33"/>
                  <w:tcMar>
                    <w:left w:w="105" w:type="dxa"/>
                    <w:right w:w="105" w:type="dxa"/>
                  </w:tcMar>
                </w:tcPr>
                <w:p w14:paraId="103A762D"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5</w:t>
                  </w:r>
                </w:p>
              </w:tc>
              <w:tc>
                <w:tcPr>
                  <w:tcW w:w="2408" w:type="dxa"/>
                  <w:shd w:val="clear" w:color="auto" w:fill="FDE9D9" w:themeFill="accent6" w:themeFillTint="33"/>
                  <w:tcMar>
                    <w:left w:w="105" w:type="dxa"/>
                    <w:right w:w="105" w:type="dxa"/>
                  </w:tcMar>
                </w:tcPr>
                <w:p w14:paraId="2DD448A2"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6%</w:t>
                  </w:r>
                </w:p>
              </w:tc>
            </w:tr>
            <w:tr w:rsidR="009971BA" w:rsidRPr="00A949DB" w14:paraId="1B413507" w14:textId="77777777" w:rsidTr="0054311C">
              <w:trPr>
                <w:trHeight w:val="300"/>
              </w:trPr>
              <w:tc>
                <w:tcPr>
                  <w:tcW w:w="2407" w:type="dxa"/>
                  <w:shd w:val="clear" w:color="auto" w:fill="FDE9D9" w:themeFill="accent6" w:themeFillTint="33"/>
                  <w:tcMar>
                    <w:left w:w="105" w:type="dxa"/>
                    <w:right w:w="105" w:type="dxa"/>
                  </w:tcMar>
                </w:tcPr>
                <w:p w14:paraId="637B4B09"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lang w:val="en-GB"/>
                    </w:rPr>
                    <w:t>Writing 1 HT</w:t>
                  </w:r>
                </w:p>
              </w:tc>
              <w:tc>
                <w:tcPr>
                  <w:tcW w:w="2408" w:type="dxa"/>
                  <w:vMerge/>
                  <w:shd w:val="clear" w:color="auto" w:fill="FDE9D9" w:themeFill="accent6" w:themeFillTint="33"/>
                  <w:tcMar>
                    <w:left w:w="105" w:type="dxa"/>
                    <w:right w:w="105" w:type="dxa"/>
                  </w:tcMar>
                </w:tcPr>
                <w:p w14:paraId="0BFA8F42" w14:textId="77777777" w:rsidR="009971BA" w:rsidRPr="00A949DB" w:rsidRDefault="009971BA" w:rsidP="009971BA">
                  <w:pPr>
                    <w:rPr>
                      <w:rFonts w:ascii="Century Gothic" w:hAnsi="Century Gothic"/>
                    </w:rPr>
                  </w:pPr>
                </w:p>
              </w:tc>
              <w:tc>
                <w:tcPr>
                  <w:tcW w:w="2408" w:type="dxa"/>
                  <w:shd w:val="clear" w:color="auto" w:fill="FDE9D9" w:themeFill="accent6" w:themeFillTint="33"/>
                  <w:tcMar>
                    <w:left w:w="105" w:type="dxa"/>
                    <w:right w:w="105" w:type="dxa"/>
                  </w:tcMar>
                </w:tcPr>
                <w:p w14:paraId="26569B8A"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5</w:t>
                  </w:r>
                </w:p>
              </w:tc>
              <w:tc>
                <w:tcPr>
                  <w:tcW w:w="2408" w:type="dxa"/>
                  <w:shd w:val="clear" w:color="auto" w:fill="FDE9D9" w:themeFill="accent6" w:themeFillTint="33"/>
                  <w:tcMar>
                    <w:left w:w="105" w:type="dxa"/>
                    <w:right w:w="105" w:type="dxa"/>
                  </w:tcMar>
                </w:tcPr>
                <w:p w14:paraId="6399B853" w14:textId="77777777" w:rsidR="009971BA" w:rsidRPr="00A949DB" w:rsidRDefault="009971BA" w:rsidP="009971BA">
                  <w:pPr>
                    <w:spacing w:line="259" w:lineRule="auto"/>
                    <w:jc w:val="center"/>
                    <w:rPr>
                      <w:rFonts w:ascii="Century Gothic" w:eastAsia="Century Gothic" w:hAnsi="Century Gothic" w:cs="Century Gothic"/>
                      <w:color w:val="000000" w:themeColor="text1"/>
                    </w:rPr>
                  </w:pPr>
                  <w:r w:rsidRPr="00A949DB">
                    <w:rPr>
                      <w:rFonts w:ascii="Century Gothic" w:eastAsia="Century Gothic" w:hAnsi="Century Gothic" w:cs="Century Gothic"/>
                      <w:color w:val="000000" w:themeColor="text1"/>
                    </w:rPr>
                    <w:t>11%</w:t>
                  </w:r>
                </w:p>
              </w:tc>
            </w:tr>
          </w:tbl>
          <w:p w14:paraId="7F361777" w14:textId="77777777" w:rsidR="009971BA" w:rsidRPr="00996004" w:rsidRDefault="009971BA" w:rsidP="0021654F">
            <w:pPr>
              <w:widowControl w:val="0"/>
              <w:suppressAutoHyphens w:val="0"/>
              <w:autoSpaceDN/>
              <w:spacing w:after="0" w:line="240" w:lineRule="auto"/>
              <w:ind w:left="459"/>
              <w:rPr>
                <w:rFonts w:cs="Arial"/>
              </w:rPr>
            </w:pPr>
          </w:p>
          <w:p w14:paraId="6F44EFE7" w14:textId="027E5EB3" w:rsidR="0021654F" w:rsidRPr="00996004" w:rsidRDefault="0021654F" w:rsidP="000C6473">
            <w:pPr>
              <w:widowControl w:val="0"/>
              <w:suppressAutoHyphens w:val="0"/>
              <w:autoSpaceDN/>
              <w:spacing w:after="0" w:line="240" w:lineRule="auto"/>
              <w:ind w:left="459"/>
              <w:jc w:val="center"/>
              <w:rPr>
                <w:rFonts w:cs="Arial"/>
                <w:b/>
              </w:rPr>
            </w:pPr>
            <w:r w:rsidRPr="00996004">
              <w:rPr>
                <w:rFonts w:cs="Arial"/>
                <w:b/>
              </w:rPr>
              <w:t>Speech &amp; Language Impact</w:t>
            </w:r>
          </w:p>
          <w:p w14:paraId="08B30545" w14:textId="77777777" w:rsidR="00C50374" w:rsidRPr="00996004" w:rsidRDefault="00C50374" w:rsidP="00C50374">
            <w:pPr>
              <w:shd w:val="clear" w:color="auto" w:fill="FFFFFF"/>
              <w:suppressAutoHyphens w:val="0"/>
              <w:autoSpaceDN/>
              <w:spacing w:after="0" w:line="240" w:lineRule="auto"/>
              <w:rPr>
                <w:rFonts w:cs="Arial"/>
                <w:color w:val="242424"/>
              </w:rPr>
            </w:pPr>
            <w:r w:rsidRPr="00996004">
              <w:rPr>
                <w:rFonts w:cs="Arial"/>
                <w:color w:val="242424"/>
                <w:bdr w:val="none" w:sz="0" w:space="0" w:color="auto" w:frame="1"/>
              </w:rPr>
              <w:t>Screens:</w:t>
            </w:r>
          </w:p>
          <w:p w14:paraId="56DDF025" w14:textId="77777777" w:rsidR="00C50374" w:rsidRPr="00996004" w:rsidRDefault="00C50374" w:rsidP="00C50374">
            <w:pPr>
              <w:shd w:val="clear" w:color="auto" w:fill="FFFFFF"/>
              <w:suppressAutoHyphens w:val="0"/>
              <w:autoSpaceDN/>
              <w:spacing w:after="0" w:line="240" w:lineRule="auto"/>
              <w:rPr>
                <w:rFonts w:cs="Arial"/>
                <w:color w:val="242424"/>
              </w:rPr>
            </w:pPr>
            <w:r w:rsidRPr="00996004">
              <w:rPr>
                <w:rFonts w:cs="Arial"/>
                <w:color w:val="242424"/>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3116"/>
              <w:gridCol w:w="3117"/>
              <w:gridCol w:w="3117"/>
            </w:tblGrid>
            <w:tr w:rsidR="00C50374" w:rsidRPr="00996004" w14:paraId="4E744BF1" w14:textId="77777777" w:rsidTr="00C50374">
              <w:tc>
                <w:tcPr>
                  <w:tcW w:w="935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52B19B"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Total completed= 48</w:t>
                  </w:r>
                </w:p>
              </w:tc>
            </w:tr>
            <w:tr w:rsidR="00C50374" w:rsidRPr="00996004" w14:paraId="745FD34B" w14:textId="77777777" w:rsidTr="00C50374">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924513"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Resulting in = referral</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0D2A7"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No referral</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4E27F5"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Discussion</w:t>
                  </w:r>
                </w:p>
              </w:tc>
            </w:tr>
            <w:tr w:rsidR="00C50374" w:rsidRPr="00996004" w14:paraId="56FE4E6D" w14:textId="77777777" w:rsidTr="00C50374">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39D6AA"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23</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CF953"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7</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259627"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18</w:t>
                  </w:r>
                </w:p>
              </w:tc>
            </w:tr>
            <w:tr w:rsidR="00C50374" w:rsidRPr="00996004" w14:paraId="1F82BE04" w14:textId="77777777" w:rsidTr="00C50374">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1399E4"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48%</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03A80F"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14.5%</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2EE0B"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37.5%</w:t>
                  </w:r>
                </w:p>
              </w:tc>
            </w:tr>
          </w:tbl>
          <w:p w14:paraId="75C064C3" w14:textId="77777777" w:rsidR="00C50374" w:rsidRPr="00996004" w:rsidRDefault="00C50374" w:rsidP="00C50374">
            <w:pPr>
              <w:shd w:val="clear" w:color="auto" w:fill="FFFFFF"/>
              <w:suppressAutoHyphens w:val="0"/>
              <w:autoSpaceDN/>
              <w:spacing w:after="0" w:line="240" w:lineRule="auto"/>
              <w:rPr>
                <w:rFonts w:cs="Arial"/>
                <w:color w:val="242424"/>
              </w:rPr>
            </w:pPr>
            <w:r w:rsidRPr="00996004">
              <w:rPr>
                <w:rFonts w:cs="Arial"/>
                <w:color w:val="242424"/>
                <w:bdr w:val="none" w:sz="0" w:space="0" w:color="auto" w:frame="1"/>
              </w:rPr>
              <w:t> </w:t>
            </w:r>
          </w:p>
          <w:p w14:paraId="70E67E5B" w14:textId="77777777" w:rsidR="00C50374" w:rsidRPr="00996004" w:rsidRDefault="00C50374" w:rsidP="00C50374">
            <w:pPr>
              <w:shd w:val="clear" w:color="auto" w:fill="FFFFFF"/>
              <w:suppressAutoHyphens w:val="0"/>
              <w:autoSpaceDN/>
              <w:spacing w:after="0" w:line="240" w:lineRule="auto"/>
              <w:rPr>
                <w:rFonts w:cs="Arial"/>
                <w:color w:val="242424"/>
              </w:rPr>
            </w:pPr>
            <w:r w:rsidRPr="00996004">
              <w:rPr>
                <w:rFonts w:cs="Arial"/>
                <w:color w:val="242424"/>
                <w:bdr w:val="none" w:sz="0" w:space="0" w:color="auto" w:frame="1"/>
              </w:rPr>
              <w:t>Activity:</w:t>
            </w:r>
          </w:p>
          <w:p w14:paraId="558A4A17" w14:textId="77777777" w:rsidR="00C50374" w:rsidRPr="00996004" w:rsidRDefault="00C50374" w:rsidP="00C50374">
            <w:pPr>
              <w:shd w:val="clear" w:color="auto" w:fill="FFFFFF"/>
              <w:suppressAutoHyphens w:val="0"/>
              <w:autoSpaceDN/>
              <w:spacing w:after="0" w:line="240" w:lineRule="auto"/>
              <w:rPr>
                <w:rFonts w:cs="Arial"/>
                <w:color w:val="242424"/>
              </w:rPr>
            </w:pPr>
            <w:r w:rsidRPr="00996004">
              <w:rPr>
                <w:rFonts w:cs="Arial"/>
                <w:color w:val="242424"/>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5"/>
              <w:gridCol w:w="4675"/>
            </w:tblGrid>
            <w:tr w:rsidR="00C50374" w:rsidRPr="00996004" w14:paraId="1C9AB773" w14:textId="77777777" w:rsidTr="00C50374">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4936E3"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Assessment</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CB76D5"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37</w:t>
                  </w:r>
                </w:p>
              </w:tc>
            </w:tr>
            <w:tr w:rsidR="00C50374" w:rsidRPr="00996004" w14:paraId="565AC284" w14:textId="77777777" w:rsidTr="00C50374">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7C8A18"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Communication profile/plan completed</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CABA53"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36</w:t>
                  </w:r>
                </w:p>
              </w:tc>
            </w:tr>
            <w:tr w:rsidR="00C50374" w:rsidRPr="00996004" w14:paraId="5AD172B2" w14:textId="77777777" w:rsidTr="00C50374">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E51CEA"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Programme of intervention</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932A7A"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11</w:t>
                  </w:r>
                </w:p>
              </w:tc>
            </w:tr>
            <w:tr w:rsidR="00C50374" w:rsidRPr="00996004" w14:paraId="2C23FFBD" w14:textId="77777777" w:rsidTr="00C50374">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29F17A"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EHCP/report written</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21B4DA"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2</w:t>
                  </w:r>
                </w:p>
              </w:tc>
            </w:tr>
          </w:tbl>
          <w:p w14:paraId="726716D9" w14:textId="164DF090" w:rsidR="00C50374" w:rsidRPr="00996004" w:rsidRDefault="00C50374" w:rsidP="00C50374">
            <w:pPr>
              <w:shd w:val="clear" w:color="auto" w:fill="FFFFFF"/>
              <w:suppressAutoHyphens w:val="0"/>
              <w:autoSpaceDN/>
              <w:spacing w:after="0" w:line="240" w:lineRule="auto"/>
              <w:rPr>
                <w:rFonts w:cs="Arial"/>
                <w:color w:val="242424"/>
              </w:rPr>
            </w:pPr>
            <w:r w:rsidRPr="00996004">
              <w:rPr>
                <w:rFonts w:cs="Arial"/>
                <w:color w:val="242424"/>
                <w:bdr w:val="none" w:sz="0" w:space="0" w:color="auto" w:frame="1"/>
              </w:rPr>
              <w:t> </w:t>
            </w:r>
          </w:p>
          <w:p w14:paraId="77E47EFC" w14:textId="77777777" w:rsidR="00C50374" w:rsidRPr="00996004" w:rsidRDefault="00C50374" w:rsidP="00C50374">
            <w:pPr>
              <w:shd w:val="clear" w:color="auto" w:fill="FFFFFF"/>
              <w:suppressAutoHyphens w:val="0"/>
              <w:autoSpaceDN/>
              <w:spacing w:after="0" w:line="240" w:lineRule="auto"/>
              <w:rPr>
                <w:rFonts w:cs="Arial"/>
                <w:b/>
                <w:color w:val="242424"/>
              </w:rPr>
            </w:pPr>
            <w:r w:rsidRPr="00996004">
              <w:rPr>
                <w:rFonts w:cs="Arial"/>
                <w:b/>
                <w:color w:val="242424"/>
                <w:bdr w:val="none" w:sz="0" w:space="0" w:color="auto" w:frame="1"/>
              </w:rPr>
              <w:t>Training:</w:t>
            </w:r>
          </w:p>
          <w:p w14:paraId="13E88901" w14:textId="77777777" w:rsidR="00C50374" w:rsidRPr="00996004" w:rsidRDefault="00C50374" w:rsidP="00C50374">
            <w:pPr>
              <w:shd w:val="clear" w:color="auto" w:fill="FFFFFF"/>
              <w:suppressAutoHyphens w:val="0"/>
              <w:autoSpaceDN/>
              <w:spacing w:after="0" w:line="240" w:lineRule="auto"/>
              <w:rPr>
                <w:rFonts w:cs="Arial"/>
                <w:color w:val="242424"/>
              </w:rPr>
            </w:pPr>
            <w:r w:rsidRPr="00996004">
              <w:rPr>
                <w:rFonts w:cs="Arial"/>
                <w:color w:val="242424"/>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5"/>
              <w:gridCol w:w="4675"/>
            </w:tblGrid>
            <w:tr w:rsidR="00C50374" w:rsidRPr="00996004" w14:paraId="3BE13437" w14:textId="77777777" w:rsidTr="00C50374">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DC9DCA" w14:textId="77777777" w:rsidR="00C50374" w:rsidRPr="00996004" w:rsidRDefault="00C50374" w:rsidP="00C50374">
                  <w:pPr>
                    <w:suppressAutoHyphens w:val="0"/>
                    <w:autoSpaceDN/>
                    <w:spacing w:after="0" w:line="240" w:lineRule="auto"/>
                    <w:rPr>
                      <w:rFonts w:cs="Arial"/>
                      <w:color w:val="242424"/>
                    </w:rPr>
                  </w:pPr>
                  <w:proofErr w:type="spellStart"/>
                  <w:r w:rsidRPr="00996004">
                    <w:rPr>
                      <w:rFonts w:cs="Arial"/>
                      <w:color w:val="242424"/>
                      <w:bdr w:val="none" w:sz="0" w:space="0" w:color="auto" w:frame="1"/>
                    </w:rPr>
                    <w:t>SaLT</w:t>
                  </w:r>
                  <w:proofErr w:type="spellEnd"/>
                  <w:r w:rsidRPr="00996004">
                    <w:rPr>
                      <w:rFonts w:cs="Arial"/>
                      <w:color w:val="242424"/>
                      <w:bdr w:val="none" w:sz="0" w:space="0" w:color="auto" w:frame="1"/>
                    </w:rPr>
                    <w:t xml:space="preserve"> screening tool</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C9E3196"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All class teachers and TA3s</w:t>
                  </w:r>
                </w:p>
              </w:tc>
            </w:tr>
            <w:tr w:rsidR="00C50374" w:rsidRPr="00996004" w14:paraId="17CB3D5C" w14:textId="77777777" w:rsidTr="00C50374">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9CEAF6"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Teacher consultation sessions</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EEB610"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All class teachers offered a session in Autumn and Summer terms</w:t>
                  </w:r>
                </w:p>
              </w:tc>
            </w:tr>
            <w:tr w:rsidR="00C50374" w:rsidRPr="00996004" w14:paraId="257A809F" w14:textId="77777777" w:rsidTr="00C50374">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FDB914"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Communication Counts</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2191F"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Select Class teachers and TAs</w:t>
                  </w:r>
                </w:p>
              </w:tc>
            </w:tr>
            <w:tr w:rsidR="00C50374" w:rsidRPr="00996004" w14:paraId="4532FB64" w14:textId="77777777" w:rsidTr="00C50374">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51CBD"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Zones of Regulation</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4C7BB7" w14:textId="77777777" w:rsidR="00C50374" w:rsidRPr="00996004" w:rsidRDefault="00C50374" w:rsidP="00C50374">
                  <w:pPr>
                    <w:suppressAutoHyphens w:val="0"/>
                    <w:autoSpaceDN/>
                    <w:spacing w:after="0" w:line="240" w:lineRule="auto"/>
                    <w:rPr>
                      <w:rFonts w:cs="Arial"/>
                      <w:color w:val="242424"/>
                    </w:rPr>
                  </w:pPr>
                  <w:r w:rsidRPr="00996004">
                    <w:rPr>
                      <w:rFonts w:cs="Arial"/>
                      <w:color w:val="242424"/>
                      <w:bdr w:val="none" w:sz="0" w:space="0" w:color="auto" w:frame="1"/>
                    </w:rPr>
                    <w:t>Select class teachers and HLTAs</w:t>
                  </w:r>
                </w:p>
              </w:tc>
            </w:tr>
          </w:tbl>
          <w:p w14:paraId="1B9DBE54" w14:textId="2EA94298" w:rsidR="0021654F" w:rsidRPr="00996004" w:rsidRDefault="0021654F" w:rsidP="0021654F">
            <w:pPr>
              <w:pStyle w:val="NormalWeb"/>
              <w:spacing w:after="0" w:afterAutospacing="0"/>
              <w:ind w:left="459"/>
              <w:rPr>
                <w:rFonts w:ascii="Arial" w:hAnsi="Arial" w:cs="Arial"/>
                <w:b/>
                <w:color w:val="000000"/>
              </w:rPr>
            </w:pPr>
            <w:r w:rsidRPr="00996004">
              <w:rPr>
                <w:rFonts w:ascii="Arial" w:hAnsi="Arial" w:cs="Arial"/>
                <w:b/>
                <w:color w:val="000000"/>
              </w:rPr>
              <w:t xml:space="preserve">Curriculum Development Speech &amp; </w:t>
            </w:r>
            <w:r w:rsidR="009971BA" w:rsidRPr="00996004">
              <w:rPr>
                <w:rFonts w:ascii="Arial" w:hAnsi="Arial" w:cs="Arial"/>
                <w:b/>
                <w:color w:val="000000"/>
              </w:rPr>
              <w:t>Language</w:t>
            </w:r>
          </w:p>
          <w:p w14:paraId="1C1EC084" w14:textId="77777777" w:rsidR="0021654F" w:rsidRPr="00996004" w:rsidRDefault="711532B9" w:rsidP="009971BA">
            <w:pPr>
              <w:pStyle w:val="NormalWeb"/>
              <w:numPr>
                <w:ilvl w:val="0"/>
                <w:numId w:val="19"/>
              </w:numPr>
              <w:spacing w:after="0" w:afterAutospacing="0"/>
              <w:ind w:left="459"/>
              <w:rPr>
                <w:rFonts w:ascii="Arial" w:hAnsi="Arial" w:cs="Arial"/>
                <w:color w:val="000000"/>
              </w:rPr>
            </w:pPr>
            <w:r w:rsidRPr="00996004">
              <w:rPr>
                <w:rFonts w:ascii="Arial" w:hAnsi="Arial" w:cs="Arial"/>
                <w:color w:val="000000" w:themeColor="text1"/>
              </w:rPr>
              <w:t>Meeting with Retreat staff - updates/feedback.</w:t>
            </w:r>
          </w:p>
          <w:p w14:paraId="62CC3C07" w14:textId="438F6B93" w:rsidR="0021654F" w:rsidRPr="00996004" w:rsidRDefault="711532B9" w:rsidP="009971BA">
            <w:pPr>
              <w:pStyle w:val="NormalWeb"/>
              <w:numPr>
                <w:ilvl w:val="0"/>
                <w:numId w:val="19"/>
              </w:numPr>
              <w:spacing w:after="0" w:afterAutospacing="0"/>
              <w:ind w:left="459"/>
              <w:rPr>
                <w:rFonts w:ascii="Arial" w:hAnsi="Arial" w:cs="Arial"/>
                <w:color w:val="000000"/>
              </w:rPr>
            </w:pPr>
            <w:r w:rsidRPr="00996004">
              <w:rPr>
                <w:rFonts w:ascii="Arial" w:hAnsi="Arial" w:cs="Arial"/>
                <w:color w:val="000000" w:themeColor="text1"/>
              </w:rPr>
              <w:t xml:space="preserve">Parent/staff advice - Class dojo </w:t>
            </w:r>
          </w:p>
          <w:p w14:paraId="5027BB99" w14:textId="1A11D65C" w:rsidR="0021654F" w:rsidRPr="00996004" w:rsidRDefault="00FB44FF" w:rsidP="009971BA">
            <w:pPr>
              <w:pStyle w:val="NormalWeb"/>
              <w:numPr>
                <w:ilvl w:val="0"/>
                <w:numId w:val="19"/>
              </w:numPr>
              <w:spacing w:after="0" w:afterAutospacing="0"/>
              <w:ind w:left="459"/>
              <w:rPr>
                <w:rFonts w:ascii="Arial" w:hAnsi="Arial" w:cs="Arial"/>
                <w:color w:val="000000"/>
              </w:rPr>
            </w:pPr>
            <w:r w:rsidRPr="00996004">
              <w:rPr>
                <w:rFonts w:ascii="Arial" w:hAnsi="Arial" w:cs="Arial"/>
                <w:color w:val="000000"/>
              </w:rPr>
              <w:t>Implementation of the Zones of Regulation across the school during the Autumn term.</w:t>
            </w:r>
            <w:r w:rsidR="711532B9" w:rsidRPr="00996004">
              <w:rPr>
                <w:rFonts w:ascii="Arial" w:hAnsi="Arial" w:cs="Arial"/>
                <w:color w:val="000000" w:themeColor="text1"/>
              </w:rPr>
              <w:t xml:space="preserve"> </w:t>
            </w:r>
          </w:p>
          <w:p w14:paraId="1F54BB5E" w14:textId="77777777" w:rsidR="0021654F" w:rsidRPr="00996004" w:rsidRDefault="711532B9" w:rsidP="009971BA">
            <w:pPr>
              <w:pStyle w:val="NormalWeb"/>
              <w:numPr>
                <w:ilvl w:val="0"/>
                <w:numId w:val="19"/>
              </w:numPr>
              <w:spacing w:after="0" w:afterAutospacing="0"/>
              <w:ind w:left="459"/>
              <w:rPr>
                <w:rFonts w:ascii="Arial" w:hAnsi="Arial" w:cs="Arial"/>
                <w:color w:val="000000"/>
              </w:rPr>
            </w:pPr>
            <w:r w:rsidRPr="00996004">
              <w:rPr>
                <w:rFonts w:ascii="Arial" w:hAnsi="Arial" w:cs="Arial"/>
                <w:color w:val="000000" w:themeColor="text1"/>
              </w:rPr>
              <w:t xml:space="preserve">Introduction to teaching vocab (package delivered by AH to whole school) </w:t>
            </w:r>
          </w:p>
          <w:p w14:paraId="10A4D660" w14:textId="2F18A439" w:rsidR="0021654F" w:rsidRPr="00996004" w:rsidRDefault="711532B9" w:rsidP="009971BA">
            <w:pPr>
              <w:pStyle w:val="NormalWeb"/>
              <w:numPr>
                <w:ilvl w:val="0"/>
                <w:numId w:val="19"/>
              </w:numPr>
              <w:spacing w:after="0"/>
              <w:ind w:left="459"/>
              <w:rPr>
                <w:rFonts w:ascii="Arial" w:hAnsi="Arial" w:cs="Arial"/>
                <w:color w:val="000000"/>
              </w:rPr>
            </w:pPr>
            <w:r w:rsidRPr="00996004">
              <w:rPr>
                <w:rFonts w:ascii="Arial" w:hAnsi="Arial" w:cs="Arial"/>
                <w:color w:val="000000" w:themeColor="text1"/>
              </w:rPr>
              <w:t xml:space="preserve">Supporting a </w:t>
            </w:r>
            <w:proofErr w:type="spellStart"/>
            <w:r w:rsidRPr="00996004">
              <w:rPr>
                <w:rFonts w:ascii="Arial" w:hAnsi="Arial" w:cs="Arial"/>
                <w:color w:val="000000" w:themeColor="text1"/>
              </w:rPr>
              <w:t>SaLT</w:t>
            </w:r>
            <w:proofErr w:type="spellEnd"/>
            <w:r w:rsidRPr="00996004">
              <w:rPr>
                <w:rFonts w:ascii="Arial" w:hAnsi="Arial" w:cs="Arial"/>
                <w:color w:val="000000" w:themeColor="text1"/>
              </w:rPr>
              <w:t xml:space="preserve"> Y3 student</w:t>
            </w:r>
          </w:p>
          <w:p w14:paraId="7F3ABCBC" w14:textId="6809BE08" w:rsidR="000C6473" w:rsidRPr="00996004" w:rsidRDefault="000C6473" w:rsidP="000C6473">
            <w:pPr>
              <w:rPr>
                <w:rFonts w:cs="Arial"/>
                <w:color w:val="auto"/>
                <w:lang w:val="en-US" w:eastAsia="en-US"/>
              </w:rPr>
            </w:pPr>
          </w:p>
          <w:p w14:paraId="2A7D5546" w14:textId="17DA463A" w:rsidR="00375E9D" w:rsidRPr="00996004" w:rsidRDefault="00375E9D" w:rsidP="000C6473">
            <w:pPr>
              <w:rPr>
                <w:rFonts w:cs="Arial"/>
                <w:color w:val="auto"/>
                <w:lang w:val="en-US" w:eastAsia="en-US"/>
              </w:rPr>
            </w:pPr>
          </w:p>
        </w:tc>
      </w:tr>
      <w:bookmarkEnd w:id="14"/>
      <w:bookmarkEnd w:id="15"/>
      <w:bookmarkEnd w:id="16"/>
    </w:tbl>
    <w:p w14:paraId="2A7D5564" w14:textId="57515D13" w:rsidR="00E66558" w:rsidRPr="00996004" w:rsidRDefault="00E66558">
      <w:pPr>
        <w:rPr>
          <w:rFonts w:cs="Arial"/>
          <w:color w:val="auto"/>
        </w:rPr>
      </w:pPr>
    </w:p>
    <w:tbl>
      <w:tblPr>
        <w:tblW w:w="10049" w:type="dxa"/>
        <w:tblInd w:w="1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113" w:type="dxa"/>
          <w:bottom w:w="113" w:type="dxa"/>
        </w:tblCellMar>
        <w:tblLook w:val="04A0" w:firstRow="1" w:lastRow="0" w:firstColumn="1" w:lastColumn="0" w:noHBand="0" w:noVBand="1"/>
      </w:tblPr>
      <w:tblGrid>
        <w:gridCol w:w="10049"/>
      </w:tblGrid>
      <w:tr w:rsidR="000C6473" w:rsidRPr="00996004" w14:paraId="721C2477" w14:textId="77777777" w:rsidTr="009971BA">
        <w:trPr>
          <w:trHeight w:val="3006"/>
        </w:trPr>
        <w:tc>
          <w:tcPr>
            <w:tcW w:w="10049" w:type="dxa"/>
            <w:tcBorders>
              <w:top w:val="single" w:sz="4" w:space="0" w:color="A5A5A5"/>
              <w:right w:val="single" w:sz="4" w:space="0" w:color="A5A5A5"/>
            </w:tcBorders>
            <w:shd w:val="clear" w:color="auto" w:fill="auto"/>
          </w:tcPr>
          <w:p w14:paraId="6EB7DB10" w14:textId="52C66DE8" w:rsidR="000C6473" w:rsidRPr="009971BA" w:rsidRDefault="000C6473" w:rsidP="009971BA">
            <w:pPr>
              <w:pStyle w:val="1bodycopy"/>
              <w:ind w:left="306" w:right="707"/>
              <w:jc w:val="center"/>
              <w:rPr>
                <w:rFonts w:cs="Arial"/>
                <w:b/>
                <w:sz w:val="24"/>
              </w:rPr>
            </w:pPr>
            <w:r w:rsidRPr="009971BA">
              <w:rPr>
                <w:rFonts w:cs="Arial"/>
                <w:b/>
                <w:sz w:val="24"/>
              </w:rPr>
              <w:lastRenderedPageBreak/>
              <w:t>Social &amp; Emotional Development</w:t>
            </w:r>
          </w:p>
          <w:p w14:paraId="1DF1D99D" w14:textId="2FAC125B" w:rsidR="000C6473" w:rsidRPr="009971BA" w:rsidRDefault="324E2301" w:rsidP="009971BA">
            <w:pPr>
              <w:pStyle w:val="1bodycopy"/>
              <w:numPr>
                <w:ilvl w:val="0"/>
                <w:numId w:val="23"/>
              </w:numPr>
              <w:ind w:left="306" w:right="707"/>
              <w:rPr>
                <w:rFonts w:cs="Arial"/>
                <w:sz w:val="24"/>
              </w:rPr>
            </w:pPr>
            <w:r w:rsidRPr="009971BA">
              <w:rPr>
                <w:rFonts w:cs="Arial"/>
                <w:sz w:val="24"/>
              </w:rPr>
              <w:t xml:space="preserve">Boxall data is monitored termly and CTs are supported to address strands from the developmental profile via termly meetings. This impacts on the diagnostic profile with a reduction in unsupported and undeveloped </w:t>
            </w:r>
            <w:proofErr w:type="spellStart"/>
            <w:r w:rsidRPr="009971BA">
              <w:rPr>
                <w:rFonts w:cs="Arial"/>
                <w:sz w:val="24"/>
              </w:rPr>
              <w:t>behaviours</w:t>
            </w:r>
            <w:proofErr w:type="spellEnd"/>
            <w:r w:rsidRPr="009971BA">
              <w:rPr>
                <w:rFonts w:cs="Arial"/>
                <w:sz w:val="24"/>
              </w:rPr>
              <w:t xml:space="preserve">. In the developmental profile we track </w:t>
            </w:r>
            <w:proofErr w:type="spellStart"/>
            <w:r w:rsidRPr="009971BA">
              <w:rPr>
                <w:rFonts w:cs="Arial"/>
                <w:sz w:val="24"/>
              </w:rPr>
              <w:t>Organisation</w:t>
            </w:r>
            <w:proofErr w:type="spellEnd"/>
            <w:r w:rsidRPr="009971BA">
              <w:rPr>
                <w:rFonts w:cs="Arial"/>
                <w:sz w:val="24"/>
              </w:rPr>
              <w:t xml:space="preserve"> of Experience and </w:t>
            </w:r>
            <w:proofErr w:type="spellStart"/>
            <w:r w:rsidRPr="009971BA">
              <w:rPr>
                <w:rFonts w:cs="Arial"/>
                <w:sz w:val="24"/>
              </w:rPr>
              <w:t>Internalisation</w:t>
            </w:r>
            <w:proofErr w:type="spellEnd"/>
            <w:r w:rsidRPr="009971BA">
              <w:rPr>
                <w:rFonts w:cs="Arial"/>
                <w:sz w:val="24"/>
              </w:rPr>
              <w:t xml:space="preserve"> of Control.</w:t>
            </w:r>
            <w:r w:rsidR="6CC2A05F" w:rsidRPr="009971BA">
              <w:rPr>
                <w:rFonts w:cs="Arial"/>
                <w:sz w:val="24"/>
              </w:rPr>
              <w:t xml:space="preserve"> </w:t>
            </w:r>
            <w:r w:rsidRPr="009971BA">
              <w:rPr>
                <w:rFonts w:cs="Arial"/>
                <w:sz w:val="24"/>
              </w:rPr>
              <w:t>QFT focuses on A and B strands. If there is a significant deficit, then additional interventions are provided via the Retreat Team.</w:t>
            </w:r>
          </w:p>
          <w:p w14:paraId="4E32AFC6" w14:textId="4E58C7A0" w:rsidR="009971BA" w:rsidRPr="009971BA" w:rsidRDefault="00FB44FF" w:rsidP="009971BA">
            <w:pPr>
              <w:pStyle w:val="TableRow"/>
              <w:numPr>
                <w:ilvl w:val="0"/>
                <w:numId w:val="23"/>
              </w:numPr>
              <w:ind w:left="306" w:right="707"/>
              <w:rPr>
                <w:rFonts w:cs="Arial"/>
              </w:rPr>
            </w:pPr>
            <w:r w:rsidRPr="009971BA">
              <w:rPr>
                <w:rFonts w:cs="Arial"/>
                <w:shd w:val="clear" w:color="auto" w:fill="FFFFFF"/>
              </w:rPr>
              <w:t xml:space="preserve">There is a whole school implementation of Zones of Regulation in the Autumn term 2023, alongside our Speech and Language therapists. The group of children who will access targeted Boxall Interventions as well as Zones of Regulation should see an improvement across both. Some of these children were in Year 6 so have left Bridgelea but the children who remain will be monitored through Autumn Progress Meetings.  </w:t>
            </w:r>
          </w:p>
          <w:p w14:paraId="75E5A46A" w14:textId="5EC2F762" w:rsidR="009971BA" w:rsidRPr="009971BA" w:rsidRDefault="009971BA" w:rsidP="009971BA">
            <w:pPr>
              <w:pStyle w:val="TableRow"/>
              <w:numPr>
                <w:ilvl w:val="0"/>
                <w:numId w:val="23"/>
              </w:numPr>
              <w:ind w:left="306" w:right="707"/>
              <w:rPr>
                <w:rFonts w:cs="Arial"/>
              </w:rPr>
            </w:pPr>
            <w:r w:rsidRPr="009971BA">
              <w:rPr>
                <w:rFonts w:cs="Arial"/>
              </w:rPr>
              <w:t>Self-awareness and self-regulation have improved, evident in a reduction in incidents</w:t>
            </w:r>
            <w:r w:rsidRPr="009971BA">
              <w:rPr>
                <w:rFonts w:cs="Arial"/>
              </w:rPr>
              <w:t xml:space="preserve"> </w:t>
            </w:r>
            <w:r w:rsidRPr="009971BA">
              <w:rPr>
                <w:rFonts w:cs="Arial"/>
              </w:rPr>
              <w:t xml:space="preserve">requiring physical intervention of 44 of 62 children who have been with us for a full academic year. </w:t>
            </w:r>
          </w:p>
          <w:p w14:paraId="05E16D6C" w14:textId="77777777" w:rsidR="009971BA" w:rsidRPr="009971BA" w:rsidRDefault="009971BA" w:rsidP="009971BA">
            <w:pPr>
              <w:pStyle w:val="TableRow"/>
              <w:numPr>
                <w:ilvl w:val="0"/>
                <w:numId w:val="23"/>
              </w:numPr>
              <w:ind w:left="306" w:right="707"/>
              <w:rPr>
                <w:rFonts w:cs="Arial"/>
                <w:color w:val="auto"/>
              </w:rPr>
            </w:pPr>
            <w:r w:rsidRPr="009971BA">
              <w:rPr>
                <w:rFonts w:cs="Arial"/>
              </w:rPr>
              <w:t xml:space="preserve">736 intervention sessions have been recorded on </w:t>
            </w:r>
            <w:proofErr w:type="spellStart"/>
            <w:r w:rsidRPr="009971BA">
              <w:rPr>
                <w:rFonts w:cs="Arial"/>
              </w:rPr>
              <w:t>CPoms</w:t>
            </w:r>
            <w:proofErr w:type="spellEnd"/>
            <w:r w:rsidRPr="009971BA">
              <w:rPr>
                <w:rFonts w:cs="Arial"/>
              </w:rPr>
              <w:t xml:space="preserve"> supporting a range of social and emotional needs. </w:t>
            </w:r>
          </w:p>
          <w:p w14:paraId="342F85E7" w14:textId="78994077" w:rsidR="009971BA" w:rsidRPr="009971BA" w:rsidRDefault="009971BA" w:rsidP="009971BA">
            <w:pPr>
              <w:pStyle w:val="ListParagraph"/>
              <w:widowControl w:val="0"/>
              <w:numPr>
                <w:ilvl w:val="0"/>
                <w:numId w:val="23"/>
              </w:numPr>
              <w:suppressAutoHyphens w:val="0"/>
              <w:autoSpaceDN/>
              <w:spacing w:after="0" w:line="240" w:lineRule="auto"/>
              <w:ind w:left="306" w:right="707"/>
              <w:rPr>
                <w:rFonts w:cs="Arial"/>
              </w:rPr>
            </w:pPr>
            <w:r w:rsidRPr="009971BA">
              <w:rPr>
                <w:rFonts w:cs="Arial"/>
              </w:rPr>
              <w:t>28 children have benefitted from motor skill interventions in the academic year supporting improvements in fine and gross motor skills.</w:t>
            </w:r>
          </w:p>
          <w:p w14:paraId="059CA491" w14:textId="77777777" w:rsidR="009971BA" w:rsidRPr="009971BA" w:rsidRDefault="009971BA" w:rsidP="009971BA">
            <w:pPr>
              <w:pStyle w:val="ListParagraph"/>
              <w:widowControl w:val="0"/>
              <w:numPr>
                <w:ilvl w:val="0"/>
                <w:numId w:val="24"/>
              </w:numPr>
              <w:suppressAutoHyphens w:val="0"/>
              <w:autoSpaceDE w:val="0"/>
              <w:spacing w:after="0" w:line="240" w:lineRule="auto"/>
              <w:ind w:left="306" w:right="707"/>
              <w:contextualSpacing w:val="0"/>
              <w:rPr>
                <w:rFonts w:eastAsia="Century Gothic" w:cs="Arial"/>
              </w:rPr>
            </w:pPr>
            <w:r w:rsidRPr="009971BA">
              <w:rPr>
                <w:rFonts w:eastAsia="Century Gothic" w:cs="Arial"/>
              </w:rPr>
              <w:t>Boxall data is monitored termly and CTs are supported to address strands from the developmental profile via termly meetings. This impacts on the diagnostic profile with a reduction in unsupported and undeveloped behaviours. In the developmental profile we track Organisation of Experience and Internalisation of Control.</w:t>
            </w:r>
          </w:p>
          <w:p w14:paraId="656206F2" w14:textId="77777777" w:rsidR="009971BA" w:rsidRPr="009971BA" w:rsidRDefault="009971BA" w:rsidP="009971BA">
            <w:pPr>
              <w:pStyle w:val="ListParagraph"/>
              <w:widowControl w:val="0"/>
              <w:numPr>
                <w:ilvl w:val="0"/>
                <w:numId w:val="24"/>
              </w:numPr>
              <w:suppressAutoHyphens w:val="0"/>
              <w:autoSpaceDE w:val="0"/>
              <w:spacing w:after="0" w:line="240" w:lineRule="auto"/>
              <w:ind w:left="306" w:right="707"/>
              <w:contextualSpacing w:val="0"/>
              <w:rPr>
                <w:rFonts w:eastAsia="Century Gothic" w:cs="Arial"/>
              </w:rPr>
            </w:pPr>
            <w:r w:rsidRPr="009971BA">
              <w:rPr>
                <w:rFonts w:eastAsia="Century Gothic" w:cs="Arial"/>
              </w:rPr>
              <w:t>QFT focuses on A and B strands. If there is a significant deficit, then additional interventions are provided via the Retreat Team.</w:t>
            </w:r>
          </w:p>
          <w:p w14:paraId="7CB15B8F" w14:textId="5BAD47F9" w:rsidR="009971BA" w:rsidRDefault="009971BA" w:rsidP="009971BA">
            <w:pPr>
              <w:pStyle w:val="ListParagraph"/>
              <w:widowControl w:val="0"/>
              <w:numPr>
                <w:ilvl w:val="0"/>
                <w:numId w:val="24"/>
              </w:numPr>
              <w:suppressAutoHyphens w:val="0"/>
              <w:autoSpaceDE w:val="0"/>
              <w:spacing w:after="0" w:line="240" w:lineRule="auto"/>
              <w:ind w:left="306" w:right="707"/>
              <w:contextualSpacing w:val="0"/>
              <w:rPr>
                <w:rFonts w:eastAsia="Century Gothic" w:cs="Arial"/>
              </w:rPr>
            </w:pPr>
            <w:r w:rsidRPr="009971BA">
              <w:rPr>
                <w:rFonts w:eastAsia="Century Gothic" w:cs="Arial"/>
              </w:rPr>
              <w:t>The Boxall Profile is completed termly with analysis informing support for the following term.</w:t>
            </w:r>
          </w:p>
          <w:p w14:paraId="21AEFEAA" w14:textId="77777777" w:rsidR="009971BA" w:rsidRPr="009971BA" w:rsidRDefault="009971BA" w:rsidP="009971BA">
            <w:pPr>
              <w:pStyle w:val="ListParagraph"/>
              <w:widowControl w:val="0"/>
              <w:numPr>
                <w:ilvl w:val="0"/>
                <w:numId w:val="0"/>
              </w:numPr>
              <w:suppressAutoHyphens w:val="0"/>
              <w:autoSpaceDE w:val="0"/>
              <w:spacing w:after="0" w:line="240" w:lineRule="auto"/>
              <w:ind w:left="306" w:right="707"/>
              <w:contextualSpacing w:val="0"/>
              <w:rPr>
                <w:rFonts w:eastAsia="Century Gothic" w:cs="Arial"/>
              </w:rPr>
            </w:pPr>
          </w:p>
          <w:tbl>
            <w:tblPr>
              <w:tblW w:w="9780" w:type="dxa"/>
              <w:tblInd w:w="135" w:type="dxa"/>
              <w:tblLayout w:type="fixed"/>
              <w:tblLook w:val="01E0" w:firstRow="1" w:lastRow="1" w:firstColumn="1" w:lastColumn="1" w:noHBand="0" w:noVBand="0"/>
            </w:tblPr>
            <w:tblGrid>
              <w:gridCol w:w="2445"/>
              <w:gridCol w:w="1401"/>
              <w:gridCol w:w="1276"/>
              <w:gridCol w:w="4658"/>
            </w:tblGrid>
            <w:tr w:rsidR="009971BA" w14:paraId="1805BB04" w14:textId="77777777" w:rsidTr="009971BA">
              <w:trPr>
                <w:trHeight w:val="270"/>
              </w:trPr>
              <w:tc>
                <w:tcPr>
                  <w:tcW w:w="97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ED9"/>
                </w:tcPr>
                <w:p w14:paraId="7CCE7905" w14:textId="4ED4FAFB" w:rsidR="009971BA" w:rsidRDefault="009971BA" w:rsidP="009971BA">
                  <w:pPr>
                    <w:spacing w:before="5"/>
                    <w:jc w:val="center"/>
                  </w:pPr>
                  <w:r w:rsidRPr="009971BA">
                    <w:rPr>
                      <w:rFonts w:eastAsia="Century Gothic" w:cs="Arial"/>
                    </w:rPr>
                    <w:t xml:space="preserve"> </w:t>
                  </w:r>
                  <w:r w:rsidRPr="5A1341EE">
                    <w:rPr>
                      <w:sz w:val="19"/>
                      <w:szCs w:val="19"/>
                    </w:rPr>
                    <w:t xml:space="preserve"> </w:t>
                  </w:r>
                  <w:r w:rsidRPr="5A1341EE">
                    <w:rPr>
                      <w:rFonts w:ascii="Century Gothic" w:eastAsia="Century Gothic" w:hAnsi="Century Gothic" w:cs="Century Gothic"/>
                      <w:b/>
                      <w:bCs/>
                    </w:rPr>
                    <w:t>Boxall Data Progress July 202</w:t>
                  </w:r>
                  <w:r>
                    <w:rPr>
                      <w:rFonts w:ascii="Century Gothic" w:eastAsia="Century Gothic" w:hAnsi="Century Gothic" w:cs="Century Gothic"/>
                      <w:b/>
                      <w:bCs/>
                    </w:rPr>
                    <w:t>3</w:t>
                  </w:r>
                </w:p>
              </w:tc>
            </w:tr>
            <w:tr w:rsidR="009971BA" w14:paraId="6DF114FF" w14:textId="77777777" w:rsidTr="009971BA">
              <w:trPr>
                <w:trHeight w:val="810"/>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E44838" w14:textId="77777777" w:rsidR="009971BA" w:rsidRDefault="009971BA" w:rsidP="009971BA">
                  <w:pPr>
                    <w:spacing w:before="139"/>
                    <w:jc w:val="center"/>
                  </w:pPr>
                  <w:r w:rsidRPr="5A1341EE">
                    <w:rPr>
                      <w:rFonts w:ascii="Century Gothic" w:eastAsia="Century Gothic" w:hAnsi="Century Gothic" w:cs="Century Gothic"/>
                    </w:rPr>
                    <w:t>Organisational Experience</w:t>
                  </w:r>
                </w:p>
              </w:tc>
              <w:tc>
                <w:tcPr>
                  <w:tcW w:w="1401" w:type="dxa"/>
                  <w:tcBorders>
                    <w:top w:val="nil"/>
                    <w:left w:val="single" w:sz="8" w:space="0" w:color="000000" w:themeColor="text1"/>
                    <w:bottom w:val="single" w:sz="8" w:space="0" w:color="000000" w:themeColor="text1"/>
                    <w:right w:val="single" w:sz="8" w:space="0" w:color="000000" w:themeColor="text1"/>
                  </w:tcBorders>
                  <w:vAlign w:val="center"/>
                </w:tcPr>
                <w:p w14:paraId="06B355ED" w14:textId="77777777" w:rsidR="009971BA" w:rsidRDefault="009971BA" w:rsidP="009971BA">
                  <w:pPr>
                    <w:spacing w:before="5"/>
                    <w:jc w:val="center"/>
                  </w:pPr>
                  <w:r w:rsidRPr="5A1341EE">
                    <w:rPr>
                      <w:rFonts w:ascii="Century Gothic" w:eastAsia="Century Gothic" w:hAnsi="Century Gothic" w:cs="Century Gothic"/>
                    </w:rPr>
                    <w:t>59/105</w:t>
                  </w:r>
                </w:p>
              </w:tc>
              <w:tc>
                <w:tcPr>
                  <w:tcW w:w="1276" w:type="dxa"/>
                  <w:tcBorders>
                    <w:top w:val="nil"/>
                    <w:left w:val="single" w:sz="8" w:space="0" w:color="000000" w:themeColor="text1"/>
                    <w:bottom w:val="single" w:sz="8" w:space="0" w:color="000000" w:themeColor="text1"/>
                    <w:right w:val="single" w:sz="8" w:space="0" w:color="000000" w:themeColor="text1"/>
                  </w:tcBorders>
                  <w:vAlign w:val="center"/>
                </w:tcPr>
                <w:p w14:paraId="28F426D0" w14:textId="77777777" w:rsidR="009971BA" w:rsidRDefault="009971BA" w:rsidP="009971BA">
                  <w:pPr>
                    <w:spacing w:before="5"/>
                    <w:jc w:val="center"/>
                  </w:pPr>
                  <w:r w:rsidRPr="5A1341EE">
                    <w:rPr>
                      <w:rFonts w:ascii="Century Gothic" w:eastAsia="Century Gothic" w:hAnsi="Century Gothic" w:cs="Century Gothic"/>
                    </w:rPr>
                    <w:t xml:space="preserve"> </w:t>
                  </w:r>
                </w:p>
                <w:p w14:paraId="3981B881" w14:textId="77777777" w:rsidR="009971BA" w:rsidRDefault="009971BA" w:rsidP="009971BA">
                  <w:pPr>
                    <w:spacing w:before="1"/>
                    <w:jc w:val="center"/>
                  </w:pPr>
                  <w:r w:rsidRPr="5A1341EE">
                    <w:rPr>
                      <w:rFonts w:ascii="Century Gothic" w:eastAsia="Century Gothic" w:hAnsi="Century Gothic" w:cs="Century Gothic"/>
                    </w:rPr>
                    <w:t>56%</w:t>
                  </w:r>
                </w:p>
              </w:tc>
              <w:tc>
                <w:tcPr>
                  <w:tcW w:w="4658" w:type="dxa"/>
                  <w:tcBorders>
                    <w:top w:val="nil"/>
                    <w:left w:val="single" w:sz="8" w:space="0" w:color="000000" w:themeColor="text1"/>
                    <w:bottom w:val="single" w:sz="8" w:space="0" w:color="000000" w:themeColor="text1"/>
                    <w:right w:val="single" w:sz="8" w:space="0" w:color="000000" w:themeColor="text1"/>
                  </w:tcBorders>
                  <w:vAlign w:val="center"/>
                </w:tcPr>
                <w:p w14:paraId="408FF685" w14:textId="77777777" w:rsidR="009971BA" w:rsidRDefault="009971BA" w:rsidP="009971BA">
                  <w:pPr>
                    <w:spacing w:before="4"/>
                    <w:jc w:val="center"/>
                  </w:pPr>
                  <w:r w:rsidRPr="5A1341EE">
                    <w:rPr>
                      <w:rFonts w:ascii="Century Gothic" w:eastAsia="Century Gothic" w:hAnsi="Century Gothic" w:cs="Century Gothic"/>
                      <w:b/>
                      <w:bCs/>
                    </w:rPr>
                    <w:t xml:space="preserve">Organisation of experience (A-E)- </w:t>
                  </w:r>
                  <w:r w:rsidRPr="5A1341EE">
                    <w:rPr>
                      <w:rFonts w:ascii="Century Gothic" w:eastAsia="Century Gothic" w:hAnsi="Century Gothic" w:cs="Century Gothic"/>
                    </w:rPr>
                    <w:t>reflect levels of engagement with the world/ readiness for learning</w:t>
                  </w:r>
                </w:p>
              </w:tc>
            </w:tr>
            <w:tr w:rsidR="009971BA" w14:paraId="77393626" w14:textId="77777777" w:rsidTr="009971BA">
              <w:trPr>
                <w:trHeight w:val="810"/>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BF5BD1" w14:textId="77777777" w:rsidR="009971BA" w:rsidRDefault="009971BA" w:rsidP="009971BA">
                  <w:pPr>
                    <w:spacing w:before="136"/>
                    <w:jc w:val="center"/>
                  </w:pPr>
                  <w:r w:rsidRPr="5A1341EE">
                    <w:rPr>
                      <w:rFonts w:ascii="Century Gothic" w:eastAsia="Century Gothic" w:hAnsi="Century Gothic" w:cs="Century Gothic"/>
                    </w:rPr>
                    <w:t>Internalisation of control</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325165" w14:textId="77777777" w:rsidR="009971BA" w:rsidRDefault="009971BA" w:rsidP="009971BA">
                  <w:pPr>
                    <w:spacing w:before="3"/>
                    <w:jc w:val="center"/>
                  </w:pPr>
                  <w:r w:rsidRPr="5A1341EE">
                    <w:rPr>
                      <w:rFonts w:ascii="Century Gothic" w:eastAsia="Century Gothic" w:hAnsi="Century Gothic" w:cs="Century Gothic"/>
                    </w:rPr>
                    <w:t>56/105</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695BD2" w14:textId="77777777" w:rsidR="009971BA" w:rsidRDefault="009971BA" w:rsidP="009971BA">
                  <w:pPr>
                    <w:spacing w:before="3"/>
                    <w:jc w:val="center"/>
                  </w:pPr>
                  <w:r w:rsidRPr="5A1341EE">
                    <w:rPr>
                      <w:rFonts w:ascii="Century Gothic" w:eastAsia="Century Gothic" w:hAnsi="Century Gothic" w:cs="Century Gothic"/>
                    </w:rPr>
                    <w:t xml:space="preserve"> </w:t>
                  </w:r>
                </w:p>
                <w:p w14:paraId="01F44FC0" w14:textId="77777777" w:rsidR="009971BA" w:rsidRDefault="009971BA" w:rsidP="009971BA">
                  <w:pPr>
                    <w:jc w:val="center"/>
                  </w:pPr>
                  <w:r w:rsidRPr="5A1341EE">
                    <w:rPr>
                      <w:rFonts w:ascii="Century Gothic" w:eastAsia="Century Gothic" w:hAnsi="Century Gothic" w:cs="Century Gothic"/>
                    </w:rPr>
                    <w:t>53%</w:t>
                  </w:r>
                </w:p>
              </w:tc>
              <w:tc>
                <w:tcPr>
                  <w:tcW w:w="46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A41EAB" w14:textId="77777777" w:rsidR="009971BA" w:rsidRDefault="009971BA" w:rsidP="009971BA">
                  <w:pPr>
                    <w:spacing w:before="1"/>
                    <w:jc w:val="center"/>
                  </w:pPr>
                  <w:r w:rsidRPr="5A1341EE">
                    <w:rPr>
                      <w:rFonts w:ascii="Century Gothic" w:eastAsia="Century Gothic" w:hAnsi="Century Gothic" w:cs="Century Gothic"/>
                      <w:b/>
                      <w:bCs/>
                    </w:rPr>
                    <w:t xml:space="preserve">Internalisation of controls (F-J)- </w:t>
                  </w:r>
                  <w:r w:rsidRPr="5A1341EE">
                    <w:rPr>
                      <w:rFonts w:ascii="Century Gothic" w:eastAsia="Century Gothic" w:hAnsi="Century Gothic" w:cs="Century Gothic"/>
                    </w:rPr>
                    <w:t>reflect how emotionally secure a child is &amp;competency of social functioning</w:t>
                  </w:r>
                </w:p>
              </w:tc>
            </w:tr>
            <w:tr w:rsidR="009971BA" w14:paraId="633B84BA" w14:textId="77777777" w:rsidTr="009971BA">
              <w:trPr>
                <w:trHeight w:val="1050"/>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DF5134" w14:textId="77777777" w:rsidR="009971BA" w:rsidRDefault="009971BA" w:rsidP="009971BA">
                  <w:pPr>
                    <w:spacing w:before="258"/>
                    <w:jc w:val="center"/>
                  </w:pPr>
                  <w:r w:rsidRPr="5A1341EE">
                    <w:rPr>
                      <w:rFonts w:ascii="Century Gothic" w:eastAsia="Century Gothic" w:hAnsi="Century Gothic" w:cs="Century Gothic"/>
                    </w:rPr>
                    <w:t>Self-limiting behaviour</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3B2C67" w14:textId="77777777" w:rsidR="009971BA" w:rsidRDefault="009971BA" w:rsidP="009971BA">
                  <w:pPr>
                    <w:spacing w:before="125"/>
                    <w:jc w:val="center"/>
                  </w:pPr>
                  <w:r w:rsidRPr="5A1341EE">
                    <w:rPr>
                      <w:rFonts w:ascii="Century Gothic" w:eastAsia="Century Gothic" w:hAnsi="Century Gothic" w:cs="Century Gothic"/>
                    </w:rPr>
                    <w:t>44/105</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35691" w14:textId="77777777" w:rsidR="009971BA" w:rsidRDefault="009971BA" w:rsidP="009971BA">
                  <w:pPr>
                    <w:spacing w:before="125"/>
                    <w:jc w:val="center"/>
                  </w:pPr>
                  <w:r w:rsidRPr="5A1341EE">
                    <w:rPr>
                      <w:rFonts w:ascii="Century Gothic" w:eastAsia="Century Gothic" w:hAnsi="Century Gothic" w:cs="Century Gothic"/>
                    </w:rPr>
                    <w:t xml:space="preserve"> </w:t>
                  </w:r>
                </w:p>
                <w:p w14:paraId="05BCC8C7" w14:textId="77777777" w:rsidR="009971BA" w:rsidRDefault="009971BA" w:rsidP="009971BA">
                  <w:pPr>
                    <w:jc w:val="center"/>
                  </w:pPr>
                  <w:r w:rsidRPr="5A1341EE">
                    <w:rPr>
                      <w:rFonts w:ascii="Century Gothic" w:eastAsia="Century Gothic" w:hAnsi="Century Gothic" w:cs="Century Gothic"/>
                    </w:rPr>
                    <w:t>42%</w:t>
                  </w:r>
                </w:p>
              </w:tc>
              <w:tc>
                <w:tcPr>
                  <w:tcW w:w="46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6F3470" w14:textId="77777777" w:rsidR="009971BA" w:rsidRDefault="009971BA" w:rsidP="009971BA">
                  <w:pPr>
                    <w:spacing w:line="278" w:lineRule="auto"/>
                    <w:jc w:val="center"/>
                  </w:pPr>
                  <w:r w:rsidRPr="5A1341EE">
                    <w:rPr>
                      <w:rFonts w:ascii="Century Gothic" w:eastAsia="Century Gothic" w:hAnsi="Century Gothic" w:cs="Century Gothic"/>
                      <w:b/>
                      <w:bCs/>
                    </w:rPr>
                    <w:t xml:space="preserve">Self –limiting features (Q-R) </w:t>
                  </w:r>
                  <w:r w:rsidRPr="5A1341EE">
                    <w:rPr>
                      <w:rFonts w:ascii="Century Gothic" w:eastAsia="Century Gothic" w:hAnsi="Century Gothic" w:cs="Century Gothic"/>
                    </w:rPr>
                    <w:t>need to be addressed or else progress is limited.</w:t>
                  </w:r>
                </w:p>
              </w:tc>
            </w:tr>
            <w:tr w:rsidR="009971BA" w14:paraId="2B6E27ED" w14:textId="77777777" w:rsidTr="009971BA">
              <w:trPr>
                <w:trHeight w:val="1050"/>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FBDD1" w14:textId="77777777" w:rsidR="009971BA" w:rsidRDefault="009971BA" w:rsidP="009971BA">
                  <w:pPr>
                    <w:spacing w:before="258"/>
                    <w:jc w:val="center"/>
                  </w:pPr>
                  <w:r w:rsidRPr="5A1341EE">
                    <w:rPr>
                      <w:rFonts w:ascii="Century Gothic" w:eastAsia="Century Gothic" w:hAnsi="Century Gothic" w:cs="Century Gothic"/>
                    </w:rPr>
                    <w:t>Undeveloped behaviour</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01EA7E" w14:textId="77777777" w:rsidR="009971BA" w:rsidRDefault="009971BA" w:rsidP="009971BA">
                  <w:pPr>
                    <w:spacing w:before="125"/>
                    <w:jc w:val="center"/>
                  </w:pPr>
                  <w:r w:rsidRPr="5A1341EE">
                    <w:rPr>
                      <w:rFonts w:ascii="Century Gothic" w:eastAsia="Century Gothic" w:hAnsi="Century Gothic" w:cs="Century Gothic"/>
                    </w:rPr>
                    <w:t>45/105</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8DCF72" w14:textId="77777777" w:rsidR="009971BA" w:rsidRDefault="009971BA" w:rsidP="009971BA">
                  <w:pPr>
                    <w:spacing w:before="125"/>
                    <w:jc w:val="center"/>
                  </w:pPr>
                  <w:r w:rsidRPr="5A1341EE">
                    <w:rPr>
                      <w:rFonts w:ascii="Century Gothic" w:eastAsia="Century Gothic" w:hAnsi="Century Gothic" w:cs="Century Gothic"/>
                    </w:rPr>
                    <w:t xml:space="preserve"> </w:t>
                  </w:r>
                </w:p>
                <w:p w14:paraId="345C22EE" w14:textId="77777777" w:rsidR="009971BA" w:rsidRDefault="009971BA" w:rsidP="009971BA">
                  <w:pPr>
                    <w:jc w:val="center"/>
                  </w:pPr>
                  <w:r w:rsidRPr="5A1341EE">
                    <w:rPr>
                      <w:rFonts w:ascii="Century Gothic" w:eastAsia="Century Gothic" w:hAnsi="Century Gothic" w:cs="Century Gothic"/>
                    </w:rPr>
                    <w:t>43%</w:t>
                  </w:r>
                </w:p>
              </w:tc>
              <w:tc>
                <w:tcPr>
                  <w:tcW w:w="46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B4C81F" w14:textId="77777777" w:rsidR="009971BA" w:rsidRDefault="009971BA" w:rsidP="009971BA">
                  <w:pPr>
                    <w:spacing w:line="278" w:lineRule="auto"/>
                    <w:jc w:val="center"/>
                  </w:pPr>
                  <w:r w:rsidRPr="5A1341EE">
                    <w:rPr>
                      <w:rFonts w:ascii="Century Gothic" w:eastAsia="Century Gothic" w:hAnsi="Century Gothic" w:cs="Century Gothic"/>
                      <w:b/>
                      <w:bCs/>
                    </w:rPr>
                    <w:t xml:space="preserve">Undeveloped behaviour (S-U) </w:t>
                  </w:r>
                  <w:r w:rsidRPr="5A1341EE">
                    <w:rPr>
                      <w:rFonts w:ascii="Century Gothic" w:eastAsia="Century Gothic" w:hAnsi="Century Gothic" w:cs="Century Gothic"/>
                    </w:rPr>
                    <w:t>interferes with how a child learns to socialise appropriately.</w:t>
                  </w:r>
                </w:p>
              </w:tc>
            </w:tr>
            <w:tr w:rsidR="009971BA" w14:paraId="411E200C" w14:textId="77777777" w:rsidTr="009971BA">
              <w:trPr>
                <w:trHeight w:val="540"/>
              </w:trPr>
              <w:tc>
                <w:tcPr>
                  <w:tcW w:w="24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E80B2" w14:textId="77777777" w:rsidR="009971BA" w:rsidRDefault="009971BA" w:rsidP="009971BA">
                  <w:pPr>
                    <w:jc w:val="center"/>
                  </w:pPr>
                  <w:r w:rsidRPr="5A1341EE">
                    <w:rPr>
                      <w:rFonts w:ascii="Century Gothic" w:eastAsia="Century Gothic" w:hAnsi="Century Gothic" w:cs="Century Gothic"/>
                    </w:rPr>
                    <w:lastRenderedPageBreak/>
                    <w:t>Unsupported behaviour</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9BFF16" w14:textId="77777777" w:rsidR="009971BA" w:rsidRDefault="009971BA" w:rsidP="009971BA">
                  <w:pPr>
                    <w:spacing w:before="139"/>
                    <w:jc w:val="center"/>
                  </w:pPr>
                  <w:r w:rsidRPr="5A1341EE">
                    <w:rPr>
                      <w:rFonts w:ascii="Century Gothic" w:eastAsia="Century Gothic" w:hAnsi="Century Gothic" w:cs="Century Gothic"/>
                    </w:rPr>
                    <w:t>42/105</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95C156" w14:textId="77777777" w:rsidR="009971BA" w:rsidRDefault="009971BA" w:rsidP="009971BA">
                  <w:pPr>
                    <w:spacing w:before="139"/>
                    <w:jc w:val="center"/>
                  </w:pPr>
                  <w:r w:rsidRPr="5A1341EE">
                    <w:rPr>
                      <w:rFonts w:ascii="Century Gothic" w:eastAsia="Century Gothic" w:hAnsi="Century Gothic" w:cs="Century Gothic"/>
                    </w:rPr>
                    <w:t>40%</w:t>
                  </w:r>
                </w:p>
              </w:tc>
              <w:tc>
                <w:tcPr>
                  <w:tcW w:w="46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26F1FD" w14:textId="77777777" w:rsidR="009971BA" w:rsidRDefault="009971BA" w:rsidP="009971BA">
                  <w:pPr>
                    <w:spacing w:before="14"/>
                    <w:jc w:val="center"/>
                  </w:pPr>
                  <w:r w:rsidRPr="5A1341EE">
                    <w:rPr>
                      <w:rFonts w:ascii="Century Gothic" w:eastAsia="Century Gothic" w:hAnsi="Century Gothic" w:cs="Century Gothic"/>
                      <w:b/>
                      <w:bCs/>
                    </w:rPr>
                    <w:t xml:space="preserve">Unsupported Development (V-Z) </w:t>
                  </w:r>
                  <w:r w:rsidRPr="5A1341EE">
                    <w:rPr>
                      <w:rFonts w:ascii="Century Gothic" w:eastAsia="Century Gothic" w:hAnsi="Century Gothic" w:cs="Century Gothic"/>
                    </w:rPr>
                    <w:t>describes negative behaviour towards self and others.</w:t>
                  </w:r>
                </w:p>
              </w:tc>
            </w:tr>
          </w:tbl>
          <w:p w14:paraId="03C1D0C3" w14:textId="77777777" w:rsidR="009971BA" w:rsidRDefault="009971BA" w:rsidP="009971BA">
            <w:pPr>
              <w:rPr>
                <w:rFonts w:ascii="Century Gothic" w:eastAsia="Century Gothic" w:hAnsi="Century Gothic" w:cs="Century Gothic"/>
                <w:b/>
                <w:bCs/>
              </w:rPr>
            </w:pPr>
            <w:r w:rsidRPr="5A1341EE">
              <w:rPr>
                <w:rFonts w:ascii="Century Gothic" w:eastAsia="Century Gothic" w:hAnsi="Century Gothic" w:cs="Century Gothic"/>
                <w:b/>
                <w:bCs/>
              </w:rPr>
              <w:t xml:space="preserve"> </w:t>
            </w:r>
          </w:p>
          <w:p w14:paraId="58B6D6B1" w14:textId="0BD84AFF" w:rsidR="009971BA" w:rsidRPr="009971BA" w:rsidRDefault="009971BA" w:rsidP="009971BA">
            <w:pPr>
              <w:pStyle w:val="ListParagraph"/>
              <w:numPr>
                <w:ilvl w:val="0"/>
                <w:numId w:val="25"/>
              </w:numPr>
              <w:rPr>
                <w:rFonts w:eastAsia="Century Gothic" w:cs="Arial"/>
              </w:rPr>
            </w:pPr>
            <w:r w:rsidRPr="009971BA">
              <w:rPr>
                <w:rFonts w:eastAsia="Century Gothic" w:cs="Arial"/>
              </w:rPr>
              <w:t>We use Boxall Online through Nurture UK to track children’s social and emotional progress. This tool is limited in that its main function is to provide individual plans and tracking for children. The data from this tool is moved into an excel spread sheet where we can look at progress across the school. This is then presented in classes to support discussion at progress meetings.</w:t>
            </w:r>
          </w:p>
          <w:p w14:paraId="79572B8C" w14:textId="0842E8CE" w:rsidR="009971BA" w:rsidRPr="009971BA" w:rsidRDefault="009971BA" w:rsidP="009971BA">
            <w:pPr>
              <w:pStyle w:val="ListParagraph"/>
              <w:widowControl w:val="0"/>
              <w:numPr>
                <w:ilvl w:val="0"/>
                <w:numId w:val="25"/>
              </w:numPr>
              <w:suppressAutoHyphens w:val="0"/>
              <w:autoSpaceDE w:val="0"/>
              <w:spacing w:after="0" w:line="240" w:lineRule="auto"/>
              <w:contextualSpacing w:val="0"/>
              <w:rPr>
                <w:rFonts w:eastAsia="Century Gothic" w:cs="Arial"/>
              </w:rPr>
            </w:pPr>
            <w:r w:rsidRPr="009971BA">
              <w:rPr>
                <w:rFonts w:eastAsia="Century Gothic" w:cs="Arial"/>
              </w:rPr>
              <w:t xml:space="preserve">The current system does not </w:t>
            </w:r>
            <w:r w:rsidRPr="009971BA">
              <w:rPr>
                <w:rFonts w:eastAsia="Century Gothic" w:cs="Arial"/>
              </w:rPr>
              <w:t>consider</w:t>
            </w:r>
            <w:r w:rsidRPr="009971BA">
              <w:rPr>
                <w:rFonts w:eastAsia="Century Gothic" w:cs="Arial"/>
              </w:rPr>
              <w:t xml:space="preserve"> the length of time that a child has been at the school so a child who is with us all year is compared with a child that may have attended a half term.</w:t>
            </w:r>
          </w:p>
          <w:p w14:paraId="202EA59A" w14:textId="09E9E255" w:rsidR="009971BA" w:rsidRDefault="009971BA" w:rsidP="009971BA">
            <w:pPr>
              <w:pStyle w:val="ListParagraph"/>
              <w:widowControl w:val="0"/>
              <w:numPr>
                <w:ilvl w:val="0"/>
                <w:numId w:val="25"/>
              </w:numPr>
              <w:suppressAutoHyphens w:val="0"/>
              <w:autoSpaceDE w:val="0"/>
              <w:spacing w:after="0" w:line="240" w:lineRule="auto"/>
              <w:contextualSpacing w:val="0"/>
              <w:rPr>
                <w:rFonts w:eastAsia="Century Gothic" w:cs="Arial"/>
              </w:rPr>
            </w:pPr>
            <w:r w:rsidRPr="009971BA">
              <w:rPr>
                <w:rFonts w:eastAsia="Century Gothic" w:cs="Arial"/>
              </w:rPr>
              <w:t xml:space="preserve">When looking at this data it is important to consider that the Boxall strands are alphabetized with the earlier letters being the foundations of development in later strands. </w:t>
            </w:r>
          </w:p>
          <w:p w14:paraId="2A565AE1" w14:textId="77777777" w:rsidR="009971BA" w:rsidRPr="009971BA" w:rsidRDefault="009971BA" w:rsidP="009971BA">
            <w:pPr>
              <w:shd w:val="clear" w:color="auto" w:fill="FFFFFF"/>
              <w:suppressAutoHyphens w:val="0"/>
              <w:autoSpaceDN/>
              <w:spacing w:after="0" w:line="240" w:lineRule="auto"/>
              <w:jc w:val="center"/>
              <w:rPr>
                <w:rFonts w:cs="Arial"/>
                <w:b/>
                <w:color w:val="333333"/>
              </w:rPr>
            </w:pPr>
            <w:bookmarkStart w:id="17" w:name="_GoBack"/>
            <w:bookmarkEnd w:id="17"/>
          </w:p>
          <w:p w14:paraId="3466C547" w14:textId="098E1207" w:rsidR="009971BA" w:rsidRPr="009971BA" w:rsidRDefault="009971BA" w:rsidP="009971BA">
            <w:pPr>
              <w:shd w:val="clear" w:color="auto" w:fill="FFFFFF"/>
              <w:suppressAutoHyphens w:val="0"/>
              <w:autoSpaceDN/>
              <w:spacing w:after="0" w:line="240" w:lineRule="auto"/>
              <w:jc w:val="center"/>
              <w:rPr>
                <w:rFonts w:cs="Arial"/>
                <w:color w:val="333333"/>
              </w:rPr>
            </w:pPr>
            <w:r w:rsidRPr="009971BA">
              <w:rPr>
                <w:rFonts w:cs="Arial"/>
                <w:b/>
                <w:color w:val="333333"/>
              </w:rPr>
              <w:t>Enrichment 2022/23 Opportunities</w:t>
            </w:r>
          </w:p>
          <w:p w14:paraId="6E1831A0" w14:textId="77777777" w:rsidR="009971BA" w:rsidRDefault="009971BA" w:rsidP="009971BA">
            <w:pPr>
              <w:shd w:val="clear" w:color="auto" w:fill="FFFFFF"/>
              <w:suppressAutoHyphens w:val="0"/>
              <w:autoSpaceDN/>
              <w:spacing w:after="0" w:line="240" w:lineRule="auto"/>
              <w:rPr>
                <w:rFonts w:cs="Arial"/>
                <w:b/>
                <w:color w:val="333333"/>
                <w:sz w:val="23"/>
                <w:szCs w:val="23"/>
              </w:rPr>
            </w:pPr>
            <w:r w:rsidRPr="009971BA">
              <w:rPr>
                <w:rFonts w:ascii="Helvetica" w:hAnsi="Helvetica"/>
                <w:color w:val="333333"/>
                <w:sz w:val="23"/>
                <w:szCs w:val="23"/>
              </w:rPr>
              <w:br/>
            </w:r>
            <w:r w:rsidRPr="009971BA">
              <w:rPr>
                <w:rFonts w:cs="Arial"/>
                <w:b/>
                <w:color w:val="333333"/>
                <w:sz w:val="23"/>
                <w:szCs w:val="23"/>
              </w:rPr>
              <w:t>Autumn 1</w:t>
            </w:r>
            <w:r w:rsidRPr="009971BA">
              <w:rPr>
                <w:rFonts w:ascii="Helvetica" w:hAnsi="Helvetica"/>
                <w:color w:val="333333"/>
                <w:sz w:val="23"/>
                <w:szCs w:val="23"/>
              </w:rPr>
              <w:br/>
            </w:r>
            <w:r w:rsidRPr="009971BA">
              <w:rPr>
                <w:rFonts w:cs="Arial"/>
                <w:color w:val="333333"/>
                <w:sz w:val="23"/>
                <w:szCs w:val="23"/>
              </w:rPr>
              <w:t>• Helen, Paul &amp; Hannah School Trip: Chorlton water Park</w:t>
            </w:r>
            <w:r w:rsidRPr="009971BA">
              <w:rPr>
                <w:rFonts w:ascii="Helvetica" w:hAnsi="Helvetica"/>
                <w:color w:val="333333"/>
                <w:sz w:val="23"/>
                <w:szCs w:val="23"/>
              </w:rPr>
              <w:br/>
            </w:r>
            <w:r w:rsidRPr="009971BA">
              <w:rPr>
                <w:rFonts w:cs="Arial"/>
                <w:color w:val="333333"/>
                <w:sz w:val="23"/>
                <w:szCs w:val="23"/>
              </w:rPr>
              <w:t>• Ghyll Head- Y6</w:t>
            </w:r>
            <w:r w:rsidRPr="009971BA">
              <w:rPr>
                <w:rFonts w:ascii="Helvetica" w:hAnsi="Helvetica"/>
                <w:color w:val="333333"/>
                <w:sz w:val="23"/>
                <w:szCs w:val="23"/>
              </w:rPr>
              <w:br/>
            </w:r>
          </w:p>
          <w:p w14:paraId="0EDE48E8" w14:textId="65AB0CD5" w:rsidR="009971BA" w:rsidRDefault="009971BA" w:rsidP="009971BA">
            <w:pPr>
              <w:shd w:val="clear" w:color="auto" w:fill="FFFFFF"/>
              <w:suppressAutoHyphens w:val="0"/>
              <w:autoSpaceDN/>
              <w:spacing w:after="0" w:line="240" w:lineRule="auto"/>
              <w:rPr>
                <w:rFonts w:cs="Arial"/>
                <w:color w:val="333333"/>
                <w:sz w:val="23"/>
                <w:szCs w:val="23"/>
              </w:rPr>
            </w:pPr>
            <w:r w:rsidRPr="009971BA">
              <w:rPr>
                <w:rFonts w:cs="Arial"/>
                <w:b/>
                <w:color w:val="333333"/>
                <w:sz w:val="23"/>
                <w:szCs w:val="23"/>
              </w:rPr>
              <w:t>Autumn 2</w:t>
            </w:r>
            <w:r w:rsidRPr="009971BA">
              <w:rPr>
                <w:rFonts w:ascii="Helvetica" w:hAnsi="Helvetica"/>
                <w:color w:val="333333"/>
                <w:sz w:val="23"/>
                <w:szCs w:val="23"/>
              </w:rPr>
              <w:br/>
            </w:r>
            <w:r w:rsidRPr="009971BA">
              <w:rPr>
                <w:rFonts w:cs="Arial"/>
                <w:color w:val="333333"/>
                <w:sz w:val="23"/>
                <w:szCs w:val="23"/>
              </w:rPr>
              <w:t>• Outright Day</w:t>
            </w:r>
            <w:r w:rsidRPr="009971BA">
              <w:rPr>
                <w:rFonts w:ascii="Helvetica" w:hAnsi="Helvetica"/>
                <w:color w:val="333333"/>
                <w:sz w:val="23"/>
                <w:szCs w:val="23"/>
              </w:rPr>
              <w:br/>
            </w:r>
            <w:r w:rsidRPr="009971BA">
              <w:rPr>
                <w:rFonts w:cs="Arial"/>
                <w:color w:val="333333"/>
                <w:sz w:val="23"/>
                <w:szCs w:val="23"/>
              </w:rPr>
              <w:t>• Skills Builder Day</w:t>
            </w:r>
            <w:r w:rsidRPr="009971BA">
              <w:rPr>
                <w:rFonts w:ascii="Helvetica" w:hAnsi="Helvetica"/>
                <w:color w:val="333333"/>
                <w:sz w:val="23"/>
                <w:szCs w:val="23"/>
              </w:rPr>
              <w:br/>
            </w:r>
            <w:r w:rsidRPr="009971BA">
              <w:rPr>
                <w:rFonts w:cs="Arial"/>
                <w:color w:val="333333"/>
                <w:sz w:val="23"/>
                <w:szCs w:val="23"/>
              </w:rPr>
              <w:t>• Cinema- whole school</w:t>
            </w:r>
            <w:r w:rsidRPr="009971BA">
              <w:rPr>
                <w:rFonts w:ascii="Helvetica" w:hAnsi="Helvetica"/>
                <w:color w:val="333333"/>
                <w:sz w:val="23"/>
                <w:szCs w:val="23"/>
              </w:rPr>
              <w:br/>
            </w:r>
            <w:r w:rsidRPr="009971BA">
              <w:rPr>
                <w:rFonts w:cs="Arial"/>
                <w:color w:val="333333"/>
                <w:sz w:val="23"/>
                <w:szCs w:val="23"/>
              </w:rPr>
              <w:t>• National Geographic Reading Activities MP3</w:t>
            </w:r>
            <w:r w:rsidRPr="009971BA">
              <w:rPr>
                <w:rFonts w:ascii="Helvetica" w:hAnsi="Helvetica"/>
                <w:color w:val="333333"/>
                <w:sz w:val="23"/>
                <w:szCs w:val="23"/>
              </w:rPr>
              <w:br/>
            </w:r>
            <w:r w:rsidRPr="009971BA">
              <w:rPr>
                <w:rFonts w:cs="Arial"/>
                <w:color w:val="333333"/>
                <w:sz w:val="23"/>
                <w:szCs w:val="23"/>
              </w:rPr>
              <w:t>• How to be a planet superhero' zoom session Y3/4 session and Y5/6 session</w:t>
            </w:r>
            <w:r w:rsidRPr="009971BA">
              <w:rPr>
                <w:rFonts w:ascii="Helvetica" w:hAnsi="Helvetica"/>
                <w:color w:val="333333"/>
                <w:sz w:val="23"/>
                <w:szCs w:val="23"/>
              </w:rPr>
              <w:br/>
            </w:r>
            <w:r w:rsidRPr="009971BA">
              <w:rPr>
                <w:rFonts w:cs="Arial"/>
                <w:color w:val="333333"/>
                <w:sz w:val="23"/>
                <w:szCs w:val="23"/>
              </w:rPr>
              <w:t>• Manchester Pupil Parliament Day- 2 children</w:t>
            </w:r>
            <w:r w:rsidRPr="009971BA">
              <w:rPr>
                <w:rFonts w:ascii="Helvetica" w:hAnsi="Helvetica"/>
                <w:color w:val="333333"/>
                <w:sz w:val="23"/>
                <w:szCs w:val="23"/>
              </w:rPr>
              <w:br/>
            </w:r>
            <w:r w:rsidRPr="009971BA">
              <w:rPr>
                <w:rFonts w:cs="Arial"/>
                <w:color w:val="333333"/>
                <w:sz w:val="23"/>
                <w:szCs w:val="23"/>
              </w:rPr>
              <w:t>• Article 12 squad</w:t>
            </w:r>
            <w:r w:rsidRPr="009971BA">
              <w:rPr>
                <w:rFonts w:ascii="Helvetica" w:hAnsi="Helvetica"/>
                <w:color w:val="333333"/>
                <w:sz w:val="23"/>
                <w:szCs w:val="23"/>
              </w:rPr>
              <w:br/>
            </w:r>
            <w:r w:rsidRPr="009971BA">
              <w:rPr>
                <w:rFonts w:cs="Arial"/>
                <w:color w:val="333333"/>
                <w:sz w:val="23"/>
                <w:szCs w:val="23"/>
              </w:rPr>
              <w:t>• Chorlton Water Park- Withington</w:t>
            </w:r>
            <w:r w:rsidRPr="009971BA">
              <w:rPr>
                <w:rFonts w:ascii="Helvetica" w:hAnsi="Helvetica"/>
                <w:color w:val="333333"/>
                <w:sz w:val="23"/>
                <w:szCs w:val="23"/>
              </w:rPr>
              <w:br/>
            </w:r>
            <w:r w:rsidRPr="009971BA">
              <w:rPr>
                <w:rFonts w:cs="Arial"/>
                <w:color w:val="333333"/>
                <w:sz w:val="23"/>
                <w:szCs w:val="23"/>
              </w:rPr>
              <w:t>• Whitworth Park- Top Floor</w:t>
            </w:r>
            <w:r w:rsidRPr="009971BA">
              <w:rPr>
                <w:rFonts w:ascii="Helvetica" w:hAnsi="Helvetica"/>
                <w:color w:val="333333"/>
                <w:sz w:val="23"/>
                <w:szCs w:val="23"/>
              </w:rPr>
              <w:br/>
            </w:r>
            <w:r w:rsidRPr="009971BA">
              <w:rPr>
                <w:rFonts w:cs="Arial"/>
                <w:color w:val="333333"/>
                <w:sz w:val="23"/>
                <w:szCs w:val="23"/>
              </w:rPr>
              <w:t>• Road Safety Performance- Top Floor</w:t>
            </w:r>
            <w:r w:rsidRPr="009971BA">
              <w:rPr>
                <w:rFonts w:ascii="Helvetica" w:hAnsi="Helvetica"/>
                <w:color w:val="333333"/>
                <w:sz w:val="23"/>
                <w:szCs w:val="23"/>
              </w:rPr>
              <w:br/>
            </w:r>
            <w:r w:rsidRPr="009971BA">
              <w:rPr>
                <w:rFonts w:cs="Arial"/>
                <w:color w:val="333333"/>
                <w:sz w:val="23"/>
                <w:szCs w:val="23"/>
              </w:rPr>
              <w:t>• Nurse visit- Withington</w:t>
            </w:r>
            <w:r w:rsidRPr="009971BA">
              <w:rPr>
                <w:rFonts w:ascii="Helvetica" w:hAnsi="Helvetica"/>
                <w:color w:val="333333"/>
                <w:sz w:val="23"/>
                <w:szCs w:val="23"/>
              </w:rPr>
              <w:br/>
            </w:r>
            <w:r w:rsidRPr="009971BA">
              <w:rPr>
                <w:rFonts w:cs="Arial"/>
                <w:color w:val="333333"/>
                <w:sz w:val="23"/>
                <w:szCs w:val="23"/>
              </w:rPr>
              <w:t>• Brunswick Village- Helen’s class</w:t>
            </w:r>
            <w:r w:rsidRPr="009971BA">
              <w:rPr>
                <w:rFonts w:ascii="Helvetica" w:hAnsi="Helvetica"/>
                <w:color w:val="333333"/>
                <w:sz w:val="23"/>
                <w:szCs w:val="23"/>
              </w:rPr>
              <w:br/>
            </w:r>
            <w:r w:rsidRPr="009971BA">
              <w:rPr>
                <w:rFonts w:cs="Arial"/>
                <w:color w:val="333333"/>
                <w:sz w:val="23"/>
                <w:szCs w:val="23"/>
              </w:rPr>
              <w:t>• Mile Post 3- Zoom Link watching Twisted Tales</w:t>
            </w:r>
            <w:r w:rsidRPr="009971BA">
              <w:rPr>
                <w:rFonts w:ascii="Helvetica" w:hAnsi="Helvetica"/>
                <w:color w:val="333333"/>
                <w:sz w:val="23"/>
                <w:szCs w:val="23"/>
              </w:rPr>
              <w:br/>
            </w:r>
            <w:r w:rsidRPr="009971BA">
              <w:rPr>
                <w:rFonts w:cs="Arial"/>
                <w:color w:val="333333"/>
                <w:sz w:val="23"/>
                <w:szCs w:val="23"/>
              </w:rPr>
              <w:t>• Christmas Jumper Day</w:t>
            </w:r>
            <w:r w:rsidRPr="009971BA">
              <w:rPr>
                <w:rFonts w:ascii="Helvetica" w:hAnsi="Helvetica"/>
                <w:color w:val="333333"/>
                <w:sz w:val="23"/>
                <w:szCs w:val="23"/>
              </w:rPr>
              <w:br/>
            </w:r>
            <w:r w:rsidRPr="009971BA">
              <w:rPr>
                <w:rFonts w:cs="Arial"/>
                <w:color w:val="333333"/>
                <w:sz w:val="23"/>
                <w:szCs w:val="23"/>
              </w:rPr>
              <w:t>• Christmas Dinner Day</w:t>
            </w:r>
            <w:r w:rsidRPr="009971BA">
              <w:rPr>
                <w:rFonts w:ascii="Helvetica" w:hAnsi="Helvetica"/>
                <w:color w:val="333333"/>
                <w:sz w:val="23"/>
                <w:szCs w:val="23"/>
              </w:rPr>
              <w:br/>
            </w:r>
            <w:r w:rsidRPr="009971BA">
              <w:rPr>
                <w:rFonts w:cs="Arial"/>
                <w:color w:val="333333"/>
                <w:sz w:val="23"/>
                <w:szCs w:val="23"/>
              </w:rPr>
              <w:t>• Christmas Family Celebration Assemblies</w:t>
            </w:r>
          </w:p>
          <w:p w14:paraId="54439D1E" w14:textId="77777777" w:rsidR="009971BA" w:rsidRDefault="009971BA" w:rsidP="009971BA">
            <w:pPr>
              <w:shd w:val="clear" w:color="auto" w:fill="FFFFFF"/>
              <w:suppressAutoHyphens w:val="0"/>
              <w:autoSpaceDN/>
              <w:spacing w:after="0" w:line="240" w:lineRule="auto"/>
              <w:rPr>
                <w:rFonts w:cs="Arial"/>
                <w:color w:val="333333"/>
                <w:sz w:val="23"/>
                <w:szCs w:val="23"/>
              </w:rPr>
            </w:pPr>
            <w:r w:rsidRPr="009971BA">
              <w:rPr>
                <w:rFonts w:ascii="Helvetica" w:hAnsi="Helvetica"/>
                <w:color w:val="333333"/>
                <w:sz w:val="23"/>
                <w:szCs w:val="23"/>
              </w:rPr>
              <w:br/>
            </w:r>
            <w:r w:rsidRPr="009971BA">
              <w:rPr>
                <w:rFonts w:cs="Arial"/>
                <w:b/>
                <w:color w:val="333333"/>
                <w:sz w:val="23"/>
                <w:szCs w:val="23"/>
              </w:rPr>
              <w:t>Spring 1</w:t>
            </w:r>
            <w:r w:rsidRPr="009971BA">
              <w:rPr>
                <w:rFonts w:ascii="Helvetica" w:hAnsi="Helvetica"/>
                <w:color w:val="333333"/>
                <w:sz w:val="23"/>
                <w:szCs w:val="23"/>
              </w:rPr>
              <w:br/>
            </w:r>
            <w:r w:rsidRPr="009971BA">
              <w:rPr>
                <w:rFonts w:cs="Arial"/>
                <w:color w:val="333333"/>
                <w:sz w:val="23"/>
                <w:szCs w:val="23"/>
              </w:rPr>
              <w:t>• Art of Resilience Project- 10 children</w:t>
            </w:r>
            <w:r w:rsidRPr="009971BA">
              <w:rPr>
                <w:rFonts w:ascii="Helvetica" w:hAnsi="Helvetica"/>
                <w:color w:val="333333"/>
                <w:sz w:val="23"/>
                <w:szCs w:val="23"/>
              </w:rPr>
              <w:br/>
            </w:r>
            <w:r w:rsidRPr="009971BA">
              <w:rPr>
                <w:rFonts w:cs="Arial"/>
                <w:color w:val="333333"/>
                <w:sz w:val="23"/>
                <w:szCs w:val="23"/>
              </w:rPr>
              <w:t>• Councillor Visits at Withington and Longsight</w:t>
            </w:r>
            <w:r w:rsidRPr="009971BA">
              <w:rPr>
                <w:rFonts w:ascii="Helvetica" w:hAnsi="Helvetica"/>
                <w:color w:val="333333"/>
                <w:sz w:val="23"/>
                <w:szCs w:val="23"/>
              </w:rPr>
              <w:br/>
            </w:r>
            <w:r w:rsidRPr="009971BA">
              <w:rPr>
                <w:rFonts w:cs="Arial"/>
                <w:color w:val="333333"/>
                <w:sz w:val="23"/>
                <w:szCs w:val="23"/>
              </w:rPr>
              <w:t>• NPSCC Speak Out Programme</w:t>
            </w:r>
            <w:r w:rsidRPr="009971BA">
              <w:rPr>
                <w:rFonts w:ascii="Helvetica" w:hAnsi="Helvetica"/>
                <w:color w:val="333333"/>
                <w:sz w:val="23"/>
                <w:szCs w:val="23"/>
              </w:rPr>
              <w:br/>
            </w:r>
            <w:r w:rsidRPr="009971BA">
              <w:rPr>
                <w:rFonts w:cs="Arial"/>
                <w:color w:val="333333"/>
                <w:sz w:val="23"/>
                <w:szCs w:val="23"/>
              </w:rPr>
              <w:t>• Pupil Parliament</w:t>
            </w:r>
          </w:p>
          <w:p w14:paraId="4E518FF9" w14:textId="2A0D1DF9" w:rsidR="009971BA" w:rsidRDefault="009971BA" w:rsidP="009971BA">
            <w:pPr>
              <w:shd w:val="clear" w:color="auto" w:fill="FFFFFF"/>
              <w:suppressAutoHyphens w:val="0"/>
              <w:autoSpaceDN/>
              <w:spacing w:after="0" w:line="240" w:lineRule="auto"/>
              <w:rPr>
                <w:rFonts w:cs="Arial"/>
                <w:color w:val="333333"/>
                <w:sz w:val="23"/>
                <w:szCs w:val="23"/>
              </w:rPr>
            </w:pPr>
            <w:r w:rsidRPr="009971BA">
              <w:rPr>
                <w:rFonts w:ascii="Helvetica" w:hAnsi="Helvetica"/>
                <w:color w:val="333333"/>
                <w:sz w:val="23"/>
                <w:szCs w:val="23"/>
              </w:rPr>
              <w:br/>
            </w:r>
            <w:r w:rsidRPr="009971BA">
              <w:rPr>
                <w:rFonts w:cs="Arial"/>
                <w:b/>
                <w:color w:val="333333"/>
                <w:sz w:val="23"/>
                <w:szCs w:val="23"/>
              </w:rPr>
              <w:t>Spring 2</w:t>
            </w:r>
            <w:r w:rsidRPr="009971BA">
              <w:rPr>
                <w:rFonts w:ascii="Helvetica" w:hAnsi="Helvetica"/>
                <w:color w:val="333333"/>
                <w:sz w:val="23"/>
                <w:szCs w:val="23"/>
              </w:rPr>
              <w:br/>
            </w:r>
            <w:r w:rsidRPr="009971BA">
              <w:rPr>
                <w:rFonts w:cs="Arial"/>
                <w:color w:val="333333"/>
                <w:sz w:val="23"/>
                <w:szCs w:val="23"/>
              </w:rPr>
              <w:t>• World Book Day (Parents also included)</w:t>
            </w:r>
            <w:r w:rsidRPr="009971BA">
              <w:rPr>
                <w:rFonts w:ascii="Helvetica" w:hAnsi="Helvetica"/>
                <w:color w:val="333333"/>
                <w:sz w:val="23"/>
                <w:szCs w:val="23"/>
              </w:rPr>
              <w:br/>
            </w:r>
            <w:r w:rsidRPr="009971BA">
              <w:rPr>
                <w:rFonts w:cs="Arial"/>
                <w:color w:val="333333"/>
                <w:sz w:val="23"/>
                <w:szCs w:val="23"/>
              </w:rPr>
              <w:t>• NSPCC Speak Out Programme continued</w:t>
            </w:r>
            <w:r w:rsidRPr="009971BA">
              <w:rPr>
                <w:rFonts w:ascii="Helvetica" w:hAnsi="Helvetica"/>
                <w:color w:val="333333"/>
                <w:sz w:val="23"/>
                <w:szCs w:val="23"/>
              </w:rPr>
              <w:br/>
            </w:r>
            <w:r w:rsidRPr="009971BA">
              <w:rPr>
                <w:rFonts w:cs="Arial"/>
                <w:color w:val="333333"/>
                <w:sz w:val="23"/>
                <w:szCs w:val="23"/>
              </w:rPr>
              <w:t>• Archery Taster Session</w:t>
            </w:r>
            <w:r w:rsidRPr="009971BA">
              <w:rPr>
                <w:rFonts w:ascii="Helvetica" w:hAnsi="Helvetica"/>
                <w:color w:val="333333"/>
                <w:sz w:val="23"/>
                <w:szCs w:val="23"/>
              </w:rPr>
              <w:br/>
            </w:r>
            <w:r w:rsidRPr="009971BA">
              <w:rPr>
                <w:rFonts w:cs="Arial"/>
                <w:color w:val="333333"/>
                <w:sz w:val="23"/>
                <w:szCs w:val="23"/>
              </w:rPr>
              <w:lastRenderedPageBreak/>
              <w:t>• Manchester Central Library (Oak and Damson)</w:t>
            </w:r>
            <w:r w:rsidRPr="009971BA">
              <w:rPr>
                <w:rFonts w:ascii="Helvetica" w:hAnsi="Helvetica"/>
                <w:color w:val="333333"/>
                <w:sz w:val="23"/>
                <w:szCs w:val="23"/>
              </w:rPr>
              <w:br/>
            </w:r>
            <w:r w:rsidRPr="009971BA">
              <w:rPr>
                <w:rFonts w:cs="Arial"/>
                <w:color w:val="333333"/>
                <w:sz w:val="23"/>
                <w:szCs w:val="23"/>
              </w:rPr>
              <w:t>• Simply Cycling (Oak and Ground Floor)</w:t>
            </w:r>
            <w:r w:rsidRPr="009971BA">
              <w:rPr>
                <w:rFonts w:ascii="Helvetica" w:hAnsi="Helvetica"/>
                <w:color w:val="333333"/>
                <w:sz w:val="23"/>
                <w:szCs w:val="23"/>
              </w:rPr>
              <w:br/>
            </w:r>
            <w:r w:rsidRPr="009971BA">
              <w:rPr>
                <w:rFonts w:cs="Arial"/>
                <w:color w:val="333333"/>
                <w:sz w:val="23"/>
                <w:szCs w:val="23"/>
              </w:rPr>
              <w:t>• Velocity Trampoline Park (Withington)</w:t>
            </w:r>
            <w:r w:rsidRPr="009971BA">
              <w:rPr>
                <w:rFonts w:ascii="Helvetica" w:hAnsi="Helvetica"/>
                <w:color w:val="333333"/>
                <w:sz w:val="23"/>
                <w:szCs w:val="23"/>
              </w:rPr>
              <w:br/>
            </w:r>
            <w:r w:rsidRPr="009971BA">
              <w:rPr>
                <w:rFonts w:cs="Arial"/>
                <w:color w:val="333333"/>
                <w:sz w:val="23"/>
                <w:szCs w:val="23"/>
              </w:rPr>
              <w:t xml:space="preserve">• </w:t>
            </w:r>
            <w:proofErr w:type="spellStart"/>
            <w:r w:rsidRPr="009971BA">
              <w:rPr>
                <w:rFonts w:cs="Arial"/>
                <w:color w:val="333333"/>
                <w:sz w:val="23"/>
                <w:szCs w:val="23"/>
              </w:rPr>
              <w:t>Bikeability</w:t>
            </w:r>
            <w:proofErr w:type="spellEnd"/>
            <w:r w:rsidRPr="009971BA">
              <w:rPr>
                <w:rFonts w:cs="Arial"/>
                <w:color w:val="333333"/>
                <w:sz w:val="23"/>
                <w:szCs w:val="23"/>
              </w:rPr>
              <w:t xml:space="preserve"> (Y6 and Fir Class)</w:t>
            </w:r>
            <w:r w:rsidRPr="009971BA">
              <w:rPr>
                <w:rFonts w:ascii="Helvetica" w:hAnsi="Helvetica"/>
                <w:color w:val="333333"/>
                <w:sz w:val="23"/>
                <w:szCs w:val="23"/>
              </w:rPr>
              <w:br/>
            </w:r>
            <w:r w:rsidRPr="009971BA">
              <w:rPr>
                <w:rFonts w:cs="Arial"/>
                <w:color w:val="333333"/>
                <w:sz w:val="23"/>
                <w:szCs w:val="23"/>
              </w:rPr>
              <w:t>• Ghyll Head (Y5)</w:t>
            </w:r>
            <w:r w:rsidRPr="009971BA">
              <w:rPr>
                <w:rFonts w:ascii="Helvetica" w:hAnsi="Helvetica"/>
                <w:color w:val="333333"/>
                <w:sz w:val="23"/>
                <w:szCs w:val="23"/>
              </w:rPr>
              <w:br/>
            </w:r>
            <w:r w:rsidRPr="009971BA">
              <w:rPr>
                <w:rFonts w:cs="Arial"/>
                <w:color w:val="333333"/>
                <w:sz w:val="23"/>
                <w:szCs w:val="23"/>
              </w:rPr>
              <w:t>• Climate Champions (Pupil Parliament)</w:t>
            </w:r>
            <w:r w:rsidRPr="009971BA">
              <w:rPr>
                <w:rFonts w:ascii="Helvetica" w:hAnsi="Helvetica"/>
                <w:color w:val="333333"/>
                <w:sz w:val="23"/>
                <w:szCs w:val="23"/>
              </w:rPr>
              <w:br/>
            </w:r>
            <w:r w:rsidRPr="009971BA">
              <w:rPr>
                <w:rFonts w:cs="Arial"/>
                <w:color w:val="333333"/>
                <w:sz w:val="23"/>
                <w:szCs w:val="23"/>
              </w:rPr>
              <w:t>• Art of Resilience Project- 10 children</w:t>
            </w:r>
            <w:r w:rsidRPr="009971BA">
              <w:rPr>
                <w:rFonts w:ascii="Helvetica" w:hAnsi="Helvetica"/>
                <w:color w:val="333333"/>
                <w:sz w:val="23"/>
                <w:szCs w:val="23"/>
              </w:rPr>
              <w:br/>
            </w:r>
            <w:r w:rsidRPr="009971BA">
              <w:rPr>
                <w:rFonts w:cs="Arial"/>
                <w:color w:val="333333"/>
                <w:sz w:val="23"/>
                <w:szCs w:val="23"/>
              </w:rPr>
              <w:t>• Styal (Quarry Bank Mill) - Hazel class</w:t>
            </w:r>
            <w:r w:rsidRPr="009971BA">
              <w:rPr>
                <w:rFonts w:ascii="Helvetica" w:hAnsi="Helvetica"/>
                <w:color w:val="333333"/>
                <w:sz w:val="23"/>
                <w:szCs w:val="23"/>
              </w:rPr>
              <w:br/>
            </w:r>
          </w:p>
          <w:p w14:paraId="43A16B16" w14:textId="3134B6B2" w:rsidR="009971BA" w:rsidRPr="009971BA" w:rsidRDefault="009971BA" w:rsidP="009971BA">
            <w:pPr>
              <w:shd w:val="clear" w:color="auto" w:fill="FFFFFF"/>
              <w:suppressAutoHyphens w:val="0"/>
              <w:autoSpaceDN/>
              <w:spacing w:after="0" w:line="240" w:lineRule="auto"/>
              <w:rPr>
                <w:rFonts w:ascii="Helvetica" w:hAnsi="Helvetica"/>
                <w:color w:val="333333"/>
                <w:sz w:val="23"/>
                <w:szCs w:val="23"/>
              </w:rPr>
            </w:pPr>
            <w:r w:rsidRPr="009971BA">
              <w:rPr>
                <w:rFonts w:cs="Arial"/>
                <w:b/>
                <w:color w:val="333333"/>
                <w:sz w:val="23"/>
                <w:szCs w:val="23"/>
              </w:rPr>
              <w:t>Summer 1</w:t>
            </w:r>
            <w:r w:rsidRPr="009971BA">
              <w:rPr>
                <w:rFonts w:ascii="Helvetica" w:hAnsi="Helvetica"/>
                <w:color w:val="333333"/>
                <w:sz w:val="23"/>
                <w:szCs w:val="23"/>
              </w:rPr>
              <w:br/>
            </w:r>
            <w:r w:rsidRPr="009971BA">
              <w:rPr>
                <w:rFonts w:cs="Arial"/>
                <w:color w:val="333333"/>
                <w:sz w:val="23"/>
                <w:szCs w:val="23"/>
              </w:rPr>
              <w:t>• Apple Trip (Top Floor)</w:t>
            </w:r>
            <w:r w:rsidRPr="009971BA">
              <w:rPr>
                <w:rFonts w:ascii="Helvetica" w:hAnsi="Helvetica"/>
                <w:color w:val="333333"/>
                <w:sz w:val="23"/>
                <w:szCs w:val="23"/>
              </w:rPr>
              <w:br/>
            </w:r>
            <w:r w:rsidRPr="009971BA">
              <w:rPr>
                <w:rFonts w:cs="Arial"/>
                <w:color w:val="333333"/>
                <w:sz w:val="23"/>
                <w:szCs w:val="23"/>
              </w:rPr>
              <w:t>• Skills Builder Day</w:t>
            </w:r>
          </w:p>
          <w:p w14:paraId="4A5E48DF" w14:textId="77777777" w:rsidR="009971BA" w:rsidRDefault="009971BA" w:rsidP="009971BA">
            <w:pPr>
              <w:shd w:val="clear" w:color="auto" w:fill="FFFFFF"/>
              <w:suppressAutoHyphens w:val="0"/>
              <w:autoSpaceDN/>
              <w:spacing w:after="0" w:line="240" w:lineRule="auto"/>
              <w:rPr>
                <w:rFonts w:cs="Arial"/>
                <w:color w:val="333333"/>
                <w:sz w:val="23"/>
                <w:szCs w:val="23"/>
              </w:rPr>
            </w:pPr>
            <w:r w:rsidRPr="009971BA">
              <w:rPr>
                <w:rFonts w:cs="Arial"/>
                <w:color w:val="333333"/>
                <w:sz w:val="23"/>
                <w:szCs w:val="23"/>
              </w:rPr>
              <w:t>• Pupil Parliament (Ashbury Meadow)</w:t>
            </w:r>
            <w:r w:rsidRPr="009971BA">
              <w:rPr>
                <w:rFonts w:ascii="Helvetica" w:hAnsi="Helvetica"/>
                <w:color w:val="333333"/>
                <w:sz w:val="23"/>
                <w:szCs w:val="23"/>
              </w:rPr>
              <w:br/>
            </w:r>
            <w:r w:rsidRPr="009971BA">
              <w:rPr>
                <w:rFonts w:cs="Arial"/>
                <w:color w:val="333333"/>
                <w:sz w:val="23"/>
                <w:szCs w:val="23"/>
              </w:rPr>
              <w:t>• Withington Coronation Party</w:t>
            </w:r>
            <w:r w:rsidRPr="009971BA">
              <w:rPr>
                <w:rFonts w:ascii="Helvetica" w:hAnsi="Helvetica"/>
                <w:color w:val="333333"/>
                <w:sz w:val="23"/>
                <w:szCs w:val="23"/>
              </w:rPr>
              <w:br/>
            </w:r>
            <w:r w:rsidRPr="009971BA">
              <w:rPr>
                <w:rFonts w:cs="Arial"/>
                <w:color w:val="333333"/>
                <w:sz w:val="23"/>
                <w:szCs w:val="23"/>
              </w:rPr>
              <w:t>• Coronation Celebrations</w:t>
            </w:r>
            <w:r w:rsidRPr="009971BA">
              <w:rPr>
                <w:rFonts w:ascii="Helvetica" w:hAnsi="Helvetica"/>
                <w:color w:val="333333"/>
                <w:sz w:val="23"/>
                <w:szCs w:val="23"/>
              </w:rPr>
              <w:br/>
            </w:r>
            <w:r w:rsidRPr="009971BA">
              <w:rPr>
                <w:rFonts w:cs="Arial"/>
                <w:color w:val="333333"/>
                <w:sz w:val="23"/>
                <w:szCs w:val="23"/>
              </w:rPr>
              <w:t>• Simply Cycling Withington</w:t>
            </w:r>
            <w:r w:rsidRPr="009971BA">
              <w:rPr>
                <w:rFonts w:ascii="Helvetica" w:hAnsi="Helvetica"/>
                <w:color w:val="333333"/>
                <w:sz w:val="23"/>
                <w:szCs w:val="23"/>
              </w:rPr>
              <w:br/>
            </w:r>
            <w:r w:rsidRPr="009971BA">
              <w:rPr>
                <w:rFonts w:cs="Arial"/>
                <w:color w:val="333333"/>
                <w:sz w:val="23"/>
                <w:szCs w:val="23"/>
              </w:rPr>
              <w:t xml:space="preserve">• Skills Builder QA – </w:t>
            </w:r>
            <w:proofErr w:type="spellStart"/>
            <w:r w:rsidRPr="009971BA">
              <w:rPr>
                <w:rFonts w:cs="Arial"/>
                <w:color w:val="333333"/>
                <w:sz w:val="23"/>
                <w:szCs w:val="23"/>
              </w:rPr>
              <w:t>Guiness</w:t>
            </w:r>
            <w:proofErr w:type="spellEnd"/>
            <w:r w:rsidRPr="009971BA">
              <w:rPr>
                <w:rFonts w:ascii="Helvetica" w:hAnsi="Helvetica"/>
                <w:color w:val="333333"/>
                <w:sz w:val="23"/>
                <w:szCs w:val="23"/>
              </w:rPr>
              <w:br/>
            </w:r>
            <w:r w:rsidRPr="009971BA">
              <w:rPr>
                <w:rFonts w:cs="Arial"/>
                <w:color w:val="333333"/>
                <w:sz w:val="23"/>
                <w:szCs w:val="23"/>
              </w:rPr>
              <w:t>• GM Fire Service Summer Safety Workshops Longsight</w:t>
            </w:r>
            <w:r w:rsidRPr="009971BA">
              <w:rPr>
                <w:rFonts w:ascii="Helvetica" w:hAnsi="Helvetica"/>
                <w:color w:val="333333"/>
                <w:sz w:val="23"/>
                <w:szCs w:val="23"/>
              </w:rPr>
              <w:br/>
            </w:r>
          </w:p>
          <w:p w14:paraId="2295F5EC" w14:textId="6E082AC9" w:rsidR="009971BA" w:rsidRPr="009971BA" w:rsidRDefault="009971BA" w:rsidP="009971BA">
            <w:pPr>
              <w:shd w:val="clear" w:color="auto" w:fill="FFFFFF"/>
              <w:suppressAutoHyphens w:val="0"/>
              <w:autoSpaceDN/>
              <w:spacing w:after="0" w:line="240" w:lineRule="auto"/>
              <w:rPr>
                <w:rFonts w:ascii="Helvetica" w:hAnsi="Helvetica"/>
                <w:color w:val="333333"/>
                <w:sz w:val="23"/>
                <w:szCs w:val="23"/>
              </w:rPr>
            </w:pPr>
            <w:r w:rsidRPr="009971BA">
              <w:rPr>
                <w:rFonts w:cs="Arial"/>
                <w:b/>
                <w:color w:val="333333"/>
                <w:sz w:val="23"/>
                <w:szCs w:val="23"/>
              </w:rPr>
              <w:t>Summer 2</w:t>
            </w:r>
            <w:r w:rsidRPr="009971BA">
              <w:rPr>
                <w:rFonts w:ascii="Helvetica" w:hAnsi="Helvetica"/>
                <w:color w:val="333333"/>
                <w:sz w:val="23"/>
                <w:szCs w:val="23"/>
              </w:rPr>
              <w:br/>
            </w:r>
            <w:r w:rsidRPr="009971BA">
              <w:rPr>
                <w:rFonts w:cs="Arial"/>
                <w:color w:val="333333"/>
                <w:sz w:val="23"/>
                <w:szCs w:val="23"/>
              </w:rPr>
              <w:t>• Z- Arts Drama Project (Damson Class)</w:t>
            </w:r>
            <w:r w:rsidRPr="009971BA">
              <w:rPr>
                <w:rFonts w:ascii="Helvetica" w:hAnsi="Helvetica"/>
                <w:color w:val="333333"/>
                <w:sz w:val="23"/>
                <w:szCs w:val="23"/>
              </w:rPr>
              <w:br/>
            </w:r>
            <w:r w:rsidRPr="009971BA">
              <w:rPr>
                <w:rFonts w:cs="Arial"/>
                <w:color w:val="333333"/>
                <w:sz w:val="23"/>
                <w:szCs w:val="23"/>
              </w:rPr>
              <w:t>• Withington Trip to Park</w:t>
            </w:r>
            <w:r w:rsidRPr="009971BA">
              <w:rPr>
                <w:rFonts w:ascii="Helvetica" w:hAnsi="Helvetica"/>
                <w:color w:val="333333"/>
                <w:sz w:val="23"/>
                <w:szCs w:val="23"/>
              </w:rPr>
              <w:br/>
            </w:r>
            <w:r w:rsidRPr="009971BA">
              <w:rPr>
                <w:rFonts w:cs="Arial"/>
                <w:color w:val="333333"/>
                <w:sz w:val="23"/>
                <w:szCs w:val="23"/>
              </w:rPr>
              <w:t xml:space="preserve">• </w:t>
            </w:r>
            <w:proofErr w:type="spellStart"/>
            <w:r w:rsidRPr="009971BA">
              <w:rPr>
                <w:rFonts w:cs="Arial"/>
                <w:color w:val="333333"/>
                <w:sz w:val="23"/>
                <w:szCs w:val="23"/>
              </w:rPr>
              <w:t>Debdale</w:t>
            </w:r>
            <w:proofErr w:type="spellEnd"/>
            <w:r w:rsidRPr="009971BA">
              <w:rPr>
                <w:rFonts w:cs="Arial"/>
                <w:color w:val="333333"/>
                <w:sz w:val="23"/>
                <w:szCs w:val="23"/>
              </w:rPr>
              <w:t xml:space="preserve"> Canoeing (MP3)</w:t>
            </w:r>
            <w:r w:rsidRPr="009971BA">
              <w:rPr>
                <w:rFonts w:ascii="Helvetica" w:hAnsi="Helvetica"/>
                <w:color w:val="333333"/>
                <w:sz w:val="23"/>
                <w:szCs w:val="23"/>
              </w:rPr>
              <w:br/>
            </w:r>
            <w:r w:rsidRPr="009971BA">
              <w:rPr>
                <w:rFonts w:cs="Arial"/>
                <w:color w:val="333333"/>
                <w:sz w:val="23"/>
                <w:szCs w:val="23"/>
              </w:rPr>
              <w:t>• Withington trip to the Church</w:t>
            </w:r>
            <w:r w:rsidRPr="009971BA">
              <w:rPr>
                <w:rFonts w:ascii="Helvetica" w:hAnsi="Helvetica"/>
                <w:color w:val="333333"/>
                <w:sz w:val="23"/>
                <w:szCs w:val="23"/>
              </w:rPr>
              <w:br/>
            </w:r>
            <w:r w:rsidRPr="009971BA">
              <w:rPr>
                <w:rFonts w:cs="Arial"/>
                <w:color w:val="333333"/>
                <w:sz w:val="23"/>
                <w:szCs w:val="23"/>
              </w:rPr>
              <w:t>• Oak Class at Manchester Safeguarding Partnership</w:t>
            </w:r>
            <w:r w:rsidRPr="009971BA">
              <w:rPr>
                <w:rFonts w:ascii="Helvetica" w:hAnsi="Helvetica"/>
                <w:color w:val="333333"/>
                <w:sz w:val="23"/>
                <w:szCs w:val="23"/>
              </w:rPr>
              <w:br/>
            </w:r>
            <w:r w:rsidRPr="009971BA">
              <w:rPr>
                <w:rFonts w:cs="Arial"/>
                <w:color w:val="333333"/>
                <w:sz w:val="23"/>
                <w:szCs w:val="23"/>
              </w:rPr>
              <w:t>• End of Year Party</w:t>
            </w:r>
            <w:r w:rsidRPr="009971BA">
              <w:rPr>
                <w:rFonts w:ascii="Helvetica" w:hAnsi="Helvetica"/>
                <w:color w:val="333333"/>
                <w:sz w:val="23"/>
                <w:szCs w:val="23"/>
              </w:rPr>
              <w:br/>
            </w:r>
            <w:r w:rsidRPr="009971BA">
              <w:rPr>
                <w:rFonts w:cs="Arial"/>
                <w:color w:val="333333"/>
                <w:sz w:val="23"/>
                <w:szCs w:val="23"/>
              </w:rPr>
              <w:t>• End of Year Celebration Assembly</w:t>
            </w:r>
            <w:r w:rsidRPr="009971BA">
              <w:rPr>
                <w:rFonts w:ascii="Helvetica" w:hAnsi="Helvetica"/>
                <w:color w:val="333333"/>
                <w:sz w:val="23"/>
                <w:szCs w:val="23"/>
              </w:rPr>
              <w:br/>
            </w:r>
            <w:r w:rsidRPr="009971BA">
              <w:rPr>
                <w:rFonts w:cs="Arial"/>
                <w:color w:val="333333"/>
                <w:sz w:val="23"/>
                <w:szCs w:val="23"/>
              </w:rPr>
              <w:t>• Skills Builder Project</w:t>
            </w:r>
            <w:r w:rsidRPr="009971BA">
              <w:rPr>
                <w:rFonts w:ascii="Helvetica" w:hAnsi="Helvetica"/>
                <w:color w:val="333333"/>
                <w:sz w:val="23"/>
                <w:szCs w:val="23"/>
              </w:rPr>
              <w:br/>
            </w:r>
            <w:r w:rsidRPr="009971BA">
              <w:rPr>
                <w:rFonts w:cs="Arial"/>
                <w:color w:val="333333"/>
                <w:sz w:val="23"/>
                <w:szCs w:val="23"/>
              </w:rPr>
              <w:t>• Y6 Leavers trips: City, United, Flip Out</w:t>
            </w:r>
            <w:r w:rsidRPr="009971BA">
              <w:rPr>
                <w:rFonts w:ascii="Helvetica" w:hAnsi="Helvetica"/>
                <w:color w:val="333333"/>
                <w:sz w:val="23"/>
                <w:szCs w:val="23"/>
              </w:rPr>
              <w:br/>
            </w:r>
            <w:r w:rsidRPr="009971BA">
              <w:rPr>
                <w:rFonts w:cs="Arial"/>
                <w:color w:val="333333"/>
                <w:sz w:val="23"/>
                <w:szCs w:val="23"/>
              </w:rPr>
              <w:t>• Transition for new starters</w:t>
            </w:r>
            <w:r w:rsidRPr="009971BA">
              <w:rPr>
                <w:rFonts w:ascii="Helvetica" w:hAnsi="Helvetica"/>
                <w:color w:val="333333"/>
                <w:sz w:val="23"/>
                <w:szCs w:val="23"/>
              </w:rPr>
              <w:br/>
            </w:r>
            <w:r w:rsidRPr="009971BA">
              <w:rPr>
                <w:rFonts w:cs="Arial"/>
                <w:color w:val="333333"/>
                <w:sz w:val="23"/>
                <w:szCs w:val="23"/>
              </w:rPr>
              <w:t>• Transition – moving up day</w:t>
            </w:r>
            <w:r w:rsidRPr="009971BA">
              <w:rPr>
                <w:rFonts w:ascii="Helvetica" w:hAnsi="Helvetica"/>
                <w:color w:val="333333"/>
                <w:sz w:val="23"/>
                <w:szCs w:val="23"/>
              </w:rPr>
              <w:br/>
            </w:r>
            <w:r w:rsidRPr="009971BA">
              <w:rPr>
                <w:rFonts w:cs="Arial"/>
                <w:color w:val="333333"/>
                <w:sz w:val="23"/>
                <w:szCs w:val="23"/>
              </w:rPr>
              <w:t>• Transition visits and talks Y6-7</w:t>
            </w:r>
            <w:r w:rsidRPr="009971BA">
              <w:rPr>
                <w:rFonts w:ascii="Helvetica" w:hAnsi="Helvetica"/>
                <w:color w:val="333333"/>
                <w:sz w:val="23"/>
                <w:szCs w:val="23"/>
              </w:rPr>
              <w:br/>
            </w:r>
            <w:r w:rsidRPr="009971BA">
              <w:rPr>
                <w:rFonts w:cs="Arial"/>
                <w:color w:val="333333"/>
                <w:sz w:val="23"/>
                <w:szCs w:val="23"/>
              </w:rPr>
              <w:t>• Transition- Y2 Withington to Longsight weekly.</w:t>
            </w:r>
            <w:r w:rsidRPr="009971BA">
              <w:rPr>
                <w:rFonts w:ascii="Helvetica" w:hAnsi="Helvetica"/>
                <w:color w:val="333333"/>
                <w:sz w:val="23"/>
                <w:szCs w:val="23"/>
              </w:rPr>
              <w:br/>
            </w:r>
            <w:r w:rsidRPr="009971BA">
              <w:rPr>
                <w:rFonts w:cs="Arial"/>
                <w:color w:val="333333"/>
                <w:sz w:val="23"/>
                <w:szCs w:val="23"/>
              </w:rPr>
              <w:t>Curriculum Offer (all year round)</w:t>
            </w:r>
            <w:r w:rsidRPr="009971BA">
              <w:rPr>
                <w:rFonts w:ascii="Helvetica" w:hAnsi="Helvetica"/>
                <w:color w:val="333333"/>
                <w:sz w:val="23"/>
                <w:szCs w:val="23"/>
              </w:rPr>
              <w:br/>
            </w:r>
            <w:r w:rsidRPr="009971BA">
              <w:rPr>
                <w:rFonts w:cs="Arial"/>
                <w:color w:val="333333"/>
                <w:sz w:val="23"/>
                <w:szCs w:val="23"/>
              </w:rPr>
              <w:t>• Forest School</w:t>
            </w:r>
            <w:r w:rsidRPr="009971BA">
              <w:rPr>
                <w:rFonts w:ascii="Helvetica" w:hAnsi="Helvetica"/>
                <w:color w:val="333333"/>
                <w:sz w:val="23"/>
                <w:szCs w:val="23"/>
              </w:rPr>
              <w:br/>
            </w:r>
            <w:r w:rsidRPr="009971BA">
              <w:rPr>
                <w:rFonts w:cs="Arial"/>
                <w:color w:val="333333"/>
                <w:sz w:val="23"/>
                <w:szCs w:val="23"/>
              </w:rPr>
              <w:t>• Music</w:t>
            </w:r>
            <w:r w:rsidRPr="009971BA">
              <w:rPr>
                <w:rFonts w:ascii="Helvetica" w:hAnsi="Helvetica"/>
                <w:color w:val="333333"/>
                <w:sz w:val="23"/>
                <w:szCs w:val="23"/>
              </w:rPr>
              <w:br/>
            </w:r>
            <w:r w:rsidRPr="009971BA">
              <w:rPr>
                <w:rFonts w:cs="Arial"/>
                <w:color w:val="333333"/>
                <w:sz w:val="23"/>
                <w:szCs w:val="23"/>
              </w:rPr>
              <w:t>• Art</w:t>
            </w:r>
            <w:r w:rsidRPr="009971BA">
              <w:rPr>
                <w:rFonts w:ascii="Helvetica" w:hAnsi="Helvetica"/>
                <w:color w:val="333333"/>
                <w:sz w:val="23"/>
                <w:szCs w:val="23"/>
              </w:rPr>
              <w:br/>
            </w:r>
            <w:r w:rsidRPr="009971BA">
              <w:rPr>
                <w:rFonts w:cs="Arial"/>
                <w:color w:val="333333"/>
                <w:sz w:val="23"/>
                <w:szCs w:val="23"/>
              </w:rPr>
              <w:t>• Rugby (Autumn only)</w:t>
            </w:r>
            <w:r w:rsidRPr="009971BA">
              <w:rPr>
                <w:rFonts w:ascii="Helvetica" w:hAnsi="Helvetica"/>
                <w:color w:val="333333"/>
                <w:sz w:val="23"/>
                <w:szCs w:val="23"/>
              </w:rPr>
              <w:br/>
            </w:r>
            <w:r w:rsidRPr="009971BA">
              <w:rPr>
                <w:rFonts w:cs="Arial"/>
                <w:color w:val="333333"/>
                <w:sz w:val="23"/>
                <w:szCs w:val="23"/>
              </w:rPr>
              <w:t>• Swimming</w:t>
            </w:r>
            <w:r w:rsidRPr="009971BA">
              <w:rPr>
                <w:rFonts w:ascii="Helvetica" w:hAnsi="Helvetica"/>
                <w:color w:val="333333"/>
                <w:sz w:val="23"/>
                <w:szCs w:val="23"/>
              </w:rPr>
              <w:br/>
            </w:r>
            <w:r w:rsidRPr="009971BA">
              <w:rPr>
                <w:rFonts w:cs="Arial"/>
                <w:color w:val="333333"/>
                <w:sz w:val="23"/>
                <w:szCs w:val="23"/>
              </w:rPr>
              <w:t>• Picture News</w:t>
            </w:r>
            <w:r w:rsidRPr="009971BA">
              <w:rPr>
                <w:rFonts w:ascii="Helvetica" w:hAnsi="Helvetica"/>
                <w:color w:val="333333"/>
                <w:sz w:val="23"/>
                <w:szCs w:val="23"/>
              </w:rPr>
              <w:br/>
            </w:r>
            <w:r w:rsidRPr="009971BA">
              <w:rPr>
                <w:rFonts w:cs="Arial"/>
                <w:color w:val="333333"/>
                <w:sz w:val="23"/>
                <w:szCs w:val="23"/>
              </w:rPr>
              <w:t>• Right of the Week</w:t>
            </w:r>
            <w:r w:rsidRPr="009971BA">
              <w:rPr>
                <w:rFonts w:ascii="Helvetica" w:hAnsi="Helvetica"/>
                <w:color w:val="333333"/>
                <w:sz w:val="23"/>
                <w:szCs w:val="23"/>
              </w:rPr>
              <w:br/>
            </w:r>
            <w:r w:rsidRPr="009971BA">
              <w:rPr>
                <w:rFonts w:cs="Arial"/>
                <w:color w:val="333333"/>
                <w:sz w:val="23"/>
                <w:szCs w:val="23"/>
              </w:rPr>
              <w:t>• Music of the Week</w:t>
            </w:r>
            <w:r w:rsidRPr="009971BA">
              <w:rPr>
                <w:rFonts w:ascii="Helvetica" w:hAnsi="Helvetica"/>
                <w:color w:val="333333"/>
                <w:sz w:val="23"/>
                <w:szCs w:val="23"/>
              </w:rPr>
              <w:br/>
            </w:r>
            <w:r w:rsidRPr="009971BA">
              <w:rPr>
                <w:rFonts w:cs="Arial"/>
                <w:color w:val="333333"/>
                <w:sz w:val="23"/>
                <w:szCs w:val="23"/>
              </w:rPr>
              <w:t>• Article 12 Squad</w:t>
            </w:r>
            <w:r w:rsidRPr="009971BA">
              <w:rPr>
                <w:rFonts w:ascii="Helvetica" w:hAnsi="Helvetica"/>
                <w:color w:val="333333"/>
                <w:sz w:val="23"/>
                <w:szCs w:val="23"/>
              </w:rPr>
              <w:br/>
            </w:r>
            <w:r w:rsidRPr="009971BA">
              <w:rPr>
                <w:rFonts w:cs="Arial"/>
                <w:color w:val="333333"/>
                <w:sz w:val="23"/>
                <w:szCs w:val="23"/>
              </w:rPr>
              <w:t>• School Council</w:t>
            </w:r>
            <w:r w:rsidRPr="009971BA">
              <w:rPr>
                <w:rFonts w:ascii="Helvetica" w:hAnsi="Helvetica"/>
                <w:color w:val="333333"/>
                <w:sz w:val="23"/>
                <w:szCs w:val="23"/>
              </w:rPr>
              <w:br/>
            </w:r>
            <w:r w:rsidRPr="009971BA">
              <w:rPr>
                <w:rFonts w:cs="Arial"/>
                <w:color w:val="333333"/>
                <w:sz w:val="23"/>
                <w:szCs w:val="23"/>
              </w:rPr>
              <w:t>• Pupil Voice throughout the year</w:t>
            </w:r>
          </w:p>
          <w:p w14:paraId="570534AD" w14:textId="77777777" w:rsidR="009971BA" w:rsidRPr="00996004" w:rsidRDefault="009971BA" w:rsidP="009971BA">
            <w:pPr>
              <w:pStyle w:val="1bodycopy"/>
              <w:rPr>
                <w:rFonts w:cs="Arial"/>
                <w:sz w:val="24"/>
              </w:rPr>
            </w:pPr>
          </w:p>
          <w:p w14:paraId="1B67A470" w14:textId="77777777" w:rsidR="000C6473" w:rsidRPr="00996004" w:rsidRDefault="000C6473" w:rsidP="00E11568">
            <w:pPr>
              <w:pStyle w:val="NormalWeb"/>
              <w:spacing w:before="0" w:beforeAutospacing="0" w:after="320" w:afterAutospacing="0"/>
              <w:textAlignment w:val="baseline"/>
              <w:rPr>
                <w:rFonts w:ascii="Arial" w:hAnsi="Arial" w:cs="Arial"/>
              </w:rPr>
            </w:pPr>
          </w:p>
        </w:tc>
      </w:tr>
    </w:tbl>
    <w:p w14:paraId="676C95F7" w14:textId="77777777" w:rsidR="000C6473" w:rsidRPr="00996004" w:rsidRDefault="000C6473">
      <w:pPr>
        <w:rPr>
          <w:rFonts w:cs="Arial"/>
          <w:color w:val="auto"/>
        </w:rPr>
      </w:pPr>
    </w:p>
    <w:sectPr w:rsidR="000C6473" w:rsidRPr="00996004" w:rsidSect="00D77E89">
      <w:headerReference w:type="default" r:id="rId25"/>
      <w:footerReference w:type="default" r:id="rId26"/>
      <w:pgSz w:w="11906" w:h="16838"/>
      <w:pgMar w:top="1134" w:right="1276" w:bottom="55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925C" w14:textId="77777777" w:rsidR="00E11568" w:rsidRDefault="00E11568">
      <w:pPr>
        <w:spacing w:after="0" w:line="240" w:lineRule="auto"/>
      </w:pPr>
      <w:r>
        <w:separator/>
      </w:r>
    </w:p>
  </w:endnote>
  <w:endnote w:type="continuationSeparator" w:id="0">
    <w:p w14:paraId="25326E8C" w14:textId="77777777" w:rsidR="00E11568" w:rsidRDefault="00E1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036C944D" w:rsidR="00E11568" w:rsidRDefault="009D71E8">
    <w:pPr>
      <w:pStyle w:val="Footer"/>
      <w:ind w:firstLine="4513"/>
    </w:pPr>
    <w:r>
      <w:fldChar w:fldCharType="begin"/>
    </w:r>
    <w:r>
      <w:instrText xml:space="preserve"> PAGE </w:instrText>
    </w:r>
    <w:r>
      <w:fldChar w:fldCharType="separate"/>
    </w:r>
    <w:r w:rsidR="00BD56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3721C" w14:textId="77777777" w:rsidR="00E11568" w:rsidRDefault="00E11568">
      <w:pPr>
        <w:spacing w:after="0" w:line="240" w:lineRule="auto"/>
      </w:pPr>
      <w:r>
        <w:separator/>
      </w:r>
    </w:p>
  </w:footnote>
  <w:footnote w:type="continuationSeparator" w:id="0">
    <w:p w14:paraId="459D2F4A" w14:textId="77777777" w:rsidR="00E11568" w:rsidRDefault="00E11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E11568" w:rsidRDefault="00E11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0DD"/>
    <w:multiLevelType w:val="hybridMultilevel"/>
    <w:tmpl w:val="CC2E9AC0"/>
    <w:lvl w:ilvl="0" w:tplc="3A229748">
      <w:start w:val="1"/>
      <w:numFmt w:val="bullet"/>
      <w:lvlText w:val=""/>
      <w:lvlJc w:val="left"/>
      <w:pPr>
        <w:ind w:left="360" w:hanging="360"/>
      </w:pPr>
      <w:rPr>
        <w:rFonts w:ascii="Symbol" w:hAnsi="Symbol" w:hint="default"/>
      </w:rPr>
    </w:lvl>
    <w:lvl w:ilvl="1" w:tplc="326A984E">
      <w:start w:val="1"/>
      <w:numFmt w:val="bullet"/>
      <w:lvlText w:val="o"/>
      <w:lvlJc w:val="left"/>
      <w:pPr>
        <w:ind w:left="1080" w:hanging="360"/>
      </w:pPr>
      <w:rPr>
        <w:rFonts w:ascii="Courier New" w:hAnsi="Courier New" w:hint="default"/>
      </w:rPr>
    </w:lvl>
    <w:lvl w:ilvl="2" w:tplc="4CF47F6A">
      <w:start w:val="1"/>
      <w:numFmt w:val="bullet"/>
      <w:lvlText w:val=""/>
      <w:lvlJc w:val="left"/>
      <w:pPr>
        <w:ind w:left="1800" w:hanging="360"/>
      </w:pPr>
      <w:rPr>
        <w:rFonts w:ascii="Wingdings" w:hAnsi="Wingdings" w:hint="default"/>
      </w:rPr>
    </w:lvl>
    <w:lvl w:ilvl="3" w:tplc="9CC82952">
      <w:start w:val="1"/>
      <w:numFmt w:val="bullet"/>
      <w:lvlText w:val=""/>
      <w:lvlJc w:val="left"/>
      <w:pPr>
        <w:ind w:left="2520" w:hanging="360"/>
      </w:pPr>
      <w:rPr>
        <w:rFonts w:ascii="Symbol" w:hAnsi="Symbol" w:hint="default"/>
      </w:rPr>
    </w:lvl>
    <w:lvl w:ilvl="4" w:tplc="8E606DF0">
      <w:start w:val="1"/>
      <w:numFmt w:val="bullet"/>
      <w:lvlText w:val="o"/>
      <w:lvlJc w:val="left"/>
      <w:pPr>
        <w:ind w:left="3240" w:hanging="360"/>
      </w:pPr>
      <w:rPr>
        <w:rFonts w:ascii="Courier New" w:hAnsi="Courier New" w:hint="default"/>
      </w:rPr>
    </w:lvl>
    <w:lvl w:ilvl="5" w:tplc="EF6EEFC6">
      <w:start w:val="1"/>
      <w:numFmt w:val="bullet"/>
      <w:lvlText w:val=""/>
      <w:lvlJc w:val="left"/>
      <w:pPr>
        <w:ind w:left="3960" w:hanging="360"/>
      </w:pPr>
      <w:rPr>
        <w:rFonts w:ascii="Wingdings" w:hAnsi="Wingdings" w:hint="default"/>
      </w:rPr>
    </w:lvl>
    <w:lvl w:ilvl="6" w:tplc="149E41CC">
      <w:start w:val="1"/>
      <w:numFmt w:val="bullet"/>
      <w:lvlText w:val=""/>
      <w:lvlJc w:val="left"/>
      <w:pPr>
        <w:ind w:left="4680" w:hanging="360"/>
      </w:pPr>
      <w:rPr>
        <w:rFonts w:ascii="Symbol" w:hAnsi="Symbol" w:hint="default"/>
      </w:rPr>
    </w:lvl>
    <w:lvl w:ilvl="7" w:tplc="C2B6477A">
      <w:start w:val="1"/>
      <w:numFmt w:val="bullet"/>
      <w:lvlText w:val="o"/>
      <w:lvlJc w:val="left"/>
      <w:pPr>
        <w:ind w:left="5400" w:hanging="360"/>
      </w:pPr>
      <w:rPr>
        <w:rFonts w:ascii="Courier New" w:hAnsi="Courier New" w:hint="default"/>
      </w:rPr>
    </w:lvl>
    <w:lvl w:ilvl="8" w:tplc="9224EA32">
      <w:start w:val="1"/>
      <w:numFmt w:val="bullet"/>
      <w:lvlText w:val=""/>
      <w:lvlJc w:val="left"/>
      <w:pPr>
        <w:ind w:left="6120" w:hanging="360"/>
      </w:pPr>
      <w:rPr>
        <w:rFonts w:ascii="Wingdings" w:hAnsi="Wingdings" w:hint="default"/>
      </w:rPr>
    </w:lvl>
  </w:abstractNum>
  <w:abstractNum w:abstractNumId="1" w15:restartNumberingAfterBreak="0">
    <w:nsid w:val="13234715"/>
    <w:multiLevelType w:val="hybridMultilevel"/>
    <w:tmpl w:val="C51EB064"/>
    <w:lvl w:ilvl="0" w:tplc="20EA0F2E">
      <w:start w:val="1"/>
      <w:numFmt w:val="bullet"/>
      <w:lvlText w:val=""/>
      <w:lvlJc w:val="left"/>
      <w:pPr>
        <w:ind w:left="608" w:hanging="360"/>
      </w:pPr>
      <w:rPr>
        <w:rFonts w:ascii="Symbol" w:hAnsi="Symbol" w:hint="default"/>
      </w:rPr>
    </w:lvl>
    <w:lvl w:ilvl="1" w:tplc="D5D6EB04" w:tentative="1">
      <w:start w:val="1"/>
      <w:numFmt w:val="bullet"/>
      <w:lvlText w:val="o"/>
      <w:lvlJc w:val="left"/>
      <w:pPr>
        <w:ind w:left="1328" w:hanging="360"/>
      </w:pPr>
      <w:rPr>
        <w:rFonts w:ascii="Courier New" w:hAnsi="Courier New" w:hint="default"/>
      </w:rPr>
    </w:lvl>
    <w:lvl w:ilvl="2" w:tplc="9228AD44" w:tentative="1">
      <w:start w:val="1"/>
      <w:numFmt w:val="bullet"/>
      <w:lvlText w:val=""/>
      <w:lvlJc w:val="left"/>
      <w:pPr>
        <w:ind w:left="2048" w:hanging="360"/>
      </w:pPr>
      <w:rPr>
        <w:rFonts w:ascii="Wingdings" w:hAnsi="Wingdings" w:hint="default"/>
      </w:rPr>
    </w:lvl>
    <w:lvl w:ilvl="3" w:tplc="98CC5016" w:tentative="1">
      <w:start w:val="1"/>
      <w:numFmt w:val="bullet"/>
      <w:lvlText w:val=""/>
      <w:lvlJc w:val="left"/>
      <w:pPr>
        <w:ind w:left="2768" w:hanging="360"/>
      </w:pPr>
      <w:rPr>
        <w:rFonts w:ascii="Symbol" w:hAnsi="Symbol" w:hint="default"/>
      </w:rPr>
    </w:lvl>
    <w:lvl w:ilvl="4" w:tplc="D5780762" w:tentative="1">
      <w:start w:val="1"/>
      <w:numFmt w:val="bullet"/>
      <w:lvlText w:val="o"/>
      <w:lvlJc w:val="left"/>
      <w:pPr>
        <w:ind w:left="3488" w:hanging="360"/>
      </w:pPr>
      <w:rPr>
        <w:rFonts w:ascii="Courier New" w:hAnsi="Courier New" w:hint="default"/>
      </w:rPr>
    </w:lvl>
    <w:lvl w:ilvl="5" w:tplc="A0FA0B20" w:tentative="1">
      <w:start w:val="1"/>
      <w:numFmt w:val="bullet"/>
      <w:lvlText w:val=""/>
      <w:lvlJc w:val="left"/>
      <w:pPr>
        <w:ind w:left="4208" w:hanging="360"/>
      </w:pPr>
      <w:rPr>
        <w:rFonts w:ascii="Wingdings" w:hAnsi="Wingdings" w:hint="default"/>
      </w:rPr>
    </w:lvl>
    <w:lvl w:ilvl="6" w:tplc="33A0E4B8" w:tentative="1">
      <w:start w:val="1"/>
      <w:numFmt w:val="bullet"/>
      <w:lvlText w:val=""/>
      <w:lvlJc w:val="left"/>
      <w:pPr>
        <w:ind w:left="4928" w:hanging="360"/>
      </w:pPr>
      <w:rPr>
        <w:rFonts w:ascii="Symbol" w:hAnsi="Symbol" w:hint="default"/>
      </w:rPr>
    </w:lvl>
    <w:lvl w:ilvl="7" w:tplc="2B407AFE" w:tentative="1">
      <w:start w:val="1"/>
      <w:numFmt w:val="bullet"/>
      <w:lvlText w:val="o"/>
      <w:lvlJc w:val="left"/>
      <w:pPr>
        <w:ind w:left="5648" w:hanging="360"/>
      </w:pPr>
      <w:rPr>
        <w:rFonts w:ascii="Courier New" w:hAnsi="Courier New" w:hint="default"/>
      </w:rPr>
    </w:lvl>
    <w:lvl w:ilvl="8" w:tplc="F0E29916" w:tentative="1">
      <w:start w:val="1"/>
      <w:numFmt w:val="bullet"/>
      <w:lvlText w:val=""/>
      <w:lvlJc w:val="left"/>
      <w:pPr>
        <w:ind w:left="6368"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1709F3"/>
    <w:multiLevelType w:val="hybridMultilevel"/>
    <w:tmpl w:val="A8D456F4"/>
    <w:lvl w:ilvl="0" w:tplc="57BE9DBC">
      <w:start w:val="1"/>
      <w:numFmt w:val="bullet"/>
      <w:lvlText w:val=""/>
      <w:lvlJc w:val="left"/>
      <w:pPr>
        <w:ind w:left="360" w:hanging="360"/>
      </w:pPr>
      <w:rPr>
        <w:rFonts w:ascii="Symbol" w:hAnsi="Symbol" w:hint="default"/>
      </w:rPr>
    </w:lvl>
    <w:lvl w:ilvl="1" w:tplc="D578FC28">
      <w:start w:val="1"/>
      <w:numFmt w:val="bullet"/>
      <w:lvlText w:val="o"/>
      <w:lvlJc w:val="left"/>
      <w:pPr>
        <w:ind w:left="1080" w:hanging="360"/>
      </w:pPr>
      <w:rPr>
        <w:rFonts w:ascii="Courier New" w:hAnsi="Courier New" w:hint="default"/>
      </w:rPr>
    </w:lvl>
    <w:lvl w:ilvl="2" w:tplc="48F42ED6">
      <w:start w:val="1"/>
      <w:numFmt w:val="bullet"/>
      <w:lvlText w:val=""/>
      <w:lvlJc w:val="left"/>
      <w:pPr>
        <w:ind w:left="1800" w:hanging="360"/>
      </w:pPr>
      <w:rPr>
        <w:rFonts w:ascii="Wingdings" w:hAnsi="Wingdings" w:hint="default"/>
      </w:rPr>
    </w:lvl>
    <w:lvl w:ilvl="3" w:tplc="1CDC9B30">
      <w:start w:val="1"/>
      <w:numFmt w:val="bullet"/>
      <w:lvlText w:val=""/>
      <w:lvlJc w:val="left"/>
      <w:pPr>
        <w:ind w:left="2520" w:hanging="360"/>
      </w:pPr>
      <w:rPr>
        <w:rFonts w:ascii="Symbol" w:hAnsi="Symbol" w:hint="default"/>
      </w:rPr>
    </w:lvl>
    <w:lvl w:ilvl="4" w:tplc="2F0438EA">
      <w:start w:val="1"/>
      <w:numFmt w:val="bullet"/>
      <w:lvlText w:val="o"/>
      <w:lvlJc w:val="left"/>
      <w:pPr>
        <w:ind w:left="3240" w:hanging="360"/>
      </w:pPr>
      <w:rPr>
        <w:rFonts w:ascii="Courier New" w:hAnsi="Courier New" w:hint="default"/>
      </w:rPr>
    </w:lvl>
    <w:lvl w:ilvl="5" w:tplc="C34495D0">
      <w:start w:val="1"/>
      <w:numFmt w:val="bullet"/>
      <w:lvlText w:val=""/>
      <w:lvlJc w:val="left"/>
      <w:pPr>
        <w:ind w:left="3960" w:hanging="360"/>
      </w:pPr>
      <w:rPr>
        <w:rFonts w:ascii="Wingdings" w:hAnsi="Wingdings" w:hint="default"/>
      </w:rPr>
    </w:lvl>
    <w:lvl w:ilvl="6" w:tplc="C400BB18">
      <w:start w:val="1"/>
      <w:numFmt w:val="bullet"/>
      <w:lvlText w:val=""/>
      <w:lvlJc w:val="left"/>
      <w:pPr>
        <w:ind w:left="4680" w:hanging="360"/>
      </w:pPr>
      <w:rPr>
        <w:rFonts w:ascii="Symbol" w:hAnsi="Symbol" w:hint="default"/>
      </w:rPr>
    </w:lvl>
    <w:lvl w:ilvl="7" w:tplc="175A1D8C">
      <w:start w:val="1"/>
      <w:numFmt w:val="bullet"/>
      <w:lvlText w:val="o"/>
      <w:lvlJc w:val="left"/>
      <w:pPr>
        <w:ind w:left="5400" w:hanging="360"/>
      </w:pPr>
      <w:rPr>
        <w:rFonts w:ascii="Courier New" w:hAnsi="Courier New" w:hint="default"/>
      </w:rPr>
    </w:lvl>
    <w:lvl w:ilvl="8" w:tplc="04EE59EA">
      <w:start w:val="1"/>
      <w:numFmt w:val="bullet"/>
      <w:lvlText w:val=""/>
      <w:lvlJc w:val="left"/>
      <w:pPr>
        <w:ind w:left="612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A9E6E42"/>
    <w:multiLevelType w:val="hybridMultilevel"/>
    <w:tmpl w:val="5F98B2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3866FC"/>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2" w15:restartNumberingAfterBreak="0">
    <w:nsid w:val="4B2A523B"/>
    <w:multiLevelType w:val="hybridMultilevel"/>
    <w:tmpl w:val="BD6C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D39BF"/>
    <w:multiLevelType w:val="multilevel"/>
    <w:tmpl w:val="1D4C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7D1503"/>
    <w:multiLevelType w:val="multilevel"/>
    <w:tmpl w:val="3F26E3D2"/>
    <w:lvl w:ilvl="0">
      <w:start w:val="1"/>
      <w:numFmt w:val="bullet"/>
      <w:lvlText w:val=""/>
      <w:lvlJc w:val="left"/>
      <w:pPr>
        <w:ind w:left="777" w:hanging="360"/>
      </w:pPr>
      <w:rPr>
        <w:rFonts w:ascii="Symbol" w:hAnsi="Symbol" w:hint="default"/>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5" w15:restartNumberingAfterBreak="0">
    <w:nsid w:val="600D235B"/>
    <w:multiLevelType w:val="hybridMultilevel"/>
    <w:tmpl w:val="1E82D74A"/>
    <w:lvl w:ilvl="0" w:tplc="F33E5570">
      <w:start w:val="1"/>
      <w:numFmt w:val="bullet"/>
      <w:lvlText w:val=""/>
      <w:lvlJc w:val="left"/>
      <w:pPr>
        <w:ind w:left="608" w:hanging="360"/>
      </w:pPr>
      <w:rPr>
        <w:rFonts w:ascii="Symbol" w:hAnsi="Symbol" w:hint="default"/>
      </w:rPr>
    </w:lvl>
    <w:lvl w:ilvl="1" w:tplc="193C69C6" w:tentative="1">
      <w:start w:val="1"/>
      <w:numFmt w:val="bullet"/>
      <w:lvlText w:val="o"/>
      <w:lvlJc w:val="left"/>
      <w:pPr>
        <w:ind w:left="1328" w:hanging="360"/>
      </w:pPr>
      <w:rPr>
        <w:rFonts w:ascii="Courier New" w:hAnsi="Courier New" w:hint="default"/>
      </w:rPr>
    </w:lvl>
    <w:lvl w:ilvl="2" w:tplc="5DB2E922" w:tentative="1">
      <w:start w:val="1"/>
      <w:numFmt w:val="bullet"/>
      <w:lvlText w:val=""/>
      <w:lvlJc w:val="left"/>
      <w:pPr>
        <w:ind w:left="2048" w:hanging="360"/>
      </w:pPr>
      <w:rPr>
        <w:rFonts w:ascii="Wingdings" w:hAnsi="Wingdings" w:hint="default"/>
      </w:rPr>
    </w:lvl>
    <w:lvl w:ilvl="3" w:tplc="416A0576" w:tentative="1">
      <w:start w:val="1"/>
      <w:numFmt w:val="bullet"/>
      <w:lvlText w:val=""/>
      <w:lvlJc w:val="left"/>
      <w:pPr>
        <w:ind w:left="2768" w:hanging="360"/>
      </w:pPr>
      <w:rPr>
        <w:rFonts w:ascii="Symbol" w:hAnsi="Symbol" w:hint="default"/>
      </w:rPr>
    </w:lvl>
    <w:lvl w:ilvl="4" w:tplc="BE5EC74A" w:tentative="1">
      <w:start w:val="1"/>
      <w:numFmt w:val="bullet"/>
      <w:lvlText w:val="o"/>
      <w:lvlJc w:val="left"/>
      <w:pPr>
        <w:ind w:left="3488" w:hanging="360"/>
      </w:pPr>
      <w:rPr>
        <w:rFonts w:ascii="Courier New" w:hAnsi="Courier New" w:hint="default"/>
      </w:rPr>
    </w:lvl>
    <w:lvl w:ilvl="5" w:tplc="175470AA" w:tentative="1">
      <w:start w:val="1"/>
      <w:numFmt w:val="bullet"/>
      <w:lvlText w:val=""/>
      <w:lvlJc w:val="left"/>
      <w:pPr>
        <w:ind w:left="4208" w:hanging="360"/>
      </w:pPr>
      <w:rPr>
        <w:rFonts w:ascii="Wingdings" w:hAnsi="Wingdings" w:hint="default"/>
      </w:rPr>
    </w:lvl>
    <w:lvl w:ilvl="6" w:tplc="99143558" w:tentative="1">
      <w:start w:val="1"/>
      <w:numFmt w:val="bullet"/>
      <w:lvlText w:val=""/>
      <w:lvlJc w:val="left"/>
      <w:pPr>
        <w:ind w:left="4928" w:hanging="360"/>
      </w:pPr>
      <w:rPr>
        <w:rFonts w:ascii="Symbol" w:hAnsi="Symbol" w:hint="default"/>
      </w:rPr>
    </w:lvl>
    <w:lvl w:ilvl="7" w:tplc="BB86847C" w:tentative="1">
      <w:start w:val="1"/>
      <w:numFmt w:val="bullet"/>
      <w:lvlText w:val="o"/>
      <w:lvlJc w:val="left"/>
      <w:pPr>
        <w:ind w:left="5648" w:hanging="360"/>
      </w:pPr>
      <w:rPr>
        <w:rFonts w:ascii="Courier New" w:hAnsi="Courier New" w:hint="default"/>
      </w:rPr>
    </w:lvl>
    <w:lvl w:ilvl="8" w:tplc="21148444" w:tentative="1">
      <w:start w:val="1"/>
      <w:numFmt w:val="bullet"/>
      <w:lvlText w:val=""/>
      <w:lvlJc w:val="left"/>
      <w:pPr>
        <w:ind w:left="6368" w:hanging="360"/>
      </w:pPr>
      <w:rPr>
        <w:rFonts w:ascii="Wingdings" w:hAnsi="Wingdings" w:hint="default"/>
      </w:rPr>
    </w:lvl>
  </w:abstractNum>
  <w:abstractNum w:abstractNumId="16" w15:restartNumberingAfterBreak="0">
    <w:nsid w:val="67C128DB"/>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9EB1855"/>
    <w:multiLevelType w:val="hybridMultilevel"/>
    <w:tmpl w:val="72DE43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95D67"/>
    <w:multiLevelType w:val="hybridMultilevel"/>
    <w:tmpl w:val="6DD60B66"/>
    <w:lvl w:ilvl="0" w:tplc="8946EAEC">
      <w:start w:val="1"/>
      <w:numFmt w:val="bullet"/>
      <w:lvlText w:val="·"/>
      <w:lvlJc w:val="left"/>
      <w:pPr>
        <w:ind w:left="720" w:hanging="360"/>
      </w:pPr>
      <w:rPr>
        <w:rFonts w:ascii="Symbol" w:hAnsi="Symbol" w:hint="default"/>
      </w:rPr>
    </w:lvl>
    <w:lvl w:ilvl="1" w:tplc="181C6F94">
      <w:start w:val="1"/>
      <w:numFmt w:val="bullet"/>
      <w:lvlText w:val="o"/>
      <w:lvlJc w:val="left"/>
      <w:pPr>
        <w:ind w:left="1440" w:hanging="360"/>
      </w:pPr>
      <w:rPr>
        <w:rFonts w:ascii="Courier New" w:hAnsi="Courier New" w:hint="default"/>
      </w:rPr>
    </w:lvl>
    <w:lvl w:ilvl="2" w:tplc="1EFC14C0">
      <w:start w:val="1"/>
      <w:numFmt w:val="bullet"/>
      <w:lvlText w:val=""/>
      <w:lvlJc w:val="left"/>
      <w:pPr>
        <w:ind w:left="2160" w:hanging="360"/>
      </w:pPr>
      <w:rPr>
        <w:rFonts w:ascii="Wingdings" w:hAnsi="Wingdings" w:hint="default"/>
      </w:rPr>
    </w:lvl>
    <w:lvl w:ilvl="3" w:tplc="75D6F3AA">
      <w:start w:val="1"/>
      <w:numFmt w:val="bullet"/>
      <w:lvlText w:val=""/>
      <w:lvlJc w:val="left"/>
      <w:pPr>
        <w:ind w:left="2880" w:hanging="360"/>
      </w:pPr>
      <w:rPr>
        <w:rFonts w:ascii="Symbol" w:hAnsi="Symbol" w:hint="default"/>
      </w:rPr>
    </w:lvl>
    <w:lvl w:ilvl="4" w:tplc="6206DE4E">
      <w:start w:val="1"/>
      <w:numFmt w:val="bullet"/>
      <w:lvlText w:val="o"/>
      <w:lvlJc w:val="left"/>
      <w:pPr>
        <w:ind w:left="3600" w:hanging="360"/>
      </w:pPr>
      <w:rPr>
        <w:rFonts w:ascii="Courier New" w:hAnsi="Courier New" w:hint="default"/>
      </w:rPr>
    </w:lvl>
    <w:lvl w:ilvl="5" w:tplc="F4CA6B88">
      <w:start w:val="1"/>
      <w:numFmt w:val="bullet"/>
      <w:lvlText w:val=""/>
      <w:lvlJc w:val="left"/>
      <w:pPr>
        <w:ind w:left="4320" w:hanging="360"/>
      </w:pPr>
      <w:rPr>
        <w:rFonts w:ascii="Wingdings" w:hAnsi="Wingdings" w:hint="default"/>
      </w:rPr>
    </w:lvl>
    <w:lvl w:ilvl="6" w:tplc="E2883F04">
      <w:start w:val="1"/>
      <w:numFmt w:val="bullet"/>
      <w:lvlText w:val=""/>
      <w:lvlJc w:val="left"/>
      <w:pPr>
        <w:ind w:left="5040" w:hanging="360"/>
      </w:pPr>
      <w:rPr>
        <w:rFonts w:ascii="Symbol" w:hAnsi="Symbol" w:hint="default"/>
      </w:rPr>
    </w:lvl>
    <w:lvl w:ilvl="7" w:tplc="065AFF7E">
      <w:start w:val="1"/>
      <w:numFmt w:val="bullet"/>
      <w:lvlText w:val="o"/>
      <w:lvlJc w:val="left"/>
      <w:pPr>
        <w:ind w:left="5760" w:hanging="360"/>
      </w:pPr>
      <w:rPr>
        <w:rFonts w:ascii="Courier New" w:hAnsi="Courier New" w:hint="default"/>
      </w:rPr>
    </w:lvl>
    <w:lvl w:ilvl="8" w:tplc="26029546">
      <w:start w:val="1"/>
      <w:numFmt w:val="bullet"/>
      <w:lvlText w:val=""/>
      <w:lvlJc w:val="left"/>
      <w:pPr>
        <w:ind w:left="6480" w:hanging="360"/>
      </w:pPr>
      <w:rPr>
        <w:rFonts w:ascii="Wingdings" w:hAnsi="Wingdings" w:hint="default"/>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CB50849"/>
    <w:multiLevelType w:val="hybridMultilevel"/>
    <w:tmpl w:val="FFA858BE"/>
    <w:lvl w:ilvl="0" w:tplc="D3B44E40">
      <w:start w:val="1"/>
      <w:numFmt w:val="bullet"/>
      <w:lvlText w:val=""/>
      <w:lvlJc w:val="left"/>
      <w:pPr>
        <w:ind w:left="360" w:hanging="360"/>
      </w:pPr>
      <w:rPr>
        <w:rFonts w:ascii="Symbol" w:hAnsi="Symbol" w:hint="default"/>
      </w:rPr>
    </w:lvl>
    <w:lvl w:ilvl="1" w:tplc="67988894">
      <w:start w:val="1"/>
      <w:numFmt w:val="bullet"/>
      <w:lvlText w:val="o"/>
      <w:lvlJc w:val="left"/>
      <w:pPr>
        <w:ind w:left="1080" w:hanging="360"/>
      </w:pPr>
      <w:rPr>
        <w:rFonts w:ascii="Courier New" w:hAnsi="Courier New" w:hint="default"/>
      </w:rPr>
    </w:lvl>
    <w:lvl w:ilvl="2" w:tplc="F770497A">
      <w:start w:val="1"/>
      <w:numFmt w:val="bullet"/>
      <w:lvlText w:val=""/>
      <w:lvlJc w:val="left"/>
      <w:pPr>
        <w:ind w:left="1800" w:hanging="360"/>
      </w:pPr>
      <w:rPr>
        <w:rFonts w:ascii="Wingdings" w:hAnsi="Wingdings" w:hint="default"/>
      </w:rPr>
    </w:lvl>
    <w:lvl w:ilvl="3" w:tplc="2A22D28E">
      <w:start w:val="1"/>
      <w:numFmt w:val="bullet"/>
      <w:lvlText w:val=""/>
      <w:lvlJc w:val="left"/>
      <w:pPr>
        <w:ind w:left="2520" w:hanging="360"/>
      </w:pPr>
      <w:rPr>
        <w:rFonts w:ascii="Symbol" w:hAnsi="Symbol" w:hint="default"/>
      </w:rPr>
    </w:lvl>
    <w:lvl w:ilvl="4" w:tplc="2CE00204">
      <w:start w:val="1"/>
      <w:numFmt w:val="bullet"/>
      <w:lvlText w:val="o"/>
      <w:lvlJc w:val="left"/>
      <w:pPr>
        <w:ind w:left="3240" w:hanging="360"/>
      </w:pPr>
      <w:rPr>
        <w:rFonts w:ascii="Courier New" w:hAnsi="Courier New" w:hint="default"/>
      </w:rPr>
    </w:lvl>
    <w:lvl w:ilvl="5" w:tplc="A5869CE8">
      <w:start w:val="1"/>
      <w:numFmt w:val="bullet"/>
      <w:lvlText w:val=""/>
      <w:lvlJc w:val="left"/>
      <w:pPr>
        <w:ind w:left="3960" w:hanging="360"/>
      </w:pPr>
      <w:rPr>
        <w:rFonts w:ascii="Wingdings" w:hAnsi="Wingdings" w:hint="default"/>
      </w:rPr>
    </w:lvl>
    <w:lvl w:ilvl="6" w:tplc="0F14C37E">
      <w:start w:val="1"/>
      <w:numFmt w:val="bullet"/>
      <w:lvlText w:val=""/>
      <w:lvlJc w:val="left"/>
      <w:pPr>
        <w:ind w:left="4680" w:hanging="360"/>
      </w:pPr>
      <w:rPr>
        <w:rFonts w:ascii="Symbol" w:hAnsi="Symbol" w:hint="default"/>
      </w:rPr>
    </w:lvl>
    <w:lvl w:ilvl="7" w:tplc="66E26F7C">
      <w:start w:val="1"/>
      <w:numFmt w:val="bullet"/>
      <w:lvlText w:val="o"/>
      <w:lvlJc w:val="left"/>
      <w:pPr>
        <w:ind w:left="5400" w:hanging="360"/>
      </w:pPr>
      <w:rPr>
        <w:rFonts w:ascii="Courier New" w:hAnsi="Courier New" w:hint="default"/>
      </w:rPr>
    </w:lvl>
    <w:lvl w:ilvl="8" w:tplc="7CE87482">
      <w:start w:val="1"/>
      <w:numFmt w:val="bullet"/>
      <w:lvlText w:val=""/>
      <w:lvlJc w:val="left"/>
      <w:pPr>
        <w:ind w:left="6120" w:hanging="360"/>
      </w:pPr>
      <w:rPr>
        <w:rFonts w:ascii="Wingdings" w:hAnsi="Wingdings" w:hint="default"/>
      </w:rPr>
    </w:lvl>
  </w:abstractNum>
  <w:num w:numId="1">
    <w:abstractNumId w:val="5"/>
  </w:num>
  <w:num w:numId="2">
    <w:abstractNumId w:val="24"/>
  </w:num>
  <w:num w:numId="3">
    <w:abstractNumId w:val="0"/>
  </w:num>
  <w:num w:numId="4">
    <w:abstractNumId w:val="6"/>
  </w:num>
  <w:num w:numId="5">
    <w:abstractNumId w:val="3"/>
  </w:num>
  <w:num w:numId="6">
    <w:abstractNumId w:val="7"/>
  </w:num>
  <w:num w:numId="7">
    <w:abstractNumId w:val="8"/>
  </w:num>
  <w:num w:numId="8">
    <w:abstractNumId w:val="2"/>
  </w:num>
  <w:num w:numId="9">
    <w:abstractNumId w:val="10"/>
  </w:num>
  <w:num w:numId="10">
    <w:abstractNumId w:val="17"/>
  </w:num>
  <w:num w:numId="11">
    <w:abstractNumId w:val="23"/>
  </w:num>
  <w:num w:numId="12">
    <w:abstractNumId w:val="21"/>
  </w:num>
  <w:num w:numId="13">
    <w:abstractNumId w:val="20"/>
  </w:num>
  <w:num w:numId="14">
    <w:abstractNumId w:val="4"/>
  </w:num>
  <w:num w:numId="15">
    <w:abstractNumId w:val="22"/>
  </w:num>
  <w:num w:numId="16">
    <w:abstractNumId w:val="13"/>
  </w:num>
  <w:num w:numId="17">
    <w:abstractNumId w:val="15"/>
  </w:num>
  <w:num w:numId="18">
    <w:abstractNumId w:val="1"/>
  </w:num>
  <w:num w:numId="19">
    <w:abstractNumId w:val="18"/>
  </w:num>
  <w:num w:numId="20">
    <w:abstractNumId w:val="11"/>
  </w:num>
  <w:num w:numId="21">
    <w:abstractNumId w:val="14"/>
  </w:num>
  <w:num w:numId="22">
    <w:abstractNumId w:val="16"/>
  </w:num>
  <w:num w:numId="23">
    <w:abstractNumId w:val="9"/>
  </w:num>
  <w:num w:numId="24">
    <w:abstractNumId w:val="19"/>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3580"/>
    <w:rsid w:val="0002045B"/>
    <w:rsid w:val="00031F5F"/>
    <w:rsid w:val="000355A0"/>
    <w:rsid w:val="00066B73"/>
    <w:rsid w:val="0008152C"/>
    <w:rsid w:val="000B3B3D"/>
    <w:rsid w:val="000C6473"/>
    <w:rsid w:val="000F2CEE"/>
    <w:rsid w:val="00120AB1"/>
    <w:rsid w:val="00130F00"/>
    <w:rsid w:val="0021654F"/>
    <w:rsid w:val="002C1DFB"/>
    <w:rsid w:val="002F5CBD"/>
    <w:rsid w:val="00347E49"/>
    <w:rsid w:val="00375E9D"/>
    <w:rsid w:val="00397CC9"/>
    <w:rsid w:val="003D0B83"/>
    <w:rsid w:val="003D0F4D"/>
    <w:rsid w:val="004044AA"/>
    <w:rsid w:val="00470845"/>
    <w:rsid w:val="004C7CC5"/>
    <w:rsid w:val="005C414C"/>
    <w:rsid w:val="00641ED2"/>
    <w:rsid w:val="00675014"/>
    <w:rsid w:val="006E7FB1"/>
    <w:rsid w:val="00707DF9"/>
    <w:rsid w:val="007163B4"/>
    <w:rsid w:val="00741B9E"/>
    <w:rsid w:val="007A2E37"/>
    <w:rsid w:val="007A4966"/>
    <w:rsid w:val="007C2F04"/>
    <w:rsid w:val="00826C9F"/>
    <w:rsid w:val="008659D7"/>
    <w:rsid w:val="008D1697"/>
    <w:rsid w:val="009055EB"/>
    <w:rsid w:val="00960E23"/>
    <w:rsid w:val="00983F0C"/>
    <w:rsid w:val="00996004"/>
    <w:rsid w:val="009971BA"/>
    <w:rsid w:val="009D3E6C"/>
    <w:rsid w:val="009D71E8"/>
    <w:rsid w:val="009D76CF"/>
    <w:rsid w:val="00AB4286"/>
    <w:rsid w:val="00B0191B"/>
    <w:rsid w:val="00B15A69"/>
    <w:rsid w:val="00B60589"/>
    <w:rsid w:val="00BD56B8"/>
    <w:rsid w:val="00C50374"/>
    <w:rsid w:val="00CC7BFD"/>
    <w:rsid w:val="00D10DFA"/>
    <w:rsid w:val="00D33FE5"/>
    <w:rsid w:val="00D77E89"/>
    <w:rsid w:val="00DD2A2B"/>
    <w:rsid w:val="00DF5FBB"/>
    <w:rsid w:val="00E0588C"/>
    <w:rsid w:val="00E11568"/>
    <w:rsid w:val="00E43329"/>
    <w:rsid w:val="00E56F24"/>
    <w:rsid w:val="00E66558"/>
    <w:rsid w:val="00FB44FF"/>
    <w:rsid w:val="01C52BE6"/>
    <w:rsid w:val="01E64DFE"/>
    <w:rsid w:val="02A95E80"/>
    <w:rsid w:val="0A0E0264"/>
    <w:rsid w:val="0A3FC543"/>
    <w:rsid w:val="0D13FB62"/>
    <w:rsid w:val="0D982D84"/>
    <w:rsid w:val="0E1F7373"/>
    <w:rsid w:val="0E841F94"/>
    <w:rsid w:val="1263FF85"/>
    <w:rsid w:val="15C43D13"/>
    <w:rsid w:val="17CE433F"/>
    <w:rsid w:val="19FF783D"/>
    <w:rsid w:val="1EC25886"/>
    <w:rsid w:val="1EF1CCF7"/>
    <w:rsid w:val="1FEF8B06"/>
    <w:rsid w:val="200320E0"/>
    <w:rsid w:val="21BA3784"/>
    <w:rsid w:val="21EE872B"/>
    <w:rsid w:val="2260FAF2"/>
    <w:rsid w:val="235F873F"/>
    <w:rsid w:val="2528EEEA"/>
    <w:rsid w:val="256D196E"/>
    <w:rsid w:val="25FD5277"/>
    <w:rsid w:val="273C599B"/>
    <w:rsid w:val="28D74654"/>
    <w:rsid w:val="2BC4DF82"/>
    <w:rsid w:val="2CB0B4EF"/>
    <w:rsid w:val="2E4C8550"/>
    <w:rsid w:val="2EAD7AD9"/>
    <w:rsid w:val="2EBBB3F3"/>
    <w:rsid w:val="2F2E4323"/>
    <w:rsid w:val="2F476B80"/>
    <w:rsid w:val="324E2301"/>
    <w:rsid w:val="330976CE"/>
    <w:rsid w:val="33867892"/>
    <w:rsid w:val="3401B446"/>
    <w:rsid w:val="35B6AD04"/>
    <w:rsid w:val="37395508"/>
    <w:rsid w:val="3B11DFFB"/>
    <w:rsid w:val="428CAB0E"/>
    <w:rsid w:val="42DAF7D0"/>
    <w:rsid w:val="432046B4"/>
    <w:rsid w:val="46D6F89C"/>
    <w:rsid w:val="49392E14"/>
    <w:rsid w:val="49F7D10D"/>
    <w:rsid w:val="4DFAF347"/>
    <w:rsid w:val="4E9954EC"/>
    <w:rsid w:val="4F2C3F0C"/>
    <w:rsid w:val="56C92568"/>
    <w:rsid w:val="5760349E"/>
    <w:rsid w:val="58403732"/>
    <w:rsid w:val="5A3DEFA7"/>
    <w:rsid w:val="5B752F02"/>
    <w:rsid w:val="5B7FC57A"/>
    <w:rsid w:val="60AF4F1B"/>
    <w:rsid w:val="63BF4C93"/>
    <w:rsid w:val="642BC190"/>
    <w:rsid w:val="6458E10D"/>
    <w:rsid w:val="645CF75F"/>
    <w:rsid w:val="65B7F36C"/>
    <w:rsid w:val="670671F6"/>
    <w:rsid w:val="690B5B9E"/>
    <w:rsid w:val="6AAA6387"/>
    <w:rsid w:val="6BC2C571"/>
    <w:rsid w:val="6C1E89D0"/>
    <w:rsid w:val="6CC2A05F"/>
    <w:rsid w:val="6FA8249C"/>
    <w:rsid w:val="711532B9"/>
    <w:rsid w:val="71BA3F8C"/>
    <w:rsid w:val="71F9CD41"/>
    <w:rsid w:val="72BC8333"/>
    <w:rsid w:val="73B19E88"/>
    <w:rsid w:val="783266DC"/>
    <w:rsid w:val="785420B2"/>
    <w:rsid w:val="78AF68A0"/>
    <w:rsid w:val="79EFF113"/>
    <w:rsid w:val="7B5A4253"/>
    <w:rsid w:val="7BD48E89"/>
    <w:rsid w:val="7DFD86AA"/>
    <w:rsid w:val="7E094FA8"/>
    <w:rsid w:val="7E8AC426"/>
    <w:rsid w:val="7FBE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7D54B1"/>
  <w15:docId w15:val="{B9D11CFC-2373-48FC-90F4-A9DC7DD8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PlaceholderText">
    <w:name w:val="Placeholder Text"/>
    <w:basedOn w:val="DefaultParagraphFont"/>
    <w:rsid w:val="00B0191B"/>
    <w:rPr>
      <w:color w:val="808080"/>
    </w:rPr>
  </w:style>
  <w:style w:type="paragraph" w:styleId="NormalWeb">
    <w:name w:val="Normal (Web)"/>
    <w:basedOn w:val="Normal"/>
    <w:uiPriority w:val="99"/>
    <w:unhideWhenUsed/>
    <w:rsid w:val="007A2E37"/>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7A2E37"/>
    <w:rPr>
      <w:b/>
      <w:bCs/>
    </w:rPr>
  </w:style>
  <w:style w:type="paragraph" w:customStyle="1" w:styleId="1bodycopy">
    <w:name w:val="1 body copy"/>
    <w:basedOn w:val="Normal"/>
    <w:link w:val="1bodycopyChar"/>
    <w:qFormat/>
    <w:rsid w:val="00375E9D"/>
    <w:pPr>
      <w:suppressAutoHyphens w:val="0"/>
      <w:autoSpaceDN/>
      <w:spacing w:after="120" w:line="240" w:lineRule="auto"/>
      <w:ind w:right="284"/>
    </w:pPr>
    <w:rPr>
      <w:rFonts w:eastAsia="MS Mincho"/>
      <w:color w:val="auto"/>
      <w:sz w:val="20"/>
      <w:lang w:val="en-US" w:eastAsia="en-US"/>
    </w:rPr>
  </w:style>
  <w:style w:type="character" w:customStyle="1" w:styleId="1bodycopyChar">
    <w:name w:val="1 body copy Char"/>
    <w:link w:val="1bodycopy"/>
    <w:rsid w:val="00375E9D"/>
    <w:rPr>
      <w:rFonts w:eastAsia="MS Mincho"/>
      <w:szCs w:val="24"/>
      <w:lang w:val="en-US" w:eastAsia="en-US"/>
    </w:rPr>
  </w:style>
  <w:style w:type="table" w:styleId="TableGrid">
    <w:name w:val="Table Grid"/>
    <w:basedOn w:val="TableNormal"/>
    <w:uiPriority w:val="59"/>
    <w:rsid w:val="00375E9D"/>
    <w:pPr>
      <w:autoSpaceDN/>
    </w:pPr>
    <w:rPr>
      <w:rFonts w:eastAsia="Arial"/>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B44F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B44FF"/>
  </w:style>
  <w:style w:type="character" w:customStyle="1" w:styleId="eop">
    <w:name w:val="eop"/>
    <w:basedOn w:val="DefaultParagraphFont"/>
    <w:rsid w:val="00FB44FF"/>
  </w:style>
  <w:style w:type="character" w:styleId="UnresolvedMention">
    <w:name w:val="Unresolved Mention"/>
    <w:basedOn w:val="DefaultParagraphFont"/>
    <w:uiPriority w:val="99"/>
    <w:semiHidden/>
    <w:unhideWhenUsed/>
    <w:rsid w:val="009971BA"/>
    <w:rPr>
      <w:color w:val="605E5C"/>
      <w:shd w:val="clear" w:color="auto" w:fill="E1DFDD"/>
    </w:rPr>
  </w:style>
  <w:style w:type="character" w:customStyle="1" w:styleId="rpv-coretext-layer-text">
    <w:name w:val="rpv-core__text-layer-text"/>
    <w:basedOn w:val="DefaultParagraphFont"/>
    <w:rsid w:val="0099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90685">
      <w:bodyDiv w:val="1"/>
      <w:marLeft w:val="0"/>
      <w:marRight w:val="0"/>
      <w:marTop w:val="0"/>
      <w:marBottom w:val="0"/>
      <w:divBdr>
        <w:top w:val="none" w:sz="0" w:space="0" w:color="auto"/>
        <w:left w:val="none" w:sz="0" w:space="0" w:color="auto"/>
        <w:bottom w:val="none" w:sz="0" w:space="0" w:color="auto"/>
        <w:right w:val="none" w:sz="0" w:space="0" w:color="auto"/>
      </w:divBdr>
      <w:divsChild>
        <w:div w:id="499856448">
          <w:marLeft w:val="0"/>
          <w:marRight w:val="0"/>
          <w:marTop w:val="0"/>
          <w:marBottom w:val="0"/>
          <w:divBdr>
            <w:top w:val="dashed" w:sz="24" w:space="15" w:color="569E52"/>
            <w:left w:val="dashed" w:sz="24" w:space="15" w:color="569E52"/>
            <w:bottom w:val="dashed" w:sz="24" w:space="15" w:color="569E52"/>
            <w:right w:val="dashed" w:sz="24" w:space="15" w:color="569E52"/>
          </w:divBdr>
          <w:divsChild>
            <w:div w:id="284969126">
              <w:marLeft w:val="0"/>
              <w:marRight w:val="0"/>
              <w:marTop w:val="0"/>
              <w:marBottom w:val="0"/>
              <w:divBdr>
                <w:top w:val="none" w:sz="0" w:space="0" w:color="auto"/>
                <w:left w:val="none" w:sz="0" w:space="0" w:color="auto"/>
                <w:bottom w:val="none" w:sz="0" w:space="0" w:color="auto"/>
                <w:right w:val="none" w:sz="0" w:space="0" w:color="auto"/>
              </w:divBdr>
              <w:divsChild>
                <w:div w:id="796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5416">
          <w:marLeft w:val="0"/>
          <w:marRight w:val="0"/>
          <w:marTop w:val="0"/>
          <w:marBottom w:val="0"/>
          <w:divBdr>
            <w:top w:val="none" w:sz="0" w:space="0" w:color="auto"/>
            <w:left w:val="none" w:sz="0" w:space="0" w:color="auto"/>
            <w:bottom w:val="none" w:sz="0" w:space="0" w:color="auto"/>
            <w:right w:val="none" w:sz="0" w:space="0" w:color="auto"/>
          </w:divBdr>
        </w:div>
      </w:divsChild>
    </w:div>
    <w:div w:id="689066638">
      <w:bodyDiv w:val="1"/>
      <w:marLeft w:val="0"/>
      <w:marRight w:val="0"/>
      <w:marTop w:val="0"/>
      <w:marBottom w:val="0"/>
      <w:divBdr>
        <w:top w:val="none" w:sz="0" w:space="0" w:color="auto"/>
        <w:left w:val="none" w:sz="0" w:space="0" w:color="auto"/>
        <w:bottom w:val="none" w:sz="0" w:space="0" w:color="auto"/>
        <w:right w:val="none" w:sz="0" w:space="0" w:color="auto"/>
      </w:divBdr>
    </w:div>
    <w:div w:id="1176310840">
      <w:bodyDiv w:val="1"/>
      <w:marLeft w:val="0"/>
      <w:marRight w:val="0"/>
      <w:marTop w:val="0"/>
      <w:marBottom w:val="0"/>
      <w:divBdr>
        <w:top w:val="none" w:sz="0" w:space="0" w:color="auto"/>
        <w:left w:val="none" w:sz="0" w:space="0" w:color="auto"/>
        <w:bottom w:val="none" w:sz="0" w:space="0" w:color="auto"/>
        <w:right w:val="none" w:sz="0" w:space="0" w:color="auto"/>
      </w:divBdr>
    </w:div>
    <w:div w:id="1293099351">
      <w:bodyDiv w:val="1"/>
      <w:marLeft w:val="0"/>
      <w:marRight w:val="0"/>
      <w:marTop w:val="0"/>
      <w:marBottom w:val="0"/>
      <w:divBdr>
        <w:top w:val="none" w:sz="0" w:space="0" w:color="auto"/>
        <w:left w:val="none" w:sz="0" w:space="0" w:color="auto"/>
        <w:bottom w:val="none" w:sz="0" w:space="0" w:color="auto"/>
        <w:right w:val="none" w:sz="0" w:space="0" w:color="auto"/>
      </w:divBdr>
      <w:divsChild>
        <w:div w:id="15929865">
          <w:marLeft w:val="0"/>
          <w:marRight w:val="0"/>
          <w:marTop w:val="0"/>
          <w:marBottom w:val="0"/>
          <w:divBdr>
            <w:top w:val="none" w:sz="0" w:space="0" w:color="auto"/>
            <w:left w:val="none" w:sz="0" w:space="0" w:color="auto"/>
            <w:bottom w:val="none" w:sz="0" w:space="0" w:color="auto"/>
            <w:right w:val="none" w:sz="0" w:space="0" w:color="auto"/>
          </w:divBdr>
        </w:div>
        <w:div w:id="113715001">
          <w:marLeft w:val="0"/>
          <w:marRight w:val="0"/>
          <w:marTop w:val="0"/>
          <w:marBottom w:val="0"/>
          <w:divBdr>
            <w:top w:val="none" w:sz="0" w:space="0" w:color="auto"/>
            <w:left w:val="none" w:sz="0" w:space="0" w:color="auto"/>
            <w:bottom w:val="none" w:sz="0" w:space="0" w:color="auto"/>
            <w:right w:val="none" w:sz="0" w:space="0" w:color="auto"/>
          </w:divBdr>
        </w:div>
        <w:div w:id="149639059">
          <w:marLeft w:val="0"/>
          <w:marRight w:val="0"/>
          <w:marTop w:val="0"/>
          <w:marBottom w:val="0"/>
          <w:divBdr>
            <w:top w:val="none" w:sz="0" w:space="0" w:color="auto"/>
            <w:left w:val="none" w:sz="0" w:space="0" w:color="auto"/>
            <w:bottom w:val="none" w:sz="0" w:space="0" w:color="auto"/>
            <w:right w:val="none" w:sz="0" w:space="0" w:color="auto"/>
          </w:divBdr>
        </w:div>
        <w:div w:id="168177838">
          <w:marLeft w:val="0"/>
          <w:marRight w:val="0"/>
          <w:marTop w:val="0"/>
          <w:marBottom w:val="0"/>
          <w:divBdr>
            <w:top w:val="none" w:sz="0" w:space="0" w:color="auto"/>
            <w:left w:val="none" w:sz="0" w:space="0" w:color="auto"/>
            <w:bottom w:val="none" w:sz="0" w:space="0" w:color="auto"/>
            <w:right w:val="none" w:sz="0" w:space="0" w:color="auto"/>
          </w:divBdr>
        </w:div>
        <w:div w:id="417412515">
          <w:marLeft w:val="0"/>
          <w:marRight w:val="0"/>
          <w:marTop w:val="0"/>
          <w:marBottom w:val="0"/>
          <w:divBdr>
            <w:top w:val="none" w:sz="0" w:space="0" w:color="auto"/>
            <w:left w:val="none" w:sz="0" w:space="0" w:color="auto"/>
            <w:bottom w:val="none" w:sz="0" w:space="0" w:color="auto"/>
            <w:right w:val="none" w:sz="0" w:space="0" w:color="auto"/>
          </w:divBdr>
        </w:div>
        <w:div w:id="490292263">
          <w:marLeft w:val="0"/>
          <w:marRight w:val="0"/>
          <w:marTop w:val="0"/>
          <w:marBottom w:val="0"/>
          <w:divBdr>
            <w:top w:val="none" w:sz="0" w:space="0" w:color="auto"/>
            <w:left w:val="none" w:sz="0" w:space="0" w:color="auto"/>
            <w:bottom w:val="none" w:sz="0" w:space="0" w:color="auto"/>
            <w:right w:val="none" w:sz="0" w:space="0" w:color="auto"/>
          </w:divBdr>
        </w:div>
        <w:div w:id="580986151">
          <w:marLeft w:val="0"/>
          <w:marRight w:val="0"/>
          <w:marTop w:val="0"/>
          <w:marBottom w:val="0"/>
          <w:divBdr>
            <w:top w:val="none" w:sz="0" w:space="0" w:color="auto"/>
            <w:left w:val="none" w:sz="0" w:space="0" w:color="auto"/>
            <w:bottom w:val="none" w:sz="0" w:space="0" w:color="auto"/>
            <w:right w:val="none" w:sz="0" w:space="0" w:color="auto"/>
          </w:divBdr>
        </w:div>
        <w:div w:id="587231188">
          <w:marLeft w:val="0"/>
          <w:marRight w:val="0"/>
          <w:marTop w:val="0"/>
          <w:marBottom w:val="0"/>
          <w:divBdr>
            <w:top w:val="none" w:sz="0" w:space="0" w:color="auto"/>
            <w:left w:val="none" w:sz="0" w:space="0" w:color="auto"/>
            <w:bottom w:val="none" w:sz="0" w:space="0" w:color="auto"/>
            <w:right w:val="none" w:sz="0" w:space="0" w:color="auto"/>
          </w:divBdr>
        </w:div>
        <w:div w:id="1000276699">
          <w:marLeft w:val="0"/>
          <w:marRight w:val="0"/>
          <w:marTop w:val="0"/>
          <w:marBottom w:val="0"/>
          <w:divBdr>
            <w:top w:val="none" w:sz="0" w:space="0" w:color="auto"/>
            <w:left w:val="none" w:sz="0" w:space="0" w:color="auto"/>
            <w:bottom w:val="none" w:sz="0" w:space="0" w:color="auto"/>
            <w:right w:val="none" w:sz="0" w:space="0" w:color="auto"/>
          </w:divBdr>
        </w:div>
        <w:div w:id="1018434156">
          <w:marLeft w:val="0"/>
          <w:marRight w:val="0"/>
          <w:marTop w:val="0"/>
          <w:marBottom w:val="0"/>
          <w:divBdr>
            <w:top w:val="none" w:sz="0" w:space="0" w:color="auto"/>
            <w:left w:val="none" w:sz="0" w:space="0" w:color="auto"/>
            <w:bottom w:val="none" w:sz="0" w:space="0" w:color="auto"/>
            <w:right w:val="none" w:sz="0" w:space="0" w:color="auto"/>
          </w:divBdr>
        </w:div>
        <w:div w:id="1025597069">
          <w:marLeft w:val="0"/>
          <w:marRight w:val="0"/>
          <w:marTop w:val="0"/>
          <w:marBottom w:val="0"/>
          <w:divBdr>
            <w:top w:val="none" w:sz="0" w:space="0" w:color="auto"/>
            <w:left w:val="none" w:sz="0" w:space="0" w:color="auto"/>
            <w:bottom w:val="none" w:sz="0" w:space="0" w:color="auto"/>
            <w:right w:val="none" w:sz="0" w:space="0" w:color="auto"/>
          </w:divBdr>
        </w:div>
        <w:div w:id="1271359781">
          <w:marLeft w:val="0"/>
          <w:marRight w:val="0"/>
          <w:marTop w:val="0"/>
          <w:marBottom w:val="0"/>
          <w:divBdr>
            <w:top w:val="none" w:sz="0" w:space="0" w:color="auto"/>
            <w:left w:val="none" w:sz="0" w:space="0" w:color="auto"/>
            <w:bottom w:val="none" w:sz="0" w:space="0" w:color="auto"/>
            <w:right w:val="none" w:sz="0" w:space="0" w:color="auto"/>
          </w:divBdr>
        </w:div>
        <w:div w:id="1271550118">
          <w:marLeft w:val="0"/>
          <w:marRight w:val="0"/>
          <w:marTop w:val="0"/>
          <w:marBottom w:val="0"/>
          <w:divBdr>
            <w:top w:val="none" w:sz="0" w:space="0" w:color="auto"/>
            <w:left w:val="none" w:sz="0" w:space="0" w:color="auto"/>
            <w:bottom w:val="none" w:sz="0" w:space="0" w:color="auto"/>
            <w:right w:val="none" w:sz="0" w:space="0" w:color="auto"/>
          </w:divBdr>
        </w:div>
        <w:div w:id="1308393304">
          <w:marLeft w:val="0"/>
          <w:marRight w:val="0"/>
          <w:marTop w:val="0"/>
          <w:marBottom w:val="0"/>
          <w:divBdr>
            <w:top w:val="none" w:sz="0" w:space="0" w:color="auto"/>
            <w:left w:val="none" w:sz="0" w:space="0" w:color="auto"/>
            <w:bottom w:val="none" w:sz="0" w:space="0" w:color="auto"/>
            <w:right w:val="none" w:sz="0" w:space="0" w:color="auto"/>
          </w:divBdr>
        </w:div>
        <w:div w:id="1429889770">
          <w:marLeft w:val="0"/>
          <w:marRight w:val="0"/>
          <w:marTop w:val="0"/>
          <w:marBottom w:val="0"/>
          <w:divBdr>
            <w:top w:val="none" w:sz="0" w:space="0" w:color="auto"/>
            <w:left w:val="none" w:sz="0" w:space="0" w:color="auto"/>
            <w:bottom w:val="none" w:sz="0" w:space="0" w:color="auto"/>
            <w:right w:val="none" w:sz="0" w:space="0" w:color="auto"/>
          </w:divBdr>
        </w:div>
        <w:div w:id="1503618105">
          <w:marLeft w:val="0"/>
          <w:marRight w:val="0"/>
          <w:marTop w:val="0"/>
          <w:marBottom w:val="0"/>
          <w:divBdr>
            <w:top w:val="none" w:sz="0" w:space="0" w:color="auto"/>
            <w:left w:val="none" w:sz="0" w:space="0" w:color="auto"/>
            <w:bottom w:val="none" w:sz="0" w:space="0" w:color="auto"/>
            <w:right w:val="none" w:sz="0" w:space="0" w:color="auto"/>
          </w:divBdr>
        </w:div>
        <w:div w:id="1621454606">
          <w:marLeft w:val="0"/>
          <w:marRight w:val="0"/>
          <w:marTop w:val="0"/>
          <w:marBottom w:val="0"/>
          <w:divBdr>
            <w:top w:val="none" w:sz="0" w:space="0" w:color="auto"/>
            <w:left w:val="none" w:sz="0" w:space="0" w:color="auto"/>
            <w:bottom w:val="none" w:sz="0" w:space="0" w:color="auto"/>
            <w:right w:val="none" w:sz="0" w:space="0" w:color="auto"/>
          </w:divBdr>
        </w:div>
        <w:div w:id="1626160728">
          <w:marLeft w:val="0"/>
          <w:marRight w:val="0"/>
          <w:marTop w:val="0"/>
          <w:marBottom w:val="0"/>
          <w:divBdr>
            <w:top w:val="none" w:sz="0" w:space="0" w:color="auto"/>
            <w:left w:val="none" w:sz="0" w:space="0" w:color="auto"/>
            <w:bottom w:val="none" w:sz="0" w:space="0" w:color="auto"/>
            <w:right w:val="none" w:sz="0" w:space="0" w:color="auto"/>
          </w:divBdr>
        </w:div>
        <w:div w:id="1635522941">
          <w:marLeft w:val="0"/>
          <w:marRight w:val="0"/>
          <w:marTop w:val="0"/>
          <w:marBottom w:val="0"/>
          <w:divBdr>
            <w:top w:val="none" w:sz="0" w:space="0" w:color="auto"/>
            <w:left w:val="none" w:sz="0" w:space="0" w:color="auto"/>
            <w:bottom w:val="none" w:sz="0" w:space="0" w:color="auto"/>
            <w:right w:val="none" w:sz="0" w:space="0" w:color="auto"/>
          </w:divBdr>
        </w:div>
        <w:div w:id="1682470847">
          <w:marLeft w:val="0"/>
          <w:marRight w:val="0"/>
          <w:marTop w:val="0"/>
          <w:marBottom w:val="0"/>
          <w:divBdr>
            <w:top w:val="none" w:sz="0" w:space="0" w:color="auto"/>
            <w:left w:val="none" w:sz="0" w:space="0" w:color="auto"/>
            <w:bottom w:val="none" w:sz="0" w:space="0" w:color="auto"/>
            <w:right w:val="none" w:sz="0" w:space="0" w:color="auto"/>
          </w:divBdr>
        </w:div>
        <w:div w:id="1766076992">
          <w:marLeft w:val="0"/>
          <w:marRight w:val="0"/>
          <w:marTop w:val="0"/>
          <w:marBottom w:val="0"/>
          <w:divBdr>
            <w:top w:val="none" w:sz="0" w:space="0" w:color="auto"/>
            <w:left w:val="none" w:sz="0" w:space="0" w:color="auto"/>
            <w:bottom w:val="none" w:sz="0" w:space="0" w:color="auto"/>
            <w:right w:val="none" w:sz="0" w:space="0" w:color="auto"/>
          </w:divBdr>
        </w:div>
        <w:div w:id="2103722156">
          <w:marLeft w:val="0"/>
          <w:marRight w:val="0"/>
          <w:marTop w:val="0"/>
          <w:marBottom w:val="0"/>
          <w:divBdr>
            <w:top w:val="none" w:sz="0" w:space="0" w:color="auto"/>
            <w:left w:val="none" w:sz="0" w:space="0" w:color="auto"/>
            <w:bottom w:val="none" w:sz="0" w:space="0" w:color="auto"/>
            <w:right w:val="none" w:sz="0" w:space="0" w:color="auto"/>
          </w:divBdr>
        </w:div>
      </w:divsChild>
    </w:div>
    <w:div w:id="1569606552">
      <w:bodyDiv w:val="1"/>
      <w:marLeft w:val="0"/>
      <w:marRight w:val="0"/>
      <w:marTop w:val="0"/>
      <w:marBottom w:val="0"/>
      <w:divBdr>
        <w:top w:val="none" w:sz="0" w:space="0" w:color="auto"/>
        <w:left w:val="none" w:sz="0" w:space="0" w:color="auto"/>
        <w:bottom w:val="none" w:sz="0" w:space="0" w:color="auto"/>
        <w:right w:val="none" w:sz="0" w:space="0" w:color="auto"/>
      </w:divBdr>
      <w:divsChild>
        <w:div w:id="1387145816">
          <w:marLeft w:val="0"/>
          <w:marRight w:val="0"/>
          <w:marTop w:val="0"/>
          <w:marBottom w:val="0"/>
          <w:divBdr>
            <w:top w:val="none" w:sz="0" w:space="0" w:color="auto"/>
            <w:left w:val="none" w:sz="0" w:space="0" w:color="auto"/>
            <w:bottom w:val="none" w:sz="0" w:space="0" w:color="auto"/>
            <w:right w:val="none" w:sz="0" w:space="0" w:color="auto"/>
          </w:divBdr>
        </w:div>
        <w:div w:id="2095465495">
          <w:marLeft w:val="0"/>
          <w:marRight w:val="0"/>
          <w:marTop w:val="0"/>
          <w:marBottom w:val="0"/>
          <w:divBdr>
            <w:top w:val="none" w:sz="0" w:space="0" w:color="auto"/>
            <w:left w:val="none" w:sz="0" w:space="0" w:color="auto"/>
            <w:bottom w:val="none" w:sz="0" w:space="0" w:color="auto"/>
            <w:right w:val="none" w:sz="0" w:space="0" w:color="auto"/>
          </w:divBdr>
        </w:div>
        <w:div w:id="1006665036">
          <w:marLeft w:val="0"/>
          <w:marRight w:val="0"/>
          <w:marTop w:val="0"/>
          <w:marBottom w:val="0"/>
          <w:divBdr>
            <w:top w:val="none" w:sz="0" w:space="0" w:color="auto"/>
            <w:left w:val="none" w:sz="0" w:space="0" w:color="auto"/>
            <w:bottom w:val="none" w:sz="0" w:space="0" w:color="auto"/>
            <w:right w:val="none" w:sz="0" w:space="0" w:color="auto"/>
          </w:divBdr>
        </w:div>
        <w:div w:id="164055973">
          <w:marLeft w:val="0"/>
          <w:marRight w:val="0"/>
          <w:marTop w:val="0"/>
          <w:marBottom w:val="0"/>
          <w:divBdr>
            <w:top w:val="none" w:sz="0" w:space="0" w:color="auto"/>
            <w:left w:val="none" w:sz="0" w:space="0" w:color="auto"/>
            <w:bottom w:val="none" w:sz="0" w:space="0" w:color="auto"/>
            <w:right w:val="none" w:sz="0" w:space="0" w:color="auto"/>
          </w:divBdr>
        </w:div>
        <w:div w:id="259334626">
          <w:marLeft w:val="0"/>
          <w:marRight w:val="0"/>
          <w:marTop w:val="0"/>
          <w:marBottom w:val="0"/>
          <w:divBdr>
            <w:top w:val="none" w:sz="0" w:space="0" w:color="auto"/>
            <w:left w:val="none" w:sz="0" w:space="0" w:color="auto"/>
            <w:bottom w:val="none" w:sz="0" w:space="0" w:color="auto"/>
            <w:right w:val="none" w:sz="0" w:space="0" w:color="auto"/>
          </w:divBdr>
        </w:div>
      </w:divsChild>
    </w:div>
    <w:div w:id="1893617573">
      <w:bodyDiv w:val="1"/>
      <w:marLeft w:val="0"/>
      <w:marRight w:val="0"/>
      <w:marTop w:val="0"/>
      <w:marBottom w:val="0"/>
      <w:divBdr>
        <w:top w:val="none" w:sz="0" w:space="0" w:color="auto"/>
        <w:left w:val="none" w:sz="0" w:space="0" w:color="auto"/>
        <w:bottom w:val="none" w:sz="0" w:space="0" w:color="auto"/>
        <w:right w:val="none" w:sz="0" w:space="0" w:color="auto"/>
      </w:divBdr>
      <w:divsChild>
        <w:div w:id="395980118">
          <w:marLeft w:val="0"/>
          <w:marRight w:val="0"/>
          <w:marTop w:val="0"/>
          <w:marBottom w:val="0"/>
          <w:divBdr>
            <w:top w:val="none" w:sz="0" w:space="0" w:color="auto"/>
            <w:left w:val="none" w:sz="0" w:space="0" w:color="auto"/>
            <w:bottom w:val="none" w:sz="0" w:space="0" w:color="auto"/>
            <w:right w:val="none" w:sz="0" w:space="0" w:color="auto"/>
          </w:divBdr>
          <w:divsChild>
            <w:div w:id="1355885241">
              <w:marLeft w:val="0"/>
              <w:marRight w:val="0"/>
              <w:marTop w:val="0"/>
              <w:marBottom w:val="0"/>
              <w:divBdr>
                <w:top w:val="none" w:sz="0" w:space="0" w:color="auto"/>
                <w:left w:val="none" w:sz="0" w:space="0" w:color="auto"/>
                <w:bottom w:val="none" w:sz="0" w:space="0" w:color="auto"/>
                <w:right w:val="none" w:sz="0" w:space="0" w:color="auto"/>
              </w:divBdr>
              <w:divsChild>
                <w:div w:id="1881243125">
                  <w:marLeft w:val="0"/>
                  <w:marRight w:val="0"/>
                  <w:marTop w:val="0"/>
                  <w:marBottom w:val="0"/>
                  <w:divBdr>
                    <w:top w:val="none" w:sz="0" w:space="0" w:color="auto"/>
                    <w:left w:val="none" w:sz="0" w:space="0" w:color="auto"/>
                    <w:bottom w:val="none" w:sz="0" w:space="0" w:color="auto"/>
                    <w:right w:val="none" w:sz="0" w:space="0" w:color="auto"/>
                  </w:divBdr>
                  <w:divsChild>
                    <w:div w:id="2206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4185">
          <w:marLeft w:val="0"/>
          <w:marRight w:val="0"/>
          <w:marTop w:val="0"/>
          <w:marBottom w:val="0"/>
          <w:divBdr>
            <w:top w:val="none" w:sz="0" w:space="0" w:color="auto"/>
            <w:left w:val="none" w:sz="0" w:space="0" w:color="auto"/>
            <w:bottom w:val="none" w:sz="0" w:space="0" w:color="auto"/>
            <w:right w:val="none" w:sz="0" w:space="0" w:color="auto"/>
          </w:divBdr>
          <w:divsChild>
            <w:div w:id="1921406459">
              <w:marLeft w:val="0"/>
              <w:marRight w:val="0"/>
              <w:marTop w:val="0"/>
              <w:marBottom w:val="0"/>
              <w:divBdr>
                <w:top w:val="none" w:sz="0" w:space="0" w:color="auto"/>
                <w:left w:val="none" w:sz="0" w:space="0" w:color="auto"/>
                <w:bottom w:val="none" w:sz="0" w:space="0" w:color="auto"/>
                <w:right w:val="none" w:sz="0" w:space="0" w:color="auto"/>
              </w:divBdr>
              <w:divsChild>
                <w:div w:id="467867576">
                  <w:marLeft w:val="0"/>
                  <w:marRight w:val="0"/>
                  <w:marTop w:val="0"/>
                  <w:marBottom w:val="0"/>
                  <w:divBdr>
                    <w:top w:val="none" w:sz="0" w:space="0" w:color="auto"/>
                    <w:left w:val="none" w:sz="0" w:space="0" w:color="auto"/>
                    <w:bottom w:val="none" w:sz="0" w:space="0" w:color="auto"/>
                    <w:right w:val="none" w:sz="0" w:space="0" w:color="auto"/>
                  </w:divBdr>
                  <w:divsChild>
                    <w:div w:id="10819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idgeleaprimaryschool.sharepoint.com/:b:/s/SubjectLeaders/EXZTb9NkohNAmaoSaxDMt_kB77lj6H3_8iHj-DZuO7nBiA?e=25HeQj" TargetMode="External"/><Relationship Id="rId13" Type="http://schemas.openxmlformats.org/officeDocument/2006/relationships/hyperlink" Target="https://educationendowmentfoundation.org.uk/tools/guidance-reports/feedback/" TargetMode="External"/><Relationship Id="rId18" Type="http://schemas.openxmlformats.org/officeDocument/2006/relationships/hyperlink" Target="https://educationendowmentfoundation.org.uk/tools/guidance-reports/using-digital-technology-to-improve-learn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ducationendowmentfoundation.org.uk/tools/guidance-reports/working-with-parents-to-support-childrens-learning/" TargetMode="External"/><Relationship Id="rId7" Type="http://schemas.openxmlformats.org/officeDocument/2006/relationships/hyperlink" Target="https://www.thinkingmatters.com/thinkingschools/thinking-school-accreditation" TargetMode="External"/><Relationship Id="rId12" Type="http://schemas.openxmlformats.org/officeDocument/2006/relationships/hyperlink" Target="https://educationendowmentfoundation.org.uk/tools/guidance-reports/literacy-ks-2/" TargetMode="External"/><Relationship Id="rId17" Type="http://schemas.openxmlformats.org/officeDocument/2006/relationships/hyperlink" Target="https://educationendowmentfoundation.org.uk/tools/guidance-reports/working-with-parents-to-support-childrens-learnin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endowmentfoundation.org.uk/evidence-summaries/pupil-premium-guide/" TargetMode="External"/><Relationship Id="rId20" Type="http://schemas.openxmlformats.org/officeDocument/2006/relationships/hyperlink" Target="https://educationendowmentfoundation.org.uk/tools/guidance-reports/social-and-emotional-lear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tools/guidance-reports/literacy-ks-1/"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 TargetMode="External"/><Relationship Id="rId23" Type="http://schemas.openxmlformats.org/officeDocument/2006/relationships/hyperlink" Target="https://educationendowmentfoundation.org.uk/evidence-summaries/teaching-learning-toolkit/outdoor-adventure-learning/?utm_source=site&amp;utm_medium=search&amp;utm_campaign=site_search&amp;search_term=outdoor" TargetMode="External"/><Relationship Id="rId28" Type="http://schemas.openxmlformats.org/officeDocument/2006/relationships/theme" Target="theme/theme1.xml"/><Relationship Id="rId10" Type="http://schemas.openxmlformats.org/officeDocument/2006/relationships/hyperlink" Target="https://educationendowmentfoundation.org.uk/tools/guidance-reports/metacognition-and-self-regulated-learning/" TargetMode="External"/><Relationship Id="rId19" Type="http://schemas.openxmlformats.org/officeDocument/2006/relationships/hyperlink" Target="https://educationendowmentfoundation.org.uk/tools/guidance-reports/social-and-emotional-learning/" TargetMode="External"/><Relationship Id="rId4" Type="http://schemas.openxmlformats.org/officeDocument/2006/relationships/webSettings" Target="webSettings.xml"/><Relationship Id="rId9" Type="http://schemas.openxmlformats.org/officeDocument/2006/relationships/hyperlink" Target="https://walkthrus.co.uk/" TargetMode="External"/><Relationship Id="rId14" Type="http://schemas.openxmlformats.org/officeDocument/2006/relationships/hyperlink" Target="https://www.thinkingmatters.com/about/the-big-picture" TargetMode="External"/><Relationship Id="rId22" Type="http://schemas.openxmlformats.org/officeDocument/2006/relationships/hyperlink" Target="https://sheu.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17</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K Eyre</cp:lastModifiedBy>
  <cp:revision>1</cp:revision>
  <cp:lastPrinted>2014-09-17T13:26:00Z</cp:lastPrinted>
  <dcterms:created xsi:type="dcterms:W3CDTF">2023-10-12T12:21:00Z</dcterms:created>
  <dcterms:modified xsi:type="dcterms:W3CDTF">2024-01-23T17:51:00Z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