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ECE2D7C" wp14:paraId="297020B7" wp14:textId="28EEA1CF">
      <w:pPr>
        <w:spacing w:before="0" w:beforeAutospacing="off" w:after="0" w:afterAutospacing="off"/>
      </w:pPr>
      <w:r>
        <w:br/>
      </w:r>
      <w:r w:rsidRPr="5ECE2D7C" w:rsidR="7A5991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1845"/>
        <w:gridCol w:w="1845"/>
        <w:gridCol w:w="3550"/>
        <w:gridCol w:w="3550"/>
        <w:gridCol w:w="3550"/>
      </w:tblGrid>
      <w:tr w:rsidR="5ECE2D7C" w:rsidTr="5ECE2D7C" w14:paraId="34329351">
        <w:trPr>
          <w:trHeight w:val="330"/>
        </w:trPr>
        <w:tc>
          <w:tcPr>
            <w:tcW w:w="3690" w:type="dxa"/>
            <w:gridSpan w:val="2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362FAFDE" w:rsidP="5ECE2D7C" w:rsidRDefault="362FAFDE" w14:paraId="6C96D395" w14:textId="174E8497">
            <w:pPr>
              <w:jc w:val="center"/>
              <w:rPr>
                <w:rFonts w:ascii="Century Gothic" w:hAnsi="Century Gothic" w:eastAsia="Century Gothic" w:cs="Century Gothic"/>
                <w:sz w:val="32"/>
                <w:szCs w:val="32"/>
              </w:rPr>
            </w:pPr>
            <w:r w:rsidRPr="5ECE2D7C" w:rsidR="362FAFDE">
              <w:rPr>
                <w:rFonts w:ascii="Century Gothic" w:hAnsi="Century Gothic" w:eastAsia="Century Gothic" w:cs="Century Gothic"/>
                <w:sz w:val="32"/>
                <w:szCs w:val="32"/>
              </w:rPr>
              <w:t>Twinkle 2023</w:t>
            </w:r>
          </w:p>
        </w:tc>
        <w:tc>
          <w:tcPr>
            <w:tcW w:w="3550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5ECE2D7C" w:rsidP="5ECE2D7C" w:rsidRDefault="5ECE2D7C" w14:paraId="0D6653DF" w14:textId="1BC5F62F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1"/>
                <w:bCs w:val="1"/>
                <w:sz w:val="32"/>
                <w:szCs w:val="32"/>
              </w:rPr>
            </w:pPr>
            <w:r w:rsidRPr="5ECE2D7C" w:rsidR="5ECE2D7C">
              <w:rPr>
                <w:rFonts w:ascii="Century Gothic" w:hAnsi="Century Gothic" w:eastAsia="Century Gothic" w:cs="Century Gothic"/>
                <w:b w:val="1"/>
                <w:bCs w:val="1"/>
                <w:sz w:val="32"/>
                <w:szCs w:val="32"/>
              </w:rPr>
              <w:t>Aut</w:t>
            </w:r>
            <w:r w:rsidRPr="5ECE2D7C" w:rsidR="5ECE2D7C">
              <w:rPr>
                <w:rFonts w:ascii="Century Gothic" w:hAnsi="Century Gothic" w:eastAsia="Century Gothic" w:cs="Century Gothic"/>
                <w:b w:val="1"/>
                <w:bCs w:val="1"/>
                <w:sz w:val="32"/>
                <w:szCs w:val="32"/>
              </w:rPr>
              <w:t xml:space="preserve"> 1</w:t>
            </w:r>
          </w:p>
        </w:tc>
        <w:tc>
          <w:tcPr>
            <w:tcW w:w="3550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5ECE2D7C" w:rsidP="5ECE2D7C" w:rsidRDefault="5ECE2D7C" w14:paraId="42653757" w14:textId="5521FA74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1"/>
                <w:bCs w:val="1"/>
                <w:sz w:val="32"/>
                <w:szCs w:val="32"/>
              </w:rPr>
            </w:pPr>
            <w:r w:rsidRPr="5ECE2D7C" w:rsidR="5ECE2D7C">
              <w:rPr>
                <w:rFonts w:ascii="Century Gothic" w:hAnsi="Century Gothic" w:eastAsia="Century Gothic" w:cs="Century Gothic"/>
                <w:b w:val="1"/>
                <w:bCs w:val="1"/>
                <w:sz w:val="32"/>
                <w:szCs w:val="32"/>
              </w:rPr>
              <w:t>Spr</w:t>
            </w:r>
            <w:r w:rsidRPr="5ECE2D7C" w:rsidR="5ECE2D7C">
              <w:rPr>
                <w:rFonts w:ascii="Century Gothic" w:hAnsi="Century Gothic" w:eastAsia="Century Gothic" w:cs="Century Gothic"/>
                <w:b w:val="1"/>
                <w:bCs w:val="1"/>
                <w:sz w:val="32"/>
                <w:szCs w:val="32"/>
              </w:rPr>
              <w:t xml:space="preserve"> 1</w:t>
            </w:r>
          </w:p>
        </w:tc>
        <w:tc>
          <w:tcPr>
            <w:tcW w:w="3550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5ECE2D7C" w:rsidP="5ECE2D7C" w:rsidRDefault="5ECE2D7C" w14:paraId="31E4674E" w14:textId="72424CF8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1"/>
                <w:bCs w:val="1"/>
                <w:sz w:val="32"/>
                <w:szCs w:val="32"/>
              </w:rPr>
            </w:pPr>
            <w:r w:rsidRPr="5ECE2D7C" w:rsidR="5ECE2D7C">
              <w:rPr>
                <w:rFonts w:ascii="Century Gothic" w:hAnsi="Century Gothic" w:eastAsia="Century Gothic" w:cs="Century Gothic"/>
                <w:b w:val="1"/>
                <w:bCs w:val="1"/>
                <w:sz w:val="32"/>
                <w:szCs w:val="32"/>
              </w:rPr>
              <w:t>Sum 2</w:t>
            </w:r>
          </w:p>
        </w:tc>
      </w:tr>
      <w:tr w:rsidR="5ECE2D7C" w:rsidTr="5ECE2D7C" w14:paraId="3BCC9D77">
        <w:trPr>
          <w:trHeight w:val="420"/>
        </w:trPr>
        <w:tc>
          <w:tcPr>
            <w:tcW w:w="1845" w:type="dxa"/>
            <w:vMerge w:val="restart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shd w:val="clear" w:color="auto" w:fill="FFF2CC" w:themeFill="accent4" w:themeFillTint="33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5ECE2D7C" w:rsidP="5ECE2D7C" w:rsidRDefault="5ECE2D7C" w14:paraId="03DAE5E4" w14:textId="0BE05F73">
            <w:pPr>
              <w:spacing w:before="0" w:beforeAutospacing="off" w:after="240" w:afterAutospacing="off"/>
              <w:jc w:val="center"/>
              <w:rPr>
                <w:rFonts w:ascii="Century Gothic" w:hAnsi="Century Gothic" w:eastAsia="Century Gothic" w:cs="Century Gothic"/>
                <w:b w:val="1"/>
                <w:bCs w:val="1"/>
                <w:sz w:val="32"/>
                <w:szCs w:val="32"/>
              </w:rPr>
            </w:pPr>
            <w:r>
              <w:br/>
            </w:r>
            <w:r w:rsidRPr="5ECE2D7C" w:rsidR="5ECE2D7C">
              <w:rPr>
                <w:rFonts w:ascii="Century Gothic" w:hAnsi="Century Gothic" w:eastAsia="Century Gothic" w:cs="Century Gothic"/>
                <w:b w:val="1"/>
                <w:bCs w:val="1"/>
                <w:sz w:val="32"/>
                <w:szCs w:val="32"/>
              </w:rPr>
              <w:t>Mile Post 1</w:t>
            </w:r>
            <w:r>
              <w:br/>
            </w:r>
            <w:r w:rsidRPr="5ECE2D7C" w:rsidR="5ECE2D7C">
              <w:rPr>
                <w:rFonts w:ascii="Century Gothic" w:hAnsi="Century Gothic" w:eastAsia="Century Gothic" w:cs="Century Gothic"/>
                <w:b w:val="1"/>
                <w:bCs w:val="1"/>
                <w:sz w:val="32"/>
                <w:szCs w:val="32"/>
              </w:rPr>
              <w:t>Y1/Y2</w:t>
            </w:r>
          </w:p>
        </w:tc>
        <w:tc>
          <w:tcPr>
            <w:tcW w:w="1845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shd w:val="clear" w:color="auto" w:fill="FFF2CC" w:themeFill="accent4" w:themeFillTint="33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5ECE2D7C" w:rsidP="5ECE2D7C" w:rsidRDefault="5ECE2D7C" w14:paraId="5618FAE7" w14:textId="092F1CD8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1"/>
                <w:bCs w:val="1"/>
                <w:sz w:val="32"/>
                <w:szCs w:val="32"/>
              </w:rPr>
            </w:pPr>
            <w:r w:rsidRPr="5ECE2D7C" w:rsidR="5ECE2D7C">
              <w:rPr>
                <w:rFonts w:ascii="Century Gothic" w:hAnsi="Century Gothic" w:eastAsia="Century Gothic" w:cs="Century Gothic"/>
                <w:b w:val="1"/>
                <w:bCs w:val="1"/>
                <w:sz w:val="32"/>
                <w:szCs w:val="32"/>
              </w:rPr>
              <w:t>Year 1 Cycle</w:t>
            </w:r>
          </w:p>
        </w:tc>
        <w:tc>
          <w:tcPr>
            <w:tcW w:w="3550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shd w:val="clear" w:color="auto" w:fill="FFF2CC" w:themeFill="accent4" w:themeFillTint="33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5ECE2D7C" w:rsidP="5ECE2D7C" w:rsidRDefault="5ECE2D7C" w14:paraId="2D993085" w14:textId="2632843B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</w:p>
          <w:p w:rsidR="5ECE2D7C" w:rsidP="5ECE2D7C" w:rsidRDefault="5ECE2D7C" w14:paraId="48059280" w14:textId="61A60E03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  <w:r w:rsidRPr="5ECE2D7C" w:rsidR="5ECE2D7C"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  <w:t>Toys</w:t>
            </w:r>
          </w:p>
          <w:p w:rsidR="5ECE2D7C" w:rsidP="5ECE2D7C" w:rsidRDefault="5ECE2D7C" w14:paraId="06DD334E" w14:textId="28180B38">
            <w:pPr>
              <w:pStyle w:val="Normal"/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50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shd w:val="clear" w:color="auto" w:fill="FFF2CC" w:themeFill="accent4" w:themeFillTint="33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5ECE2D7C" w:rsidP="5ECE2D7C" w:rsidRDefault="5ECE2D7C" w14:paraId="2E768F0D" w14:textId="10574906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  <w:r w:rsidRPr="5ECE2D7C" w:rsidR="5ECE2D7C"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  <w:t>Gunpowder Plot</w:t>
            </w:r>
          </w:p>
        </w:tc>
        <w:tc>
          <w:tcPr>
            <w:tcW w:w="3550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shd w:val="clear" w:color="auto" w:fill="FFF2CC" w:themeFill="accent4" w:themeFillTint="33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5ECE2D7C" w:rsidP="5ECE2D7C" w:rsidRDefault="5ECE2D7C" w14:paraId="4710E18B" w14:textId="41A6A774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  <w:r w:rsidRPr="5ECE2D7C" w:rsidR="5ECE2D7C"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  <w:t>King &amp; Queens</w:t>
            </w:r>
          </w:p>
        </w:tc>
      </w:tr>
      <w:tr w:rsidR="5ECE2D7C" w:rsidTr="5ECE2D7C" w14:paraId="2E92DD43">
        <w:trPr>
          <w:trHeight w:val="795"/>
        </w:trPr>
        <w:tc>
          <w:tcPr>
            <w:tcW w:w="1845" w:type="dxa"/>
            <w:vMerge/>
            <w:tcBorders>
              <w:top w:sz="0"/>
              <w:left w:val="single" w:color="ABABAB" w:sz="0"/>
              <w:bottom w:val="single" w:color="ABABAB" w:sz="0"/>
              <w:right w:val="single" w:color="ABABAB" w:sz="0"/>
            </w:tcBorders>
            <w:tcMar/>
            <w:vAlign w:val="center"/>
          </w:tcPr>
          <w:p w14:paraId="116E4D81"/>
        </w:tc>
        <w:tc>
          <w:tcPr>
            <w:tcW w:w="1845" w:type="dxa"/>
            <w:tcBorders>
              <w:top w:val="single" w:color="ABABAB" w:sz="8"/>
              <w:left w:val="nil"/>
              <w:bottom w:val="single" w:color="ABABAB" w:sz="8"/>
              <w:right w:val="single" w:color="ABABAB" w:sz="8"/>
            </w:tcBorders>
            <w:shd w:val="clear" w:color="auto" w:fill="FFF2CC" w:themeFill="accent4" w:themeFillTint="33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5ECE2D7C" w:rsidP="5ECE2D7C" w:rsidRDefault="5ECE2D7C" w14:paraId="2D4A3F5F" w14:textId="49F69547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1"/>
                <w:bCs w:val="1"/>
                <w:sz w:val="32"/>
                <w:szCs w:val="32"/>
              </w:rPr>
            </w:pPr>
            <w:r w:rsidRPr="5ECE2D7C" w:rsidR="5ECE2D7C">
              <w:rPr>
                <w:rFonts w:ascii="Century Gothic" w:hAnsi="Century Gothic" w:eastAsia="Century Gothic" w:cs="Century Gothic"/>
                <w:b w:val="1"/>
                <w:bCs w:val="1"/>
                <w:sz w:val="32"/>
                <w:szCs w:val="32"/>
              </w:rPr>
              <w:t>Year 2 Cycle</w:t>
            </w:r>
          </w:p>
        </w:tc>
        <w:tc>
          <w:tcPr>
            <w:tcW w:w="3550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shd w:val="clear" w:color="auto" w:fill="FFF2CC" w:themeFill="accent4" w:themeFillTint="33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5ECE2D7C" w:rsidP="5ECE2D7C" w:rsidRDefault="5ECE2D7C" w14:paraId="0FE353BB" w14:textId="73DBBDEA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</w:p>
          <w:p w:rsidR="5ECE2D7C" w:rsidP="5ECE2D7C" w:rsidRDefault="5ECE2D7C" w14:paraId="1C0A72E6" w14:textId="1B5B082B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  <w:r w:rsidRPr="5ECE2D7C" w:rsidR="5ECE2D7C"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  <w:t>Suffragettes</w:t>
            </w:r>
            <w:r>
              <w:br/>
            </w:r>
            <w:r w:rsidRPr="5ECE2D7C" w:rsidR="5ECE2D7C"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  <w:t>*Not a Twinkle unit</w:t>
            </w:r>
          </w:p>
          <w:p w:rsidR="5ECE2D7C" w:rsidP="5ECE2D7C" w:rsidRDefault="5ECE2D7C" w14:paraId="38F3BC15" w14:textId="120D8464">
            <w:pPr>
              <w:pStyle w:val="Normal"/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50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shd w:val="clear" w:color="auto" w:fill="FFF2CC" w:themeFill="accent4" w:themeFillTint="33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5ECE2D7C" w:rsidP="5ECE2D7C" w:rsidRDefault="5ECE2D7C" w14:paraId="50935F9E" w14:textId="3F2F7A56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  <w:r w:rsidRPr="5ECE2D7C" w:rsidR="5ECE2D7C"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  <w:t>Great Fire of London</w:t>
            </w:r>
          </w:p>
        </w:tc>
        <w:tc>
          <w:tcPr>
            <w:tcW w:w="3550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shd w:val="clear" w:color="auto" w:fill="FFF2CC" w:themeFill="accent4" w:themeFillTint="33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5ECE2D7C" w:rsidP="5ECE2D7C" w:rsidRDefault="5ECE2D7C" w14:paraId="6578E7CE" w14:textId="4EFE947C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  <w:r w:rsidRPr="5ECE2D7C" w:rsidR="5ECE2D7C"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  <w:t>War &amp; Remembrance</w:t>
            </w:r>
          </w:p>
        </w:tc>
      </w:tr>
      <w:tr w:rsidR="5ECE2D7C" w:rsidTr="5ECE2D7C" w14:paraId="215FEC68">
        <w:trPr>
          <w:trHeight w:val="630"/>
        </w:trPr>
        <w:tc>
          <w:tcPr>
            <w:tcW w:w="1845" w:type="dxa"/>
            <w:vMerge w:val="restart"/>
            <w:tcBorders>
              <w:top w:val="nil" w:color="ABABAB" w:sz="8"/>
              <w:left w:val="single" w:color="ABABAB" w:sz="8"/>
              <w:bottom w:val="single" w:color="ABABAB" w:sz="8"/>
              <w:right w:val="single" w:color="ABABAB" w:sz="8"/>
            </w:tcBorders>
            <w:shd w:val="clear" w:color="auto" w:fill="DEEAF6" w:themeFill="accent5" w:themeFillTint="33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5ECE2D7C" w:rsidP="5ECE2D7C" w:rsidRDefault="5ECE2D7C" w14:paraId="323076DD" w14:textId="665048B4">
            <w:pPr>
              <w:spacing w:before="0" w:beforeAutospacing="off" w:after="240" w:afterAutospacing="off"/>
              <w:jc w:val="center"/>
              <w:rPr>
                <w:rFonts w:ascii="Century Gothic" w:hAnsi="Century Gothic" w:eastAsia="Century Gothic" w:cs="Century Gothic"/>
                <w:b w:val="1"/>
                <w:bCs w:val="1"/>
                <w:sz w:val="32"/>
                <w:szCs w:val="32"/>
              </w:rPr>
            </w:pPr>
            <w:r>
              <w:br/>
            </w:r>
            <w:r w:rsidRPr="5ECE2D7C" w:rsidR="5ECE2D7C">
              <w:rPr>
                <w:rFonts w:ascii="Century Gothic" w:hAnsi="Century Gothic" w:eastAsia="Century Gothic" w:cs="Century Gothic"/>
                <w:b w:val="1"/>
                <w:bCs w:val="1"/>
                <w:sz w:val="32"/>
                <w:szCs w:val="32"/>
              </w:rPr>
              <w:t>Mile Post 2</w:t>
            </w:r>
            <w:r>
              <w:br/>
            </w:r>
            <w:r w:rsidRPr="5ECE2D7C" w:rsidR="5ECE2D7C">
              <w:rPr>
                <w:rFonts w:ascii="Century Gothic" w:hAnsi="Century Gothic" w:eastAsia="Century Gothic" w:cs="Century Gothic"/>
                <w:b w:val="1"/>
                <w:bCs w:val="1"/>
                <w:sz w:val="32"/>
                <w:szCs w:val="32"/>
              </w:rPr>
              <w:t>Y3/Y4</w:t>
            </w:r>
          </w:p>
        </w:tc>
        <w:tc>
          <w:tcPr>
            <w:tcW w:w="1845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shd w:val="clear" w:color="auto" w:fill="DEEAF6" w:themeFill="accent5" w:themeFillTint="33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5ECE2D7C" w:rsidP="5ECE2D7C" w:rsidRDefault="5ECE2D7C" w14:paraId="062D4F63" w14:textId="4A51242C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1"/>
                <w:bCs w:val="1"/>
                <w:sz w:val="32"/>
                <w:szCs w:val="32"/>
              </w:rPr>
            </w:pPr>
            <w:r w:rsidRPr="5ECE2D7C" w:rsidR="5ECE2D7C">
              <w:rPr>
                <w:rFonts w:ascii="Century Gothic" w:hAnsi="Century Gothic" w:eastAsia="Century Gothic" w:cs="Century Gothic"/>
                <w:b w:val="1"/>
                <w:bCs w:val="1"/>
                <w:sz w:val="32"/>
                <w:szCs w:val="32"/>
              </w:rPr>
              <w:t>Year 1 Cycle</w:t>
            </w:r>
          </w:p>
        </w:tc>
        <w:tc>
          <w:tcPr>
            <w:tcW w:w="3550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shd w:val="clear" w:color="auto" w:fill="DEEAF6" w:themeFill="accent5" w:themeFillTint="33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5ECE2D7C" w:rsidP="5ECE2D7C" w:rsidRDefault="5ECE2D7C" w14:paraId="013C62C0" w14:textId="47A23FD1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</w:p>
          <w:p w:rsidR="5ECE2D7C" w:rsidP="5ECE2D7C" w:rsidRDefault="5ECE2D7C" w14:paraId="38D7EFDA" w14:textId="67B5A976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  <w:r w:rsidRPr="5ECE2D7C" w:rsidR="5ECE2D7C"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  <w:t>Stone Age to Iron Age</w:t>
            </w:r>
          </w:p>
          <w:p w:rsidR="5ECE2D7C" w:rsidP="5ECE2D7C" w:rsidRDefault="5ECE2D7C" w14:paraId="496EA210" w14:textId="5F18B8DD">
            <w:pPr>
              <w:pStyle w:val="Normal"/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50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shd w:val="clear" w:color="auto" w:fill="DEEAF6" w:themeFill="accent5" w:themeFillTint="33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5ECE2D7C" w:rsidP="5ECE2D7C" w:rsidRDefault="5ECE2D7C" w14:paraId="181DD553" w14:textId="0EAAB94A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  <w:r w:rsidRPr="5ECE2D7C" w:rsidR="5ECE2D7C"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  <w:t>Romans</w:t>
            </w:r>
          </w:p>
        </w:tc>
        <w:tc>
          <w:tcPr>
            <w:tcW w:w="3550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shd w:val="clear" w:color="auto" w:fill="DEEAF6" w:themeFill="accent5" w:themeFillTint="33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5ECE2D7C" w:rsidP="5ECE2D7C" w:rsidRDefault="5ECE2D7C" w14:paraId="215BACC0" w14:textId="0FB33B1B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  <w:r w:rsidRPr="5ECE2D7C" w:rsidR="5ECE2D7C"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  <w:t>Anglo Saxon &amp; Vikings</w:t>
            </w:r>
          </w:p>
        </w:tc>
      </w:tr>
      <w:tr w:rsidR="5ECE2D7C" w:rsidTr="5ECE2D7C" w14:paraId="1F9A8821">
        <w:trPr>
          <w:trHeight w:val="630"/>
        </w:trPr>
        <w:tc>
          <w:tcPr>
            <w:tcW w:w="1845" w:type="dxa"/>
            <w:vMerge/>
            <w:tcBorders>
              <w:top w:sz="0"/>
              <w:left w:val="single" w:color="ABABAB" w:sz="0"/>
              <w:bottom w:val="single" w:color="ABABAB" w:sz="0"/>
              <w:right w:val="single" w:color="ABABAB" w:sz="0"/>
            </w:tcBorders>
            <w:tcMar/>
            <w:vAlign w:val="center"/>
          </w:tcPr>
          <w:p w14:paraId="699749FA"/>
        </w:tc>
        <w:tc>
          <w:tcPr>
            <w:tcW w:w="1845" w:type="dxa"/>
            <w:tcBorders>
              <w:top w:val="single" w:color="ABABAB" w:sz="8"/>
              <w:left w:val="nil"/>
              <w:bottom w:val="single" w:color="ABABAB" w:sz="8"/>
              <w:right w:val="single" w:color="ABABAB" w:sz="8"/>
            </w:tcBorders>
            <w:shd w:val="clear" w:color="auto" w:fill="DEEAF6" w:themeFill="accent5" w:themeFillTint="33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5ECE2D7C" w:rsidP="5ECE2D7C" w:rsidRDefault="5ECE2D7C" w14:paraId="581B73D4" w14:textId="580B71CD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1"/>
                <w:bCs w:val="1"/>
                <w:sz w:val="32"/>
                <w:szCs w:val="32"/>
              </w:rPr>
            </w:pPr>
            <w:r w:rsidRPr="5ECE2D7C" w:rsidR="5ECE2D7C">
              <w:rPr>
                <w:rFonts w:ascii="Century Gothic" w:hAnsi="Century Gothic" w:eastAsia="Century Gothic" w:cs="Century Gothic"/>
                <w:b w:val="1"/>
                <w:bCs w:val="1"/>
                <w:sz w:val="32"/>
                <w:szCs w:val="32"/>
              </w:rPr>
              <w:t>Year 2 Cycle</w:t>
            </w:r>
          </w:p>
        </w:tc>
        <w:tc>
          <w:tcPr>
            <w:tcW w:w="3550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shd w:val="clear" w:color="auto" w:fill="DEEAF6" w:themeFill="accent5" w:themeFillTint="33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5ECE2D7C" w:rsidP="5ECE2D7C" w:rsidRDefault="5ECE2D7C" w14:paraId="4F2FA2D3" w14:textId="221CA016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</w:p>
          <w:p w:rsidR="5ECE2D7C" w:rsidP="5ECE2D7C" w:rsidRDefault="5ECE2D7C" w14:paraId="6CBD7D6A" w14:textId="6528DD22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  <w:r w:rsidRPr="5ECE2D7C" w:rsidR="5ECE2D7C"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  <w:t>Crime &amp; Punishment</w:t>
            </w:r>
          </w:p>
        </w:tc>
        <w:tc>
          <w:tcPr>
            <w:tcW w:w="3550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shd w:val="clear" w:color="auto" w:fill="DEEAF6" w:themeFill="accent5" w:themeFillTint="33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5ECE2D7C" w:rsidP="5ECE2D7C" w:rsidRDefault="5ECE2D7C" w14:paraId="3BD40518" w14:textId="1DC04DFF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</w:p>
          <w:p w:rsidR="5ECE2D7C" w:rsidP="5ECE2D7C" w:rsidRDefault="5ECE2D7C" w14:paraId="20AEB043" w14:textId="0FB0D5B0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  <w:r w:rsidRPr="5ECE2D7C" w:rsidR="5ECE2D7C"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  <w:t>Railways</w:t>
            </w:r>
          </w:p>
          <w:p w:rsidR="5ECE2D7C" w:rsidP="5ECE2D7C" w:rsidRDefault="5ECE2D7C" w14:paraId="19A8F4CF" w14:textId="788D8A03">
            <w:pPr>
              <w:pStyle w:val="Normal"/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50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shd w:val="clear" w:color="auto" w:fill="DEEAF6" w:themeFill="accent5" w:themeFillTint="33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5ECE2D7C" w:rsidP="5ECE2D7C" w:rsidRDefault="5ECE2D7C" w14:paraId="4EC0A077" w14:textId="6528CEF8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  <w:r w:rsidRPr="5ECE2D7C" w:rsidR="5ECE2D7C"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  <w:t>The British Empire</w:t>
            </w:r>
          </w:p>
        </w:tc>
      </w:tr>
      <w:tr w:rsidR="5ECE2D7C" w:rsidTr="5ECE2D7C" w14:paraId="1A2E194A">
        <w:trPr>
          <w:trHeight w:val="420"/>
        </w:trPr>
        <w:tc>
          <w:tcPr>
            <w:tcW w:w="1845" w:type="dxa"/>
            <w:vMerge w:val="restart"/>
            <w:tcBorders>
              <w:top w:val="nil"/>
              <w:left w:val="single" w:color="ABABAB" w:sz="8"/>
              <w:bottom w:val="single" w:color="ABABAB" w:sz="8"/>
              <w:right w:val="single" w:color="ABABAB" w:sz="8"/>
            </w:tcBorders>
            <w:shd w:val="clear" w:color="auto" w:fill="E2EFD9" w:themeFill="accent6" w:themeFillTint="33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5ECE2D7C" w:rsidP="5ECE2D7C" w:rsidRDefault="5ECE2D7C" w14:paraId="50D5988D" w14:textId="008E5837">
            <w:pPr>
              <w:spacing w:before="0" w:beforeAutospacing="off" w:after="240" w:afterAutospacing="off"/>
              <w:jc w:val="center"/>
              <w:rPr>
                <w:rFonts w:ascii="Century Gothic" w:hAnsi="Century Gothic" w:eastAsia="Century Gothic" w:cs="Century Gothic"/>
                <w:b w:val="1"/>
                <w:bCs w:val="1"/>
                <w:sz w:val="32"/>
                <w:szCs w:val="32"/>
              </w:rPr>
            </w:pPr>
            <w:r>
              <w:br/>
            </w:r>
            <w:r w:rsidRPr="5ECE2D7C" w:rsidR="5ECE2D7C">
              <w:rPr>
                <w:rFonts w:ascii="Century Gothic" w:hAnsi="Century Gothic" w:eastAsia="Century Gothic" w:cs="Century Gothic"/>
                <w:b w:val="1"/>
                <w:bCs w:val="1"/>
                <w:sz w:val="32"/>
                <w:szCs w:val="32"/>
              </w:rPr>
              <w:t>Mile Post 3</w:t>
            </w:r>
            <w:r>
              <w:br/>
            </w:r>
            <w:r w:rsidRPr="5ECE2D7C" w:rsidR="5ECE2D7C">
              <w:rPr>
                <w:rFonts w:ascii="Century Gothic" w:hAnsi="Century Gothic" w:eastAsia="Century Gothic" w:cs="Century Gothic"/>
                <w:b w:val="1"/>
                <w:bCs w:val="1"/>
                <w:sz w:val="32"/>
                <w:szCs w:val="32"/>
              </w:rPr>
              <w:t>Y5/Y6</w:t>
            </w:r>
          </w:p>
        </w:tc>
        <w:tc>
          <w:tcPr>
            <w:tcW w:w="1845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shd w:val="clear" w:color="auto" w:fill="E2EFD9" w:themeFill="accent6" w:themeFillTint="33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5ECE2D7C" w:rsidP="5ECE2D7C" w:rsidRDefault="5ECE2D7C" w14:paraId="12D79F90" w14:textId="59F2D11E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1"/>
                <w:bCs w:val="1"/>
                <w:sz w:val="32"/>
                <w:szCs w:val="32"/>
              </w:rPr>
            </w:pPr>
            <w:r w:rsidRPr="5ECE2D7C" w:rsidR="5ECE2D7C">
              <w:rPr>
                <w:rFonts w:ascii="Century Gothic" w:hAnsi="Century Gothic" w:eastAsia="Century Gothic" w:cs="Century Gothic"/>
                <w:b w:val="1"/>
                <w:bCs w:val="1"/>
                <w:sz w:val="32"/>
                <w:szCs w:val="32"/>
              </w:rPr>
              <w:t>Year 1 Cycle</w:t>
            </w:r>
          </w:p>
        </w:tc>
        <w:tc>
          <w:tcPr>
            <w:tcW w:w="3550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shd w:val="clear" w:color="auto" w:fill="E2EFD9" w:themeFill="accent6" w:themeFillTint="33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5ECE2D7C" w:rsidP="5ECE2D7C" w:rsidRDefault="5ECE2D7C" w14:paraId="5B90B6FC" w14:textId="696EDAB2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</w:p>
          <w:p w:rsidR="5ECE2D7C" w:rsidP="5ECE2D7C" w:rsidRDefault="5ECE2D7C" w14:paraId="50EF58E2" w14:textId="2B096770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</w:p>
          <w:p w:rsidR="5ECE2D7C" w:rsidP="5ECE2D7C" w:rsidRDefault="5ECE2D7C" w14:paraId="60C9852A" w14:textId="08653540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  <w:r w:rsidRPr="5ECE2D7C" w:rsidR="5ECE2D7C"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  <w:t>Ancient Egypt</w:t>
            </w:r>
          </w:p>
          <w:p w:rsidR="5ECE2D7C" w:rsidP="5ECE2D7C" w:rsidRDefault="5ECE2D7C" w14:paraId="12ABD078" w14:textId="774B4F1F">
            <w:pPr>
              <w:pStyle w:val="Normal"/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50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shd w:val="clear" w:color="auto" w:fill="E2EFD9" w:themeFill="accent6" w:themeFillTint="33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5ECE2D7C" w:rsidP="5ECE2D7C" w:rsidRDefault="5ECE2D7C" w14:paraId="7E65D397" w14:textId="2D88A7D0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</w:p>
          <w:p w:rsidR="5ECE2D7C" w:rsidP="5ECE2D7C" w:rsidRDefault="5ECE2D7C" w14:paraId="40D4970C" w14:textId="3FAC56F1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  <w:r w:rsidRPr="5ECE2D7C" w:rsidR="5ECE2D7C"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  <w:t>WW2</w:t>
            </w:r>
          </w:p>
        </w:tc>
        <w:tc>
          <w:tcPr>
            <w:tcW w:w="3550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shd w:val="clear" w:color="auto" w:fill="E2EFD9" w:themeFill="accent6" w:themeFillTint="33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5ECE2D7C" w:rsidP="5ECE2D7C" w:rsidRDefault="5ECE2D7C" w14:paraId="0CFFA87B" w14:textId="25B7F44B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  <w:r w:rsidRPr="5ECE2D7C" w:rsidR="5ECE2D7C"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  <w:t>Ancient Greeks</w:t>
            </w:r>
          </w:p>
        </w:tc>
      </w:tr>
      <w:tr w:rsidR="5ECE2D7C" w:rsidTr="5ECE2D7C" w14:paraId="3CC4C173">
        <w:trPr>
          <w:trHeight w:val="795"/>
        </w:trPr>
        <w:tc>
          <w:tcPr>
            <w:tcW w:w="1845" w:type="dxa"/>
            <w:vMerge/>
            <w:tcBorders>
              <w:top w:sz="0"/>
              <w:left w:val="single" w:color="ABABAB" w:sz="0"/>
              <w:bottom w:val="single" w:color="ABABAB" w:sz="0"/>
              <w:right w:val="single" w:color="ABABAB" w:sz="0"/>
            </w:tcBorders>
            <w:tcMar/>
            <w:vAlign w:val="center"/>
          </w:tcPr>
          <w:p w14:paraId="425566D7"/>
        </w:tc>
        <w:tc>
          <w:tcPr>
            <w:tcW w:w="1845" w:type="dxa"/>
            <w:tcBorders>
              <w:top w:val="single" w:color="ABABAB" w:sz="8"/>
              <w:left w:val="nil"/>
              <w:bottom w:val="single" w:color="ABABAB" w:sz="8"/>
              <w:right w:val="single" w:color="ABABAB" w:sz="8"/>
            </w:tcBorders>
            <w:shd w:val="clear" w:color="auto" w:fill="E2EFD9" w:themeFill="accent6" w:themeFillTint="33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5ECE2D7C" w:rsidP="5ECE2D7C" w:rsidRDefault="5ECE2D7C" w14:paraId="34FCDA41" w14:textId="4557AB8F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1"/>
                <w:bCs w:val="1"/>
                <w:sz w:val="32"/>
                <w:szCs w:val="32"/>
              </w:rPr>
            </w:pPr>
            <w:r w:rsidRPr="5ECE2D7C" w:rsidR="5ECE2D7C">
              <w:rPr>
                <w:rFonts w:ascii="Century Gothic" w:hAnsi="Century Gothic" w:eastAsia="Century Gothic" w:cs="Century Gothic"/>
                <w:b w:val="1"/>
                <w:bCs w:val="1"/>
                <w:sz w:val="32"/>
                <w:szCs w:val="32"/>
              </w:rPr>
              <w:t>Year 2 Cycle</w:t>
            </w:r>
          </w:p>
        </w:tc>
        <w:tc>
          <w:tcPr>
            <w:tcW w:w="3550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shd w:val="clear" w:color="auto" w:fill="E2EFD9" w:themeFill="accent6" w:themeFillTint="33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5ECE2D7C" w:rsidP="5ECE2D7C" w:rsidRDefault="5ECE2D7C" w14:paraId="22BB216E" w14:textId="63FFEE54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  <w:r w:rsidRPr="5ECE2D7C" w:rsidR="5ECE2D7C"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  <w:t>Mayan Civilizations</w:t>
            </w:r>
          </w:p>
        </w:tc>
        <w:tc>
          <w:tcPr>
            <w:tcW w:w="3550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shd w:val="clear" w:color="auto" w:fill="E2EFD9" w:themeFill="accent6" w:themeFillTint="33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5ECE2D7C" w:rsidP="5ECE2D7C" w:rsidRDefault="5ECE2D7C" w14:paraId="0861531E" w14:textId="0B686486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  <w:r w:rsidRPr="5ECE2D7C" w:rsidR="5ECE2D7C"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  <w:t>Leisure &amp; Tourism</w:t>
            </w:r>
          </w:p>
        </w:tc>
        <w:tc>
          <w:tcPr>
            <w:tcW w:w="3550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shd w:val="clear" w:color="auto" w:fill="E2EFD9" w:themeFill="accent6" w:themeFillTint="33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5ECE2D7C" w:rsidP="5ECE2D7C" w:rsidRDefault="5ECE2D7C" w14:paraId="2636F6FF" w14:textId="16CB48F3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</w:p>
          <w:p w:rsidR="5ECE2D7C" w:rsidP="5ECE2D7C" w:rsidRDefault="5ECE2D7C" w14:paraId="083A4429" w14:textId="7728F388">
            <w:pPr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  <w:r w:rsidRPr="5ECE2D7C" w:rsidR="5ECE2D7C"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  <w:t>Victorian Manchester</w:t>
            </w:r>
            <w:r>
              <w:br/>
            </w:r>
            <w:r w:rsidRPr="5ECE2D7C" w:rsidR="599372E2"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  <w:t>*</w:t>
            </w:r>
            <w:r w:rsidRPr="5ECE2D7C" w:rsidR="5ECE2D7C"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  <w:t>Not a Twinkle unit</w:t>
            </w:r>
          </w:p>
          <w:p w:rsidR="5ECE2D7C" w:rsidP="5ECE2D7C" w:rsidRDefault="5ECE2D7C" w14:paraId="3D1CBFDE" w14:textId="365FDA20">
            <w:pPr>
              <w:pStyle w:val="Normal"/>
              <w:spacing w:before="0" w:beforeAutospacing="off" w:after="0" w:afterAutospacing="off"/>
              <w:jc w:val="center"/>
              <w:rPr>
                <w:rFonts w:ascii="Century Gothic" w:hAnsi="Century Gothic" w:eastAsia="Century Gothic" w:cs="Century Gothic"/>
                <w:b w:val="0"/>
                <w:bCs w:val="0"/>
                <w:sz w:val="32"/>
                <w:szCs w:val="32"/>
              </w:rPr>
            </w:pPr>
          </w:p>
        </w:tc>
      </w:tr>
    </w:tbl>
    <w:p xmlns:wp14="http://schemas.microsoft.com/office/word/2010/wordml" w:rsidP="5ECE2D7C" wp14:paraId="2C078E63" wp14:textId="1AFEB145">
      <w:pPr>
        <w:spacing w:before="0" w:beforeAutospacing="off" w:after="0" w:afterAutospacing="off"/>
      </w:pPr>
      <w:r w:rsidRPr="5ECE2D7C" w:rsidR="7A5991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185199"/>
    <w:rsid w:val="03149DEF"/>
    <w:rsid w:val="0983DF73"/>
    <w:rsid w:val="362FAFDE"/>
    <w:rsid w:val="39DFAF9C"/>
    <w:rsid w:val="55185199"/>
    <w:rsid w:val="56C31B97"/>
    <w:rsid w:val="585EEBF8"/>
    <w:rsid w:val="585EEBF8"/>
    <w:rsid w:val="599372E2"/>
    <w:rsid w:val="5ECE2D7C"/>
    <w:rsid w:val="71A1360C"/>
    <w:rsid w:val="7223DF8E"/>
    <w:rsid w:val="7A599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85199"/>
  <w15:chartTrackingRefBased/>
  <w15:docId w15:val="{37199361-EBE3-4D7F-98F4-D915F85FB6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4872927FAD9468E7384CB5FC5258A" ma:contentTypeVersion="17" ma:contentTypeDescription="Create a new document." ma:contentTypeScope="" ma:versionID="7a9c7c184aa96e8eebb482eccfca30b2">
  <xsd:schema xmlns:xsd="http://www.w3.org/2001/XMLSchema" xmlns:xs="http://www.w3.org/2001/XMLSchema" xmlns:p="http://schemas.microsoft.com/office/2006/metadata/properties" xmlns:ns2="705c5fcf-c807-4871-8492-75c35ee0652c" xmlns:ns3="851876a4-631a-44aa-9c60-459fee49a25f" targetNamespace="http://schemas.microsoft.com/office/2006/metadata/properties" ma:root="true" ma:fieldsID="1d6c92179e3866b7871c0e86af0063b4" ns2:_="" ns3:_="">
    <xsd:import namespace="705c5fcf-c807-4871-8492-75c35ee0652c"/>
    <xsd:import namespace="851876a4-631a-44aa-9c60-459fee49a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c5fcf-c807-4871-8492-75c35ee06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ea98b0f-38ce-41cd-98d0-aeace7912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876a4-631a-44aa-9c60-459fee49a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578711e-4d13-4fca-9ebd-4a8b585371c7}" ma:internalName="TaxCatchAll" ma:showField="CatchAllData" ma:web="851876a4-631a-44aa-9c60-459fee49a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1876a4-631a-44aa-9c60-459fee49a25f" xsi:nil="true"/>
    <lcf76f155ced4ddcb4097134ff3c332f xmlns="705c5fcf-c807-4871-8492-75c35ee065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CD41D3-5E7A-43D5-9A27-B0A80D87D24C}"/>
</file>

<file path=customXml/itemProps2.xml><?xml version="1.0" encoding="utf-8"?>
<ds:datastoreItem xmlns:ds="http://schemas.openxmlformats.org/officeDocument/2006/customXml" ds:itemID="{2DC16D2F-C132-4E77-A7FA-D28417B53CE3}"/>
</file>

<file path=customXml/itemProps3.xml><?xml version="1.0" encoding="utf-8"?>
<ds:datastoreItem xmlns:ds="http://schemas.openxmlformats.org/officeDocument/2006/customXml" ds:itemID="{6DA39374-37E5-44D1-8850-EA560938EC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Eyre</dc:creator>
  <cp:keywords/>
  <dc:description/>
  <cp:lastModifiedBy>K Eyre</cp:lastModifiedBy>
  <dcterms:created xsi:type="dcterms:W3CDTF">2023-09-15T17:57:26Z</dcterms:created>
  <dcterms:modified xsi:type="dcterms:W3CDTF">2023-09-15T18:02:47Z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0x0101002694872927FAD9468E7384CB5FC5258A</vt:lpwstr>
  </property>
</Properties>
</file>