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EBBD15" w14:textId="14568D98" w:rsidR="00C14540" w:rsidRDefault="004507CF">
      <w:pPr>
        <w:pStyle w:val="Title"/>
      </w:pPr>
      <w:r>
        <w:rPr>
          <w:noProof/>
        </w:rPr>
        <w:drawing>
          <wp:anchor distT="0" distB="0" distL="114300" distR="114300" simplePos="0" relativeHeight="251658240" behindDoc="0" locked="0" layoutInCell="1" allowOverlap="1" wp14:anchorId="5EBE10F3" wp14:editId="14A30588">
            <wp:simplePos x="0" y="0"/>
            <wp:positionH relativeFrom="column">
              <wp:posOffset>-15371</wp:posOffset>
            </wp:positionH>
            <wp:positionV relativeFrom="paragraph">
              <wp:posOffset>238125</wp:posOffset>
            </wp:positionV>
            <wp:extent cx="5731510" cy="5731510"/>
            <wp:effectExtent l="0" t="0" r="0" b="0"/>
            <wp:wrapNone/>
            <wp:docPr id="4171579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157904" name="Picture 417157904"/>
                    <pic:cNvPicPr/>
                  </pic:nvPicPr>
                  <pic:blipFill>
                    <a:blip r:embed="rId5">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14:sizeRelH relativeFrom="page">
              <wp14:pctWidth>0</wp14:pctWidth>
            </wp14:sizeRelH>
            <wp14:sizeRelV relativeFrom="page">
              <wp14:pctHeight>0</wp14:pctHeight>
            </wp14:sizeRelV>
          </wp:anchor>
        </w:drawing>
      </w:r>
    </w:p>
    <w:p w14:paraId="0D57C18E" w14:textId="5F3F9C90" w:rsidR="00C14540" w:rsidRDefault="00C14540">
      <w:pPr>
        <w:pStyle w:val="Title"/>
      </w:pPr>
    </w:p>
    <w:p w14:paraId="452982AE" w14:textId="18109E7F" w:rsidR="00C14540" w:rsidRDefault="00C14540">
      <w:pPr>
        <w:pStyle w:val="Title"/>
      </w:pPr>
    </w:p>
    <w:p w14:paraId="31FD17DC" w14:textId="388147DB" w:rsidR="00C14540" w:rsidRDefault="00C14540">
      <w:pPr>
        <w:pStyle w:val="Title"/>
      </w:pPr>
    </w:p>
    <w:p w14:paraId="074B2BC3" w14:textId="046E3E3E" w:rsidR="00C14540" w:rsidRDefault="00C14540">
      <w:pPr>
        <w:pStyle w:val="Title"/>
      </w:pPr>
    </w:p>
    <w:p w14:paraId="7FB23902" w14:textId="77777777" w:rsidR="00C14540" w:rsidRDefault="00C14540">
      <w:pPr>
        <w:pStyle w:val="Title"/>
      </w:pPr>
    </w:p>
    <w:p w14:paraId="46B8548D" w14:textId="77777777" w:rsidR="00C14540" w:rsidRDefault="00C14540">
      <w:pPr>
        <w:pStyle w:val="Title"/>
      </w:pPr>
    </w:p>
    <w:p w14:paraId="4C27C64F" w14:textId="77777777" w:rsidR="00C14540" w:rsidRDefault="00C14540">
      <w:pPr>
        <w:pStyle w:val="Title"/>
      </w:pPr>
    </w:p>
    <w:p w14:paraId="00F5168C" w14:textId="77777777" w:rsidR="00C14540" w:rsidRDefault="00C14540">
      <w:pPr>
        <w:pStyle w:val="Title"/>
      </w:pPr>
    </w:p>
    <w:p w14:paraId="13A21C3A" w14:textId="77777777" w:rsidR="00C14540" w:rsidRDefault="00C14540">
      <w:pPr>
        <w:pStyle w:val="Title"/>
      </w:pPr>
    </w:p>
    <w:p w14:paraId="0C96AD0D" w14:textId="77777777" w:rsidR="00C14540" w:rsidRDefault="00C14540" w:rsidP="00490D87">
      <w:pPr>
        <w:pStyle w:val="Title"/>
        <w:rPr>
          <w:rFonts w:asciiTheme="minorHAnsi" w:hAnsiTheme="minorHAnsi"/>
        </w:rPr>
      </w:pPr>
    </w:p>
    <w:p w14:paraId="4FCF50AA" w14:textId="77777777" w:rsidR="00C14540" w:rsidRDefault="00C14540" w:rsidP="00C14540">
      <w:pPr>
        <w:pStyle w:val="Title"/>
        <w:jc w:val="center"/>
        <w:rPr>
          <w:rFonts w:asciiTheme="minorHAnsi" w:hAnsiTheme="minorHAnsi"/>
        </w:rPr>
      </w:pPr>
    </w:p>
    <w:p w14:paraId="691BC68F" w14:textId="77777777" w:rsidR="00530DC0" w:rsidRDefault="00530DC0" w:rsidP="00530DC0">
      <w:pPr>
        <w:pStyle w:val="Title"/>
        <w:jc w:val="center"/>
        <w:rPr>
          <w:rFonts w:ascii="ADLaM Display" w:hAnsi="ADLaM Display" w:cs="ADLaM Display"/>
          <w:sz w:val="96"/>
          <w:szCs w:val="96"/>
        </w:rPr>
      </w:pPr>
    </w:p>
    <w:p w14:paraId="534CE834" w14:textId="77777777" w:rsidR="00530DC0" w:rsidRDefault="00530DC0" w:rsidP="00530DC0">
      <w:pPr>
        <w:pStyle w:val="Title"/>
        <w:jc w:val="center"/>
        <w:rPr>
          <w:rFonts w:ascii="ADLaM Display" w:hAnsi="ADLaM Display" w:cs="ADLaM Display"/>
          <w:sz w:val="96"/>
          <w:szCs w:val="96"/>
        </w:rPr>
      </w:pPr>
    </w:p>
    <w:p w14:paraId="22A050A2" w14:textId="699D5182" w:rsidR="00C14540" w:rsidRPr="00530DC0" w:rsidRDefault="001C4F74" w:rsidP="00530DC0">
      <w:pPr>
        <w:pStyle w:val="Title"/>
        <w:jc w:val="center"/>
        <w:rPr>
          <w:rFonts w:ascii="ADLaM Display" w:hAnsi="ADLaM Display" w:cs="ADLaM Display"/>
          <w:sz w:val="96"/>
          <w:szCs w:val="96"/>
        </w:rPr>
      </w:pPr>
      <w:r w:rsidRPr="00490D87">
        <w:rPr>
          <w:rFonts w:ascii="ADLaM Display" w:hAnsi="ADLaM Display" w:cs="ADLaM Display"/>
          <w:sz w:val="96"/>
          <w:szCs w:val="96"/>
        </w:rPr>
        <w:t>Uniform Policy</w:t>
      </w:r>
    </w:p>
    <w:p w14:paraId="5E0A32B0" w14:textId="4874F605" w:rsidR="00C14540" w:rsidRPr="00530DC0" w:rsidRDefault="00C14540" w:rsidP="00530DC0">
      <w:pPr>
        <w:jc w:val="center"/>
        <w:rPr>
          <w:rFonts w:ascii="ADLaM Display" w:hAnsi="ADLaM Display" w:cs="ADLaM Display"/>
          <w:color w:val="006C2F"/>
          <w:sz w:val="96"/>
          <w:szCs w:val="96"/>
        </w:rPr>
      </w:pPr>
      <w:r w:rsidRPr="00490D87">
        <w:rPr>
          <w:rFonts w:ascii="ADLaM Display" w:hAnsi="ADLaM Display" w:cs="ADLaM Display"/>
          <w:color w:val="006C2F"/>
          <w:sz w:val="96"/>
          <w:szCs w:val="96"/>
        </w:rPr>
        <w:t>September 2026</w:t>
      </w:r>
    </w:p>
    <w:tbl>
      <w:tblPr>
        <w:tblStyle w:val="TableGrid"/>
        <w:tblW w:w="0" w:type="auto"/>
        <w:tblLook w:val="04A0" w:firstRow="1" w:lastRow="0" w:firstColumn="1" w:lastColumn="0" w:noHBand="0" w:noVBand="1"/>
      </w:tblPr>
      <w:tblGrid>
        <w:gridCol w:w="3005"/>
        <w:gridCol w:w="3005"/>
        <w:gridCol w:w="3006"/>
      </w:tblGrid>
      <w:tr w:rsidR="00C14540" w14:paraId="4CCDFF33" w14:textId="77777777" w:rsidTr="00777B36">
        <w:tc>
          <w:tcPr>
            <w:tcW w:w="3005" w:type="dxa"/>
            <w:shd w:val="clear" w:color="auto" w:fill="006C2F"/>
          </w:tcPr>
          <w:p w14:paraId="5F0A0B5D" w14:textId="2C3E600B" w:rsidR="00C14540" w:rsidRPr="00777B36" w:rsidRDefault="00C14540">
            <w:pPr>
              <w:rPr>
                <w:b/>
                <w:bCs/>
                <w:color w:val="FFFFFF" w:themeColor="background1"/>
              </w:rPr>
            </w:pPr>
            <w:r w:rsidRPr="00777B36">
              <w:rPr>
                <w:b/>
                <w:bCs/>
                <w:color w:val="FFFFFF" w:themeColor="background1"/>
              </w:rPr>
              <w:lastRenderedPageBreak/>
              <w:t>Version</w:t>
            </w:r>
          </w:p>
        </w:tc>
        <w:tc>
          <w:tcPr>
            <w:tcW w:w="3005" w:type="dxa"/>
            <w:shd w:val="clear" w:color="auto" w:fill="006C2F"/>
          </w:tcPr>
          <w:p w14:paraId="1F62E64C" w14:textId="6CD25C1F" w:rsidR="00C14540" w:rsidRPr="00777B36" w:rsidRDefault="00C14540">
            <w:pPr>
              <w:rPr>
                <w:b/>
                <w:bCs/>
                <w:color w:val="FFFFFF" w:themeColor="background1"/>
              </w:rPr>
            </w:pPr>
            <w:r w:rsidRPr="00777B36">
              <w:rPr>
                <w:b/>
                <w:bCs/>
                <w:color w:val="FFFFFF" w:themeColor="background1"/>
              </w:rPr>
              <w:t>Changes</w:t>
            </w:r>
          </w:p>
        </w:tc>
        <w:tc>
          <w:tcPr>
            <w:tcW w:w="3006" w:type="dxa"/>
            <w:shd w:val="clear" w:color="auto" w:fill="006C2F"/>
          </w:tcPr>
          <w:p w14:paraId="3029C096" w14:textId="41F592ED" w:rsidR="00C14540" w:rsidRPr="00777B36" w:rsidRDefault="00C14540">
            <w:pPr>
              <w:rPr>
                <w:b/>
                <w:bCs/>
                <w:color w:val="FFFFFF" w:themeColor="background1"/>
              </w:rPr>
            </w:pPr>
            <w:r w:rsidRPr="00777B36">
              <w:rPr>
                <w:b/>
                <w:bCs/>
                <w:color w:val="FFFFFF" w:themeColor="background1"/>
              </w:rPr>
              <w:t>Created by</w:t>
            </w:r>
          </w:p>
        </w:tc>
      </w:tr>
      <w:tr w:rsidR="00C14540" w14:paraId="1EB3DD0A" w14:textId="77777777" w:rsidTr="00C14540">
        <w:tc>
          <w:tcPr>
            <w:tcW w:w="3005" w:type="dxa"/>
          </w:tcPr>
          <w:p w14:paraId="15C43706" w14:textId="2D96CCA2" w:rsidR="00C14540" w:rsidRPr="00777B36" w:rsidRDefault="00C14540">
            <w:r w:rsidRPr="00777B36">
              <w:t>1.0</w:t>
            </w:r>
          </w:p>
        </w:tc>
        <w:tc>
          <w:tcPr>
            <w:tcW w:w="3005" w:type="dxa"/>
          </w:tcPr>
          <w:p w14:paraId="237F9F72" w14:textId="31008A40" w:rsidR="00C14540" w:rsidRPr="00C14540" w:rsidRDefault="00C14540">
            <w:r>
              <w:t>New version of the policy created to be shared with governors and parents to reflect the uniform to be worn at school.</w:t>
            </w:r>
          </w:p>
        </w:tc>
        <w:tc>
          <w:tcPr>
            <w:tcW w:w="3006" w:type="dxa"/>
          </w:tcPr>
          <w:p w14:paraId="7214B014" w14:textId="5955BB84" w:rsidR="00C14540" w:rsidRPr="00C14540" w:rsidRDefault="00C14540">
            <w:proofErr w:type="spellStart"/>
            <w:proofErr w:type="gramStart"/>
            <w:r w:rsidRPr="00C14540">
              <w:t>P.Cope</w:t>
            </w:r>
            <w:proofErr w:type="spellEnd"/>
            <w:proofErr w:type="gramEnd"/>
          </w:p>
        </w:tc>
      </w:tr>
      <w:tr w:rsidR="00C14540" w14:paraId="26517319" w14:textId="77777777" w:rsidTr="00C14540">
        <w:tc>
          <w:tcPr>
            <w:tcW w:w="3005" w:type="dxa"/>
            <w:shd w:val="clear" w:color="auto" w:fill="EAF7D2"/>
          </w:tcPr>
          <w:p w14:paraId="75338027" w14:textId="77777777" w:rsidR="00C14540" w:rsidRDefault="00C14540">
            <w:pPr>
              <w:rPr>
                <w:b/>
                <w:bCs/>
              </w:rPr>
            </w:pPr>
          </w:p>
        </w:tc>
        <w:tc>
          <w:tcPr>
            <w:tcW w:w="3005" w:type="dxa"/>
            <w:shd w:val="clear" w:color="auto" w:fill="EAF7D2"/>
          </w:tcPr>
          <w:p w14:paraId="53C848DC" w14:textId="77777777" w:rsidR="00C14540" w:rsidRDefault="00C14540">
            <w:pPr>
              <w:rPr>
                <w:b/>
                <w:bCs/>
              </w:rPr>
            </w:pPr>
          </w:p>
        </w:tc>
        <w:tc>
          <w:tcPr>
            <w:tcW w:w="3006" w:type="dxa"/>
            <w:shd w:val="clear" w:color="auto" w:fill="EAF7D2"/>
          </w:tcPr>
          <w:p w14:paraId="45A000F4" w14:textId="77777777" w:rsidR="00C14540" w:rsidRDefault="00C14540">
            <w:pPr>
              <w:rPr>
                <w:b/>
                <w:bCs/>
              </w:rPr>
            </w:pPr>
          </w:p>
        </w:tc>
      </w:tr>
      <w:tr w:rsidR="00C14540" w14:paraId="39C4798D" w14:textId="77777777" w:rsidTr="00C14540">
        <w:tc>
          <w:tcPr>
            <w:tcW w:w="3005" w:type="dxa"/>
          </w:tcPr>
          <w:p w14:paraId="1DB9537C" w14:textId="77777777" w:rsidR="00C14540" w:rsidRDefault="00C14540">
            <w:pPr>
              <w:rPr>
                <w:b/>
                <w:bCs/>
              </w:rPr>
            </w:pPr>
          </w:p>
        </w:tc>
        <w:tc>
          <w:tcPr>
            <w:tcW w:w="3005" w:type="dxa"/>
          </w:tcPr>
          <w:p w14:paraId="69C487DF" w14:textId="77777777" w:rsidR="00C14540" w:rsidRDefault="00C14540">
            <w:pPr>
              <w:rPr>
                <w:b/>
                <w:bCs/>
              </w:rPr>
            </w:pPr>
          </w:p>
        </w:tc>
        <w:tc>
          <w:tcPr>
            <w:tcW w:w="3006" w:type="dxa"/>
          </w:tcPr>
          <w:p w14:paraId="339D6F52" w14:textId="77777777" w:rsidR="00C14540" w:rsidRDefault="00C14540">
            <w:pPr>
              <w:rPr>
                <w:b/>
                <w:bCs/>
              </w:rPr>
            </w:pPr>
          </w:p>
        </w:tc>
      </w:tr>
    </w:tbl>
    <w:p w14:paraId="0591F670" w14:textId="77777777" w:rsidR="00C14540" w:rsidRDefault="00C14540">
      <w:pPr>
        <w:rPr>
          <w:b/>
          <w:bCs/>
        </w:rPr>
      </w:pPr>
    </w:p>
    <w:p w14:paraId="02BC7FAC" w14:textId="77777777" w:rsidR="00C14540" w:rsidRDefault="00C14540">
      <w:pPr>
        <w:rPr>
          <w:b/>
          <w:bCs/>
        </w:rPr>
      </w:pPr>
    </w:p>
    <w:p w14:paraId="40B04659" w14:textId="77777777" w:rsidR="00C14540" w:rsidRDefault="00C14540">
      <w:pPr>
        <w:rPr>
          <w:b/>
          <w:bCs/>
        </w:rPr>
      </w:pPr>
    </w:p>
    <w:p w14:paraId="01191526" w14:textId="77777777" w:rsidR="00C14540" w:rsidRDefault="00C14540">
      <w:pPr>
        <w:rPr>
          <w:b/>
          <w:bCs/>
        </w:rPr>
      </w:pPr>
    </w:p>
    <w:p w14:paraId="37C5EC07" w14:textId="77777777" w:rsidR="00C14540" w:rsidRDefault="00C14540">
      <w:pPr>
        <w:rPr>
          <w:b/>
          <w:bCs/>
        </w:rPr>
      </w:pPr>
    </w:p>
    <w:p w14:paraId="7D9513C5" w14:textId="77777777" w:rsidR="00C14540" w:rsidRDefault="00C14540">
      <w:pPr>
        <w:rPr>
          <w:b/>
          <w:bCs/>
        </w:rPr>
      </w:pPr>
    </w:p>
    <w:p w14:paraId="1E09235A" w14:textId="77777777" w:rsidR="00C14540" w:rsidRDefault="00C14540">
      <w:pPr>
        <w:rPr>
          <w:b/>
          <w:bCs/>
        </w:rPr>
      </w:pPr>
    </w:p>
    <w:p w14:paraId="4A8BD432" w14:textId="77777777" w:rsidR="00C14540" w:rsidRDefault="00C14540">
      <w:pPr>
        <w:rPr>
          <w:b/>
          <w:bCs/>
        </w:rPr>
      </w:pPr>
    </w:p>
    <w:p w14:paraId="65F3C25A" w14:textId="77777777" w:rsidR="00C14540" w:rsidRDefault="00C14540">
      <w:pPr>
        <w:rPr>
          <w:b/>
          <w:bCs/>
        </w:rPr>
      </w:pPr>
    </w:p>
    <w:p w14:paraId="207DC221" w14:textId="77777777" w:rsidR="00C14540" w:rsidRDefault="00C14540">
      <w:pPr>
        <w:rPr>
          <w:b/>
          <w:bCs/>
        </w:rPr>
      </w:pPr>
    </w:p>
    <w:p w14:paraId="29E593EB" w14:textId="77777777" w:rsidR="00C14540" w:rsidRDefault="00C14540">
      <w:pPr>
        <w:rPr>
          <w:b/>
          <w:bCs/>
        </w:rPr>
      </w:pPr>
    </w:p>
    <w:p w14:paraId="2C461365" w14:textId="77777777" w:rsidR="00C14540" w:rsidRDefault="00C14540">
      <w:pPr>
        <w:rPr>
          <w:b/>
          <w:bCs/>
        </w:rPr>
      </w:pPr>
    </w:p>
    <w:p w14:paraId="47E7E844" w14:textId="77777777" w:rsidR="00C14540" w:rsidRDefault="00C14540">
      <w:pPr>
        <w:rPr>
          <w:b/>
          <w:bCs/>
        </w:rPr>
      </w:pPr>
    </w:p>
    <w:p w14:paraId="24225019" w14:textId="77777777" w:rsidR="00C14540" w:rsidRDefault="00C14540">
      <w:pPr>
        <w:rPr>
          <w:b/>
          <w:bCs/>
        </w:rPr>
      </w:pPr>
    </w:p>
    <w:p w14:paraId="4708229A" w14:textId="77777777" w:rsidR="00C14540" w:rsidRDefault="00C14540">
      <w:pPr>
        <w:rPr>
          <w:b/>
          <w:bCs/>
        </w:rPr>
      </w:pPr>
    </w:p>
    <w:p w14:paraId="701F447C" w14:textId="77777777" w:rsidR="00C14540" w:rsidRDefault="00C14540">
      <w:pPr>
        <w:rPr>
          <w:b/>
          <w:bCs/>
        </w:rPr>
      </w:pPr>
    </w:p>
    <w:p w14:paraId="7B5D5CCF" w14:textId="77777777" w:rsidR="00C14540" w:rsidRDefault="00C14540">
      <w:pPr>
        <w:rPr>
          <w:b/>
          <w:bCs/>
        </w:rPr>
      </w:pPr>
    </w:p>
    <w:p w14:paraId="70678A48" w14:textId="77777777" w:rsidR="00C14540" w:rsidRDefault="00C14540">
      <w:pPr>
        <w:rPr>
          <w:b/>
          <w:bCs/>
        </w:rPr>
      </w:pPr>
    </w:p>
    <w:p w14:paraId="229ABA96" w14:textId="77777777" w:rsidR="00C14540" w:rsidRDefault="00C14540">
      <w:pPr>
        <w:rPr>
          <w:b/>
          <w:bCs/>
        </w:rPr>
      </w:pPr>
    </w:p>
    <w:p w14:paraId="477BE460" w14:textId="77777777" w:rsidR="00283E40" w:rsidRDefault="00283E40">
      <w:pPr>
        <w:rPr>
          <w:b/>
          <w:bCs/>
        </w:rPr>
      </w:pPr>
    </w:p>
    <w:p w14:paraId="3529F026" w14:textId="77777777" w:rsidR="00283E40" w:rsidRDefault="00283E40">
      <w:pPr>
        <w:rPr>
          <w:b/>
          <w:bCs/>
        </w:rPr>
      </w:pPr>
    </w:p>
    <w:p w14:paraId="619143EC" w14:textId="77777777" w:rsidR="00C14540" w:rsidRDefault="00C14540">
      <w:pPr>
        <w:rPr>
          <w:b/>
          <w:bCs/>
        </w:rPr>
      </w:pPr>
    </w:p>
    <w:p w14:paraId="76E26E6B" w14:textId="77777777" w:rsidR="00C14540" w:rsidRDefault="00C14540">
      <w:pPr>
        <w:rPr>
          <w:b/>
          <w:bCs/>
        </w:rPr>
      </w:pPr>
    </w:p>
    <w:p w14:paraId="78A2CF19" w14:textId="48476B0B" w:rsidR="00C14540" w:rsidRPr="00C14540" w:rsidRDefault="001C4F74">
      <w:pPr>
        <w:rPr>
          <w:color w:val="006C2F"/>
          <w:sz w:val="40"/>
          <w:szCs w:val="40"/>
        </w:rPr>
      </w:pPr>
      <w:r w:rsidRPr="00C14540">
        <w:rPr>
          <w:color w:val="006C2F"/>
          <w:sz w:val="40"/>
          <w:szCs w:val="40"/>
        </w:rPr>
        <w:lastRenderedPageBreak/>
        <w:t xml:space="preserve">Policy statement: </w:t>
      </w:r>
    </w:p>
    <w:p w14:paraId="29877382" w14:textId="4FC2A0E2" w:rsidR="001C4F74" w:rsidRDefault="001C4F74">
      <w:pPr>
        <w:rPr>
          <w:kern w:val="0"/>
          <w:lang w:eastAsia="en-GB"/>
          <w14:ligatures w14:val="none"/>
        </w:rPr>
      </w:pPr>
      <w:r>
        <w:t>Mauldeth Road Primary School expects pupils from Reception to Year 6 to wear school uniform. Nursery children may wear clothes of their choice, although they are welcome to wear the school uniform. The policy is intended to support high standards, equality, belonging and safety while recognising the importance of affordability for families.</w:t>
      </w:r>
    </w:p>
    <w:p w14:paraId="3726DCE1" w14:textId="77777777" w:rsidR="001C4F74" w:rsidRDefault="001C4F74">
      <w:pPr>
        <w:pStyle w:val="Heading1"/>
        <w:rPr>
          <w:rFonts w:asciiTheme="minorHAnsi" w:hAnsiTheme="minorHAnsi" w:cstheme="minorBidi"/>
          <w:kern w:val="36"/>
          <w:sz w:val="48"/>
          <w:szCs w:val="48"/>
          <w:lang w:eastAsia="en-GB"/>
          <w14:ligatures w14:val="none"/>
        </w:rPr>
      </w:pPr>
      <w:r>
        <w:rPr>
          <w:rFonts w:asciiTheme="minorHAnsi" w:hAnsiTheme="minorHAnsi" w:cstheme="minorBidi"/>
        </w:rPr>
        <w:t>1. Aims of the Policy</w:t>
      </w:r>
    </w:p>
    <w:p w14:paraId="0C0334B8" w14:textId="77777777" w:rsidR="001C4F74" w:rsidRDefault="001C4F74">
      <w:pPr>
        <w:rPr>
          <w:kern w:val="0"/>
          <w:lang w:eastAsia="en-GB"/>
          <w14:ligatures w14:val="none"/>
        </w:rPr>
      </w:pPr>
      <w:r>
        <w:t>This policy explains the school’s expectations for uniform and appearance. It aims to help pupils feel part of the school community, promote a smart and practical standard of dress, support equality between pupils, and make children readily identifiable during the school day and on educational visits.</w:t>
      </w:r>
    </w:p>
    <w:p w14:paraId="4D58918E" w14:textId="77777777" w:rsidR="001C4F74" w:rsidRDefault="001C4F74">
      <w:pPr>
        <w:pStyle w:val="Heading1"/>
        <w:rPr>
          <w:rFonts w:asciiTheme="minorHAnsi" w:hAnsiTheme="minorHAnsi" w:cstheme="minorBidi"/>
          <w:kern w:val="36"/>
          <w:sz w:val="48"/>
          <w:szCs w:val="48"/>
          <w:lang w:eastAsia="en-GB"/>
          <w14:ligatures w14:val="none"/>
        </w:rPr>
      </w:pPr>
      <w:r>
        <w:rPr>
          <w:rFonts w:asciiTheme="minorHAnsi" w:hAnsiTheme="minorHAnsi" w:cstheme="minorBidi"/>
        </w:rPr>
        <w:t>2. School Uniform Expectations</w:t>
      </w:r>
    </w:p>
    <w:p w14:paraId="7D5F00FD" w14:textId="0A89B204" w:rsidR="00404D8E" w:rsidRDefault="00000000" w:rsidP="00982229">
      <w:r>
        <w:t xml:space="preserve">The school uniform colours are </w:t>
      </w:r>
      <w:r w:rsidR="0049281A">
        <w:t xml:space="preserve">a </w:t>
      </w:r>
      <w:r w:rsidR="00C14540">
        <w:t xml:space="preserve">bottle </w:t>
      </w:r>
      <w:r>
        <w:t>green and yellow</w:t>
      </w:r>
      <w:r w:rsidR="00C14540">
        <w:t xml:space="preserve"> (see appendix 1)</w:t>
      </w:r>
      <w:r>
        <w:t>. Branded uniform is not required, provided that the correct colours are worn. Families may use unbranded supermarket alternatives where these match the school colours.</w:t>
      </w:r>
    </w:p>
    <w:tbl>
      <w:tblPr>
        <w:tblStyle w:val="GridTable4-Accent1"/>
        <w:tblW w:w="5000" w:type="pct"/>
        <w:tblLook w:val="04A0" w:firstRow="1" w:lastRow="0" w:firstColumn="1" w:lastColumn="0" w:noHBand="0" w:noVBand="1"/>
      </w:tblPr>
      <w:tblGrid>
        <w:gridCol w:w="3876"/>
        <w:gridCol w:w="5140"/>
      </w:tblGrid>
      <w:tr w:rsidR="00DA6782" w14:paraId="5634756C"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006B3F"/>
            <w:hideMark/>
          </w:tcPr>
          <w:p w14:paraId="065ECDF8" w14:textId="77777777" w:rsidR="00DA6782" w:rsidRDefault="00DA6782">
            <w:pPr>
              <w:spacing w:after="160"/>
              <w:rPr>
                <w:color w:val="FFFFFF"/>
                <w:kern w:val="0"/>
                <w:lang w:eastAsia="en-GB"/>
                <w14:ligatures w14:val="none"/>
              </w:rPr>
            </w:pPr>
            <w:r>
              <w:rPr>
                <w:color w:val="FFFFFF"/>
              </w:rPr>
              <w:t>Item</w:t>
            </w:r>
          </w:p>
        </w:tc>
        <w:tc>
          <w:tcPr>
            <w:tcW w:w="0" w:type="auto"/>
            <w:shd w:val="clear" w:color="auto" w:fill="006B3F"/>
            <w:hideMark/>
          </w:tcPr>
          <w:p w14:paraId="7E106660" w14:textId="77777777" w:rsidR="00DA6782" w:rsidRDefault="00DA6782">
            <w:pPr>
              <w:spacing w:after="160"/>
              <w:cnfStyle w:val="100000000000" w:firstRow="1" w:lastRow="0" w:firstColumn="0" w:lastColumn="0" w:oddVBand="0" w:evenVBand="0" w:oddHBand="0" w:evenHBand="0" w:firstRowFirstColumn="0" w:firstRowLastColumn="0" w:lastRowFirstColumn="0" w:lastRowLastColumn="0"/>
              <w:rPr>
                <w:color w:val="FFFFFF"/>
              </w:rPr>
            </w:pPr>
            <w:r>
              <w:rPr>
                <w:color w:val="FFFFFF"/>
              </w:rPr>
              <w:t>Expectation</w:t>
            </w:r>
          </w:p>
        </w:tc>
      </w:tr>
      <w:tr w:rsidR="00DA6782" w14:paraId="4E97A6A4" w14:textId="77777777" w:rsidTr="00C145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EAF7D2"/>
            <w:hideMark/>
          </w:tcPr>
          <w:p w14:paraId="35899683" w14:textId="77777777" w:rsidR="00DA6782" w:rsidRDefault="00DA6782">
            <w:pPr>
              <w:spacing w:after="160"/>
            </w:pPr>
            <w:r>
              <w:t>Polo shirt</w:t>
            </w:r>
          </w:p>
        </w:tc>
        <w:tc>
          <w:tcPr>
            <w:tcW w:w="0" w:type="auto"/>
            <w:shd w:val="clear" w:color="auto" w:fill="EAF7D2"/>
            <w:hideMark/>
          </w:tcPr>
          <w:p w14:paraId="7A5FF71A" w14:textId="77777777" w:rsidR="00DA6782" w:rsidRDefault="00DA6782">
            <w:pPr>
              <w:spacing w:after="160"/>
              <w:cnfStyle w:val="000000100000" w:firstRow="0" w:lastRow="0" w:firstColumn="0" w:lastColumn="0" w:oddVBand="0" w:evenVBand="0" w:oddHBand="1" w:evenHBand="0" w:firstRowFirstColumn="0" w:firstRowLastColumn="0" w:lastRowFirstColumn="0" w:lastRowLastColumn="0"/>
            </w:pPr>
            <w:r>
              <w:t>Yellow</w:t>
            </w:r>
          </w:p>
        </w:tc>
      </w:tr>
      <w:tr w:rsidR="00DA6782" w14:paraId="7B9688F3"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2AE0C7B5" w14:textId="77777777" w:rsidR="00DA6782" w:rsidRDefault="00DA6782">
            <w:pPr>
              <w:spacing w:after="160"/>
            </w:pPr>
            <w:r>
              <w:t>Trousers, skirt or pinafore dress</w:t>
            </w:r>
          </w:p>
        </w:tc>
        <w:tc>
          <w:tcPr>
            <w:tcW w:w="0" w:type="auto"/>
            <w:hideMark/>
          </w:tcPr>
          <w:p w14:paraId="0C5A3456" w14:textId="77777777" w:rsidR="00DA6782" w:rsidRDefault="00DA6782">
            <w:pPr>
              <w:spacing w:after="160"/>
              <w:cnfStyle w:val="000000000000" w:firstRow="0" w:lastRow="0" w:firstColumn="0" w:lastColumn="0" w:oddVBand="0" w:evenVBand="0" w:oddHBand="0" w:evenHBand="0" w:firstRowFirstColumn="0" w:firstRowLastColumn="0" w:lastRowFirstColumn="0" w:lastRowLastColumn="0"/>
            </w:pPr>
            <w:r>
              <w:t>Grey</w:t>
            </w:r>
          </w:p>
        </w:tc>
      </w:tr>
      <w:tr w:rsidR="00DA6782" w14:paraId="0848E7B9" w14:textId="77777777" w:rsidTr="00C145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EAF7D2"/>
            <w:hideMark/>
          </w:tcPr>
          <w:p w14:paraId="5910DDF1" w14:textId="77777777" w:rsidR="00DA6782" w:rsidRDefault="00DA6782">
            <w:pPr>
              <w:spacing w:after="160"/>
            </w:pPr>
            <w:r>
              <w:t>Fleece, sweatshirt or cardigan</w:t>
            </w:r>
          </w:p>
        </w:tc>
        <w:tc>
          <w:tcPr>
            <w:tcW w:w="0" w:type="auto"/>
            <w:shd w:val="clear" w:color="auto" w:fill="EAF7D2"/>
            <w:hideMark/>
          </w:tcPr>
          <w:p w14:paraId="771F5691" w14:textId="77777777" w:rsidR="00DA6782" w:rsidRDefault="00DA6782">
            <w:pPr>
              <w:spacing w:after="160"/>
              <w:cnfStyle w:val="000000100000" w:firstRow="0" w:lastRow="0" w:firstColumn="0" w:lastColumn="0" w:oddVBand="0" w:evenVBand="0" w:oddHBand="1" w:evenHBand="0" w:firstRowFirstColumn="0" w:firstRowLastColumn="0" w:lastRowFirstColumn="0" w:lastRowLastColumn="0"/>
            </w:pPr>
            <w:r>
              <w:t>Modern deep green</w:t>
            </w:r>
          </w:p>
        </w:tc>
      </w:tr>
      <w:tr w:rsidR="00DA6782" w14:paraId="3C392190"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6FEE5F06" w14:textId="77777777" w:rsidR="00DA6782" w:rsidRDefault="00DA6782">
            <w:pPr>
              <w:spacing w:after="160"/>
            </w:pPr>
            <w:r>
              <w:t>Summer dress</w:t>
            </w:r>
          </w:p>
        </w:tc>
        <w:tc>
          <w:tcPr>
            <w:tcW w:w="0" w:type="auto"/>
            <w:hideMark/>
          </w:tcPr>
          <w:p w14:paraId="26C05993" w14:textId="77777777" w:rsidR="00DA6782" w:rsidRDefault="00DA6782">
            <w:pPr>
              <w:spacing w:after="160"/>
              <w:cnfStyle w:val="000000000000" w:firstRow="0" w:lastRow="0" w:firstColumn="0" w:lastColumn="0" w:oddVBand="0" w:evenVBand="0" w:oddHBand="0" w:evenHBand="0" w:firstRowFirstColumn="0" w:firstRowLastColumn="0" w:lastRowFirstColumn="0" w:lastRowLastColumn="0"/>
            </w:pPr>
            <w:r>
              <w:t>Green or yellow</w:t>
            </w:r>
          </w:p>
        </w:tc>
      </w:tr>
      <w:tr w:rsidR="00DA6782" w14:paraId="447F42EC" w14:textId="77777777" w:rsidTr="00C145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EAF7D2"/>
            <w:hideMark/>
          </w:tcPr>
          <w:p w14:paraId="76C95DE3" w14:textId="77777777" w:rsidR="00DA6782" w:rsidRDefault="00DA6782">
            <w:pPr>
              <w:spacing w:after="160"/>
            </w:pPr>
            <w:r>
              <w:t>Shoes</w:t>
            </w:r>
          </w:p>
        </w:tc>
        <w:tc>
          <w:tcPr>
            <w:tcW w:w="0" w:type="auto"/>
            <w:shd w:val="clear" w:color="auto" w:fill="EAF7D2"/>
            <w:hideMark/>
          </w:tcPr>
          <w:p w14:paraId="2623BFBB" w14:textId="77777777" w:rsidR="00DA6782" w:rsidRDefault="00DA6782">
            <w:pPr>
              <w:spacing w:after="160"/>
              <w:cnfStyle w:val="000000100000" w:firstRow="0" w:lastRow="0" w:firstColumn="0" w:lastColumn="0" w:oddVBand="0" w:evenVBand="0" w:oddHBand="1" w:evenHBand="0" w:firstRowFirstColumn="0" w:firstRowLastColumn="0" w:lastRowFirstColumn="0" w:lastRowLastColumn="0"/>
            </w:pPr>
            <w:r>
              <w:t>Flat black shoes suitable for school activities</w:t>
            </w:r>
          </w:p>
        </w:tc>
      </w:tr>
    </w:tbl>
    <w:p w14:paraId="43FF13BA" w14:textId="77777777" w:rsidR="001C4F74" w:rsidRDefault="001C4F74">
      <w:pPr>
        <w:rPr>
          <w:kern w:val="0"/>
          <w:lang w:eastAsia="en-GB"/>
          <w14:ligatures w14:val="none"/>
        </w:rPr>
      </w:pPr>
    </w:p>
    <w:p w14:paraId="15DE456F" w14:textId="77777777" w:rsidR="001C4F74" w:rsidRDefault="001C4F74">
      <w:pPr>
        <w:pStyle w:val="Heading1"/>
        <w:rPr>
          <w:rFonts w:cstheme="minorBidi"/>
          <w:kern w:val="36"/>
          <w:lang w:eastAsia="en-GB"/>
          <w14:ligatures w14:val="none"/>
        </w:rPr>
      </w:pPr>
      <w:r>
        <w:rPr>
          <w:rFonts w:cstheme="minorBidi"/>
        </w:rPr>
        <w:t>3. PE Kit</w:t>
      </w:r>
    </w:p>
    <w:p w14:paraId="6946FEF5" w14:textId="77777777" w:rsidR="001C4F74" w:rsidRDefault="001C4F74">
      <w:pPr>
        <w:rPr>
          <w:kern w:val="0"/>
          <w:lang w:eastAsia="en-GB"/>
          <w14:ligatures w14:val="none"/>
        </w:rPr>
      </w:pPr>
      <w:r>
        <w:t>Children should attend school wearing their PE kit on their class’s allocated PE day. PE days are shared through the relevant class pages and ClassDojo.</w:t>
      </w:r>
    </w:p>
    <w:p w14:paraId="0C251E10" w14:textId="77777777" w:rsidR="001C4F74" w:rsidRPr="00CC548E" w:rsidRDefault="001C4F74" w:rsidP="001C4F74">
      <w:pPr>
        <w:pStyle w:val="ListParagraph"/>
        <w:numPr>
          <w:ilvl w:val="0"/>
          <w:numId w:val="1"/>
        </w:numPr>
      </w:pPr>
      <w:r w:rsidRPr="00CC548E">
        <w:t>Black shorts, joggers or leggings</w:t>
      </w:r>
    </w:p>
    <w:p w14:paraId="06FEFA46" w14:textId="77777777" w:rsidR="001C4F74" w:rsidRPr="00CC548E" w:rsidRDefault="001C4F74" w:rsidP="001C4F74">
      <w:pPr>
        <w:pStyle w:val="ListParagraph"/>
        <w:numPr>
          <w:ilvl w:val="0"/>
          <w:numId w:val="1"/>
        </w:numPr>
      </w:pPr>
      <w:r w:rsidRPr="00CC548E">
        <w:t>White T-shirt</w:t>
      </w:r>
    </w:p>
    <w:p w14:paraId="7ED3F437" w14:textId="77777777" w:rsidR="001C4F74" w:rsidRPr="00CC548E" w:rsidRDefault="001C4F74" w:rsidP="001C4F74">
      <w:pPr>
        <w:pStyle w:val="ListParagraph"/>
        <w:numPr>
          <w:ilvl w:val="0"/>
          <w:numId w:val="1"/>
        </w:numPr>
      </w:pPr>
      <w:r w:rsidRPr="00CC548E">
        <w:t>Suitable footwear for physical activity, as advised by the school</w:t>
      </w:r>
    </w:p>
    <w:p w14:paraId="205D78FF" w14:textId="77777777" w:rsidR="00C14540" w:rsidRDefault="00C14540">
      <w:pPr>
        <w:pStyle w:val="Heading1"/>
        <w:rPr>
          <w:rFonts w:cstheme="minorBidi"/>
        </w:rPr>
      </w:pPr>
    </w:p>
    <w:p w14:paraId="1B3EFDFF" w14:textId="5B9C906C" w:rsidR="001C4F74" w:rsidRDefault="001C4F74">
      <w:pPr>
        <w:pStyle w:val="Heading1"/>
        <w:rPr>
          <w:rFonts w:cstheme="minorBidi"/>
          <w:kern w:val="36"/>
          <w:lang w:eastAsia="en-GB"/>
          <w14:ligatures w14:val="none"/>
        </w:rPr>
      </w:pPr>
      <w:r>
        <w:rPr>
          <w:rFonts w:cstheme="minorBidi"/>
        </w:rPr>
        <w:t>4. Swimming Kit</w:t>
      </w:r>
    </w:p>
    <w:p w14:paraId="71CF7201" w14:textId="77777777" w:rsidR="001C4F74" w:rsidRDefault="001C4F74">
      <w:pPr>
        <w:rPr>
          <w:kern w:val="0"/>
          <w:lang w:eastAsia="en-GB"/>
          <w14:ligatures w14:val="none"/>
        </w:rPr>
      </w:pPr>
      <w:r>
        <w:t>Swimming kit requirements apply to children in Year 4. Pupils must bring the correct kit on swimming days.</w:t>
      </w:r>
    </w:p>
    <w:p w14:paraId="4B50C642" w14:textId="77777777" w:rsidR="00C14540" w:rsidRPr="00CC548E" w:rsidRDefault="00C14540" w:rsidP="00C14540">
      <w:pPr>
        <w:pStyle w:val="ListParagraph"/>
        <w:numPr>
          <w:ilvl w:val="0"/>
          <w:numId w:val="2"/>
        </w:numPr>
      </w:pPr>
      <w:r w:rsidRPr="00CC548E">
        <w:t>Swimming costume, trunks, or school-appropriate modest swimwear such as a close-fitting long-sleeved swim top and leggings designed for swimming</w:t>
      </w:r>
    </w:p>
    <w:p w14:paraId="74D2C13E" w14:textId="44B79A3D" w:rsidR="00C14540" w:rsidRPr="00CC548E" w:rsidRDefault="00C14540" w:rsidP="00C14540">
      <w:pPr>
        <w:pStyle w:val="ListParagraph"/>
        <w:numPr>
          <w:ilvl w:val="0"/>
          <w:numId w:val="2"/>
        </w:numPr>
      </w:pPr>
      <w:r w:rsidRPr="00CC548E">
        <w:t>Pupils may wear modest swimwear that meets pool safety requirements, is made from suitable swim fabric, and allows safe movement in the water</w:t>
      </w:r>
    </w:p>
    <w:p w14:paraId="544C5D9C" w14:textId="77777777" w:rsidR="00C14540" w:rsidRPr="00CC548E" w:rsidRDefault="00C14540" w:rsidP="00C14540">
      <w:pPr>
        <w:pStyle w:val="ListParagraph"/>
        <w:numPr>
          <w:ilvl w:val="0"/>
          <w:numId w:val="2"/>
        </w:numPr>
      </w:pPr>
      <w:r w:rsidRPr="00CC548E">
        <w:t>Swimming cap for any child with long hair</w:t>
      </w:r>
    </w:p>
    <w:p w14:paraId="10B00DB4" w14:textId="77777777" w:rsidR="00C14540" w:rsidRPr="00CC548E" w:rsidRDefault="00C14540" w:rsidP="00C14540">
      <w:pPr>
        <w:pStyle w:val="ListParagraph"/>
        <w:numPr>
          <w:ilvl w:val="0"/>
          <w:numId w:val="2"/>
        </w:numPr>
      </w:pPr>
      <w:r w:rsidRPr="00CC548E">
        <w:t>Towel</w:t>
      </w:r>
    </w:p>
    <w:p w14:paraId="4D0A78AC" w14:textId="77777777" w:rsidR="00C14540" w:rsidRPr="00CC548E" w:rsidRDefault="00C14540" w:rsidP="00C14540">
      <w:pPr>
        <w:pStyle w:val="ListParagraph"/>
        <w:numPr>
          <w:ilvl w:val="0"/>
          <w:numId w:val="2"/>
        </w:numPr>
      </w:pPr>
      <w:r w:rsidRPr="00CC548E">
        <w:t>Waterproof lined bag</w:t>
      </w:r>
    </w:p>
    <w:p w14:paraId="25C446DD" w14:textId="5D483802" w:rsidR="00C14540" w:rsidRPr="00CC548E" w:rsidRDefault="00C14540" w:rsidP="00C14540">
      <w:pPr>
        <w:pStyle w:val="ListParagraph"/>
        <w:numPr>
          <w:ilvl w:val="0"/>
          <w:numId w:val="2"/>
        </w:numPr>
      </w:pPr>
      <w:r w:rsidRPr="00CC548E">
        <w:t xml:space="preserve">No jewellery of any description for swimming  </w:t>
      </w:r>
    </w:p>
    <w:p w14:paraId="21C8A772" w14:textId="77777777" w:rsidR="001C4F74" w:rsidRDefault="001C4F74">
      <w:pPr>
        <w:pStyle w:val="Heading1"/>
        <w:rPr>
          <w:rFonts w:cstheme="minorBidi"/>
          <w:kern w:val="36"/>
          <w:lang w:eastAsia="en-GB"/>
          <w14:ligatures w14:val="none"/>
        </w:rPr>
      </w:pPr>
      <w:r>
        <w:rPr>
          <w:rFonts w:cstheme="minorBidi"/>
        </w:rPr>
        <w:t>5. Jewellery, Hair and Personal Belongings</w:t>
      </w:r>
    </w:p>
    <w:p w14:paraId="11C1EAB8" w14:textId="77777777" w:rsidR="001C4F74" w:rsidRDefault="001C4F74">
      <w:pPr>
        <w:rPr>
          <w:kern w:val="0"/>
          <w:lang w:eastAsia="en-GB"/>
          <w14:ligatures w14:val="none"/>
        </w:rPr>
      </w:pPr>
      <w:r>
        <w:t>The only jewellery permitted in school is small ear studs. Pupils should not bring toys, valuables or unnecessary personal belongings into school. The school cannot accept responsibility for personal property, including coats and bags, that is damaged or goes missing.</w:t>
      </w:r>
    </w:p>
    <w:p w14:paraId="53A10FE1" w14:textId="77777777" w:rsidR="001C4F74" w:rsidRDefault="001C4F74">
      <w:pPr>
        <w:pStyle w:val="Heading1"/>
        <w:rPr>
          <w:rFonts w:cstheme="minorBidi"/>
          <w:kern w:val="36"/>
          <w:lang w:eastAsia="en-GB"/>
          <w14:ligatures w14:val="none"/>
        </w:rPr>
      </w:pPr>
      <w:r>
        <w:rPr>
          <w:rFonts w:cstheme="minorBidi"/>
        </w:rPr>
        <w:t>6. Labelling and Lost Property</w:t>
      </w:r>
    </w:p>
    <w:p w14:paraId="6286B7CE" w14:textId="77777777" w:rsidR="001C4F74" w:rsidRDefault="001C4F74">
      <w:pPr>
        <w:rPr>
          <w:kern w:val="0"/>
          <w:lang w:eastAsia="en-GB"/>
          <w14:ligatures w14:val="none"/>
        </w:rPr>
      </w:pPr>
      <w:r>
        <w:t>All items of clothing, PE kit, swimming kit, bags and coats should be clearly labelled with the child’s name. This helps the school return lost property to the correct child.</w:t>
      </w:r>
    </w:p>
    <w:p w14:paraId="58430078" w14:textId="77777777" w:rsidR="001C4F74" w:rsidRDefault="001C4F74">
      <w:pPr>
        <w:pStyle w:val="Heading1"/>
        <w:rPr>
          <w:rFonts w:cstheme="minorBidi"/>
          <w:kern w:val="36"/>
          <w:lang w:eastAsia="en-GB"/>
          <w14:ligatures w14:val="none"/>
        </w:rPr>
      </w:pPr>
      <w:r>
        <w:rPr>
          <w:rFonts w:cstheme="minorBidi"/>
        </w:rPr>
        <w:t>7. Affordability and Support for Families</w:t>
      </w:r>
    </w:p>
    <w:p w14:paraId="575CDD1B" w14:textId="7CE4F941" w:rsidR="001C4F74" w:rsidRDefault="001C4F74">
      <w:pPr>
        <w:rPr>
          <w:kern w:val="0"/>
          <w:lang w:eastAsia="en-GB"/>
          <w14:ligatures w14:val="none"/>
        </w:rPr>
      </w:pPr>
      <w:r>
        <w:t>Mauldeth Road Primary School does not want any family to be unable to provide uniform because of financial pressure. Branded items are optional, and unbranded alternatives in the correct colours are acceptable..</w:t>
      </w:r>
    </w:p>
    <w:p w14:paraId="6A2819C8" w14:textId="77777777" w:rsidR="001C4F74" w:rsidRDefault="001C4F74">
      <w:pPr>
        <w:pStyle w:val="Heading1"/>
        <w:rPr>
          <w:rFonts w:cstheme="minorBidi"/>
          <w:kern w:val="36"/>
          <w:lang w:eastAsia="en-GB"/>
          <w14:ligatures w14:val="none"/>
        </w:rPr>
      </w:pPr>
      <w:r>
        <w:rPr>
          <w:rFonts w:cstheme="minorBidi"/>
        </w:rPr>
        <w:t>8. Responsibilities</w:t>
      </w:r>
    </w:p>
    <w:p w14:paraId="59DCED23" w14:textId="7F3BB936" w:rsidR="001C4F74" w:rsidRPr="00490D87" w:rsidRDefault="001C4F74">
      <w:pPr>
        <w:rPr>
          <w:kern w:val="0"/>
          <w:lang w:eastAsia="en-GB"/>
          <w14:ligatures w14:val="none"/>
        </w:rPr>
      </w:pPr>
      <w:r w:rsidRPr="00490D87">
        <w:t xml:space="preserve">Parents and carers are asked to support the policy by ensuring that pupils attend school in the correct uniform and that items are labelled. Pupils are expected to look after their belongings and wear the correct uniform with pride. School staff will apply the policy consistently, sensitively and </w:t>
      </w:r>
      <w:r w:rsidR="00C14540" w:rsidRPr="00490D87">
        <w:t>regarding</w:t>
      </w:r>
      <w:r w:rsidRPr="00490D87">
        <w:t xml:space="preserve"> family circumstances.</w:t>
      </w:r>
    </w:p>
    <w:p w14:paraId="623DADDE" w14:textId="77777777" w:rsidR="001C4F74" w:rsidRDefault="001C4F74">
      <w:pPr>
        <w:pStyle w:val="Heading1"/>
        <w:rPr>
          <w:rFonts w:cstheme="minorBidi"/>
          <w:kern w:val="36"/>
          <w:lang w:eastAsia="en-GB"/>
          <w14:ligatures w14:val="none"/>
        </w:rPr>
      </w:pPr>
      <w:r>
        <w:rPr>
          <w:rFonts w:cstheme="minorBidi"/>
        </w:rPr>
        <w:lastRenderedPageBreak/>
        <w:t>9. Equality and Reasonable Adjustments</w:t>
      </w:r>
    </w:p>
    <w:p w14:paraId="046F69E3" w14:textId="7BB5A454" w:rsidR="001C4F74" w:rsidRDefault="001C4F74">
      <w:pPr>
        <w:rPr>
          <w:kern w:val="0"/>
          <w:lang w:eastAsia="en-GB"/>
          <w14:ligatures w14:val="none"/>
        </w:rPr>
      </w:pPr>
      <w:r>
        <w:t>The school will consider individual circumstances and make reasonable adjustments where needed, including for pupils with medical needs, special educational needs or disabilities, religious requirements, sensory needs or other protected characteristics. Families should contact the school office if they wish to discuss an adjustment.</w:t>
      </w:r>
      <w:r w:rsidR="00490D87">
        <w:t xml:space="preserve"> School will work with families to ensure that support is given to those children who struggle to wear school uniform.</w:t>
      </w:r>
    </w:p>
    <w:p w14:paraId="335C721B" w14:textId="77777777" w:rsidR="001C4F74" w:rsidRDefault="001C4F74">
      <w:pPr>
        <w:pStyle w:val="Heading1"/>
        <w:rPr>
          <w:rFonts w:cstheme="minorBidi"/>
          <w:kern w:val="36"/>
          <w:lang w:eastAsia="en-GB"/>
          <w14:ligatures w14:val="none"/>
        </w:rPr>
      </w:pPr>
      <w:r>
        <w:rPr>
          <w:rFonts w:cstheme="minorBidi"/>
        </w:rPr>
        <w:t>10. Monitoring and Review</w:t>
      </w:r>
    </w:p>
    <w:p w14:paraId="56C925A5" w14:textId="77777777" w:rsidR="001C4F74" w:rsidRDefault="001C4F74">
      <w:r>
        <w:t>This policy should be reviewed regularly to ensure that it remains practical, affordable and consistent with school expectations and statutory duties.</w:t>
      </w:r>
    </w:p>
    <w:p w14:paraId="2C8FEE3E" w14:textId="77777777" w:rsidR="00C14540" w:rsidRDefault="00C14540"/>
    <w:p w14:paraId="0DCB2CBC" w14:textId="77777777" w:rsidR="00C14540" w:rsidRDefault="00C14540"/>
    <w:p w14:paraId="346F31F6" w14:textId="77777777" w:rsidR="00C14540" w:rsidRDefault="00C14540"/>
    <w:p w14:paraId="2DF9C03D" w14:textId="77777777" w:rsidR="00C14540" w:rsidRDefault="00C14540"/>
    <w:p w14:paraId="6FFDAA09" w14:textId="77777777" w:rsidR="00C14540" w:rsidRDefault="00C14540"/>
    <w:p w14:paraId="16DC74E3" w14:textId="77777777" w:rsidR="00C14540" w:rsidRDefault="00C14540"/>
    <w:p w14:paraId="2A34080E" w14:textId="77777777" w:rsidR="00C14540" w:rsidRDefault="00C14540"/>
    <w:p w14:paraId="276CFFE6" w14:textId="77777777" w:rsidR="00C14540" w:rsidRDefault="00C14540"/>
    <w:p w14:paraId="2CEAB23B" w14:textId="77777777" w:rsidR="00C14540" w:rsidRDefault="00C14540"/>
    <w:p w14:paraId="7EE64104" w14:textId="77777777" w:rsidR="00C14540" w:rsidRDefault="00C14540"/>
    <w:p w14:paraId="13871D4C" w14:textId="77777777" w:rsidR="00C14540" w:rsidRDefault="00C14540"/>
    <w:p w14:paraId="422BB5F6" w14:textId="77777777" w:rsidR="00C14540" w:rsidRDefault="00C14540"/>
    <w:p w14:paraId="214EBA48" w14:textId="77777777" w:rsidR="00C14540" w:rsidRDefault="00C14540"/>
    <w:p w14:paraId="7DF58DA5" w14:textId="77777777" w:rsidR="00C14540" w:rsidRDefault="00C14540"/>
    <w:p w14:paraId="7447789A" w14:textId="77777777" w:rsidR="00C14540" w:rsidRDefault="00C14540"/>
    <w:p w14:paraId="6690C55E" w14:textId="77777777" w:rsidR="00C14540" w:rsidRDefault="00C14540"/>
    <w:p w14:paraId="5A3D5CCD" w14:textId="77777777" w:rsidR="00C14540" w:rsidRDefault="00C14540"/>
    <w:p w14:paraId="3F1EF8CD" w14:textId="77777777" w:rsidR="00C14540" w:rsidRDefault="00C14540"/>
    <w:p w14:paraId="64C55EF5" w14:textId="77777777" w:rsidR="00C14540" w:rsidRDefault="00C14540"/>
    <w:p w14:paraId="2FDB5690" w14:textId="77777777" w:rsidR="00C14540" w:rsidRDefault="00C14540"/>
    <w:p w14:paraId="20EE6AF3" w14:textId="40B9B82C" w:rsidR="00C14540" w:rsidRPr="00C14540" w:rsidRDefault="00C14540">
      <w:pPr>
        <w:rPr>
          <w:color w:val="006C2F"/>
          <w:kern w:val="0"/>
          <w:sz w:val="40"/>
          <w:szCs w:val="40"/>
          <w:lang w:eastAsia="en-GB"/>
          <w14:ligatures w14:val="none"/>
        </w:rPr>
      </w:pPr>
      <w:r w:rsidRPr="00C14540">
        <w:rPr>
          <w:color w:val="006C2F"/>
          <w:sz w:val="40"/>
          <w:szCs w:val="40"/>
        </w:rPr>
        <w:t>Appendix 1: Example of school uniform</w:t>
      </w:r>
    </w:p>
    <w:p w14:paraId="7231712B" w14:textId="77777777" w:rsidR="00C14540" w:rsidRDefault="00C14540">
      <w:pPr>
        <w:rPr>
          <w:kern w:val="0"/>
          <w:lang w:eastAsia="en-GB"/>
          <w14:ligatures w14:val="none"/>
        </w:rPr>
      </w:pPr>
      <w:r>
        <w:rPr>
          <w:noProof/>
        </w:rPr>
        <w:drawing>
          <wp:inline distT="0" distB="0" distL="0" distR="0" wp14:anchorId="6DCF6425" wp14:editId="6E7F9EB8">
            <wp:extent cx="6204053" cy="4135901"/>
            <wp:effectExtent l="0" t="0" r="0" b="4445"/>
            <wp:docPr id="1" name="Picture 1" descr="Illustration of school uniform, PE kit and swimming kit without gogg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llustration of school uniform, PE kit and swimming kit without goggle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19458" cy="4146170"/>
                    </a:xfrm>
                    <a:prstGeom prst="rect">
                      <a:avLst/>
                    </a:prstGeom>
                    <a:noFill/>
                    <a:ln>
                      <a:noFill/>
                    </a:ln>
                  </pic:spPr>
                </pic:pic>
              </a:graphicData>
            </a:graphic>
          </wp:inline>
        </w:drawing>
      </w:r>
    </w:p>
    <w:p w14:paraId="3ABCAF5C" w14:textId="77777777" w:rsidR="00404D8E" w:rsidRDefault="00404D8E"/>
    <w:sectPr w:rsidR="00404D8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DLaM Display">
    <w:altName w:val="Calibri"/>
    <w:panose1 w:val="02010000000000000000"/>
    <w:charset w:val="4D"/>
    <w:family w:val="auto"/>
    <w:pitch w:val="variable"/>
    <w:sig w:usb0="8000206F" w:usb1="4200004A"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971126"/>
    <w:multiLevelType w:val="multilevel"/>
    <w:tmpl w:val="38EE8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8F5254"/>
    <w:multiLevelType w:val="multilevel"/>
    <w:tmpl w:val="5D3AD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ECC5365"/>
    <w:multiLevelType w:val="multilevel"/>
    <w:tmpl w:val="2EAA7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5720891">
    <w:abstractNumId w:val="2"/>
  </w:num>
  <w:num w:numId="2" w16cid:durableId="494297801">
    <w:abstractNumId w:val="1"/>
  </w:num>
  <w:num w:numId="3" w16cid:durableId="130843965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D8E"/>
    <w:rsid w:val="000E4B1E"/>
    <w:rsid w:val="001C4F74"/>
    <w:rsid w:val="00283E40"/>
    <w:rsid w:val="00404D8E"/>
    <w:rsid w:val="004507CF"/>
    <w:rsid w:val="00490D87"/>
    <w:rsid w:val="0049281A"/>
    <w:rsid w:val="00530DC0"/>
    <w:rsid w:val="00647E6B"/>
    <w:rsid w:val="00777B36"/>
    <w:rsid w:val="009A427E"/>
    <w:rsid w:val="00C14540"/>
    <w:rsid w:val="00CC548E"/>
    <w:rsid w:val="00DA67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D9035"/>
  <w15:chartTrackingRefBased/>
  <w15:docId w15:val="{25611381-18F0-0C4D-857D-1847811B7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4D8E"/>
    <w:pPr>
      <w:keepNext/>
      <w:keepLines/>
      <w:spacing w:before="360" w:after="80" w:line="278" w:lineRule="atLeast"/>
      <w:outlineLvl w:val="0"/>
    </w:pPr>
    <w:rPr>
      <w:rFonts w:ascii="Aptos Display" w:eastAsiaTheme="majorEastAsia" w:hAnsi="Aptos Display" w:cstheme="majorBidi"/>
      <w:color w:val="006B3F"/>
      <w:sz w:val="40"/>
      <w:szCs w:val="40"/>
    </w:rPr>
  </w:style>
  <w:style w:type="paragraph" w:styleId="Heading2">
    <w:name w:val="heading 2"/>
    <w:basedOn w:val="Normal"/>
    <w:next w:val="Normal"/>
    <w:link w:val="Heading2Char"/>
    <w:uiPriority w:val="9"/>
    <w:semiHidden/>
    <w:unhideWhenUsed/>
    <w:qFormat/>
    <w:rsid w:val="00404D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4D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4D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4D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4D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4D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4D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4D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4D8E"/>
    <w:rPr>
      <w:rFonts w:ascii="Aptos Display" w:eastAsiaTheme="majorEastAsia" w:hAnsi="Aptos Display" w:cstheme="majorBidi"/>
      <w:color w:val="006B3F"/>
      <w:sz w:val="40"/>
      <w:szCs w:val="40"/>
    </w:rPr>
  </w:style>
  <w:style w:type="character" w:customStyle="1" w:styleId="Heading2Char">
    <w:name w:val="Heading 2 Char"/>
    <w:basedOn w:val="DefaultParagraphFont"/>
    <w:link w:val="Heading2"/>
    <w:uiPriority w:val="9"/>
    <w:semiHidden/>
    <w:rsid w:val="00404D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4D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4D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4D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4D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4D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4D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4D8E"/>
    <w:rPr>
      <w:rFonts w:eastAsiaTheme="majorEastAsia" w:cstheme="majorBidi"/>
      <w:color w:val="272727" w:themeColor="text1" w:themeTint="D8"/>
    </w:rPr>
  </w:style>
  <w:style w:type="paragraph" w:styleId="Title">
    <w:name w:val="Title"/>
    <w:basedOn w:val="Normal"/>
    <w:next w:val="Normal"/>
    <w:link w:val="TitleChar"/>
    <w:uiPriority w:val="10"/>
    <w:qFormat/>
    <w:rsid w:val="00404D8E"/>
    <w:pPr>
      <w:spacing w:after="80" w:line="240" w:lineRule="atLeast"/>
      <w:contextualSpacing/>
    </w:pPr>
    <w:rPr>
      <w:rFonts w:ascii="Aptos Display" w:eastAsiaTheme="majorEastAsia" w:hAnsi="Aptos Display" w:cstheme="majorBidi"/>
      <w:color w:val="006B3F"/>
      <w:spacing w:val="-10"/>
      <w:kern w:val="28"/>
      <w:sz w:val="56"/>
      <w:szCs w:val="56"/>
    </w:rPr>
  </w:style>
  <w:style w:type="character" w:customStyle="1" w:styleId="TitleChar">
    <w:name w:val="Title Char"/>
    <w:basedOn w:val="DefaultParagraphFont"/>
    <w:link w:val="Title"/>
    <w:uiPriority w:val="10"/>
    <w:rsid w:val="00404D8E"/>
    <w:rPr>
      <w:rFonts w:ascii="Aptos Display" w:eastAsiaTheme="majorEastAsia" w:hAnsi="Aptos Display" w:cstheme="majorBidi"/>
      <w:color w:val="006B3F"/>
      <w:spacing w:val="-10"/>
      <w:kern w:val="28"/>
      <w:sz w:val="56"/>
      <w:szCs w:val="56"/>
    </w:rPr>
  </w:style>
  <w:style w:type="paragraph" w:styleId="Subtitle">
    <w:name w:val="Subtitle"/>
    <w:basedOn w:val="Normal"/>
    <w:next w:val="Normal"/>
    <w:link w:val="SubtitleChar"/>
    <w:uiPriority w:val="11"/>
    <w:qFormat/>
    <w:rsid w:val="00404D8E"/>
    <w:pPr>
      <w:numPr>
        <w:ilvl w:val="1"/>
      </w:numPr>
      <w:spacing w:line="278" w:lineRule="atLeast"/>
    </w:pPr>
    <w:rPr>
      <w:rFonts w:ascii="Aptos" w:eastAsiaTheme="majorEastAsia" w:hAnsi="Aptos" w:cstheme="majorBidi"/>
      <w:color w:val="F2B705"/>
      <w:spacing w:val="15"/>
      <w:sz w:val="28"/>
      <w:szCs w:val="28"/>
    </w:rPr>
  </w:style>
  <w:style w:type="character" w:customStyle="1" w:styleId="SubtitleChar">
    <w:name w:val="Subtitle Char"/>
    <w:basedOn w:val="DefaultParagraphFont"/>
    <w:link w:val="Subtitle"/>
    <w:uiPriority w:val="11"/>
    <w:rsid w:val="00404D8E"/>
    <w:rPr>
      <w:rFonts w:ascii="Aptos" w:eastAsiaTheme="majorEastAsia" w:hAnsi="Aptos" w:cstheme="majorBidi"/>
      <w:color w:val="F2B705"/>
      <w:spacing w:val="15"/>
      <w:sz w:val="28"/>
      <w:szCs w:val="28"/>
    </w:rPr>
  </w:style>
  <w:style w:type="paragraph" w:styleId="Quote">
    <w:name w:val="Quote"/>
    <w:basedOn w:val="Normal"/>
    <w:next w:val="Normal"/>
    <w:link w:val="QuoteChar"/>
    <w:uiPriority w:val="29"/>
    <w:qFormat/>
    <w:rsid w:val="00404D8E"/>
    <w:pPr>
      <w:spacing w:before="160"/>
      <w:jc w:val="center"/>
    </w:pPr>
    <w:rPr>
      <w:i/>
      <w:iCs/>
      <w:color w:val="404040" w:themeColor="text1" w:themeTint="BF"/>
    </w:rPr>
  </w:style>
  <w:style w:type="character" w:customStyle="1" w:styleId="QuoteChar">
    <w:name w:val="Quote Char"/>
    <w:basedOn w:val="DefaultParagraphFont"/>
    <w:link w:val="Quote"/>
    <w:uiPriority w:val="29"/>
    <w:rsid w:val="00404D8E"/>
    <w:rPr>
      <w:i/>
      <w:iCs/>
      <w:color w:val="404040" w:themeColor="text1" w:themeTint="BF"/>
    </w:rPr>
  </w:style>
  <w:style w:type="paragraph" w:styleId="ListParagraph">
    <w:name w:val="List Paragraph"/>
    <w:basedOn w:val="Normal"/>
    <w:uiPriority w:val="34"/>
    <w:qFormat/>
    <w:rsid w:val="00404D8E"/>
    <w:pPr>
      <w:ind w:left="720"/>
      <w:contextualSpacing/>
    </w:pPr>
  </w:style>
  <w:style w:type="character" w:styleId="IntenseEmphasis">
    <w:name w:val="Intense Emphasis"/>
    <w:basedOn w:val="DefaultParagraphFont"/>
    <w:uiPriority w:val="21"/>
    <w:qFormat/>
    <w:rsid w:val="00404D8E"/>
    <w:rPr>
      <w:i/>
      <w:iCs/>
      <w:color w:val="0F4761" w:themeColor="accent1" w:themeShade="BF"/>
    </w:rPr>
  </w:style>
  <w:style w:type="paragraph" w:styleId="IntenseQuote">
    <w:name w:val="Intense Quote"/>
    <w:basedOn w:val="Normal"/>
    <w:next w:val="Normal"/>
    <w:link w:val="IntenseQuoteChar"/>
    <w:uiPriority w:val="30"/>
    <w:qFormat/>
    <w:rsid w:val="00404D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4D8E"/>
    <w:rPr>
      <w:i/>
      <w:iCs/>
      <w:color w:val="0F4761" w:themeColor="accent1" w:themeShade="BF"/>
    </w:rPr>
  </w:style>
  <w:style w:type="character" w:styleId="IntenseReference">
    <w:name w:val="Intense Reference"/>
    <w:basedOn w:val="DefaultParagraphFont"/>
    <w:uiPriority w:val="32"/>
    <w:qFormat/>
    <w:rsid w:val="00404D8E"/>
    <w:rPr>
      <w:b/>
      <w:bCs/>
      <w:smallCaps/>
      <w:color w:val="0F4761" w:themeColor="accent1" w:themeShade="BF"/>
      <w:spacing w:val="5"/>
    </w:rPr>
  </w:style>
  <w:style w:type="character" w:styleId="BookTitle">
    <w:name w:val="Book Title"/>
    <w:basedOn w:val="DefaultParagraphFont"/>
    <w:uiPriority w:val="33"/>
    <w:qFormat/>
    <w:rsid w:val="00404D8E"/>
    <w:rPr>
      <w:b/>
      <w:bCs/>
      <w:i/>
      <w:iCs/>
      <w:spacing w:val="5"/>
    </w:rPr>
  </w:style>
  <w:style w:type="paragraph" w:styleId="Caption">
    <w:name w:val="caption"/>
    <w:basedOn w:val="Normal"/>
    <w:next w:val="Normal"/>
    <w:uiPriority w:val="35"/>
    <w:semiHidden/>
    <w:unhideWhenUsed/>
    <w:qFormat/>
    <w:rsid w:val="00404D8E"/>
    <w:pPr>
      <w:spacing w:after="200" w:line="240" w:lineRule="auto"/>
    </w:pPr>
    <w:rPr>
      <w:i/>
      <w:iCs/>
      <w:color w:val="0E2841" w:themeColor="text2"/>
      <w:sz w:val="18"/>
      <w:szCs w:val="18"/>
    </w:rPr>
  </w:style>
  <w:style w:type="character" w:styleId="Emphasis">
    <w:name w:val="Emphasis"/>
    <w:basedOn w:val="DefaultParagraphFont"/>
    <w:uiPriority w:val="20"/>
    <w:qFormat/>
    <w:rsid w:val="00404D8E"/>
    <w:rPr>
      <w:i/>
      <w:iCs/>
    </w:rPr>
  </w:style>
  <w:style w:type="paragraph" w:styleId="NoSpacing">
    <w:name w:val="No Spacing"/>
    <w:uiPriority w:val="1"/>
    <w:qFormat/>
    <w:rsid w:val="00404D8E"/>
    <w:pPr>
      <w:spacing w:after="0" w:line="240" w:lineRule="auto"/>
    </w:pPr>
  </w:style>
  <w:style w:type="character" w:styleId="Strong">
    <w:name w:val="Strong"/>
    <w:basedOn w:val="DefaultParagraphFont"/>
    <w:uiPriority w:val="22"/>
    <w:qFormat/>
    <w:rsid w:val="00404D8E"/>
    <w:rPr>
      <w:b/>
      <w:bCs/>
    </w:rPr>
  </w:style>
  <w:style w:type="character" w:styleId="SubtleEmphasis">
    <w:name w:val="Subtle Emphasis"/>
    <w:basedOn w:val="DefaultParagraphFont"/>
    <w:uiPriority w:val="19"/>
    <w:qFormat/>
    <w:rsid w:val="00404D8E"/>
    <w:rPr>
      <w:i/>
      <w:iCs/>
      <w:color w:val="404040" w:themeColor="text1" w:themeTint="BF"/>
    </w:rPr>
  </w:style>
  <w:style w:type="character" w:styleId="SubtleReference">
    <w:name w:val="Subtle Reference"/>
    <w:basedOn w:val="DefaultParagraphFont"/>
    <w:uiPriority w:val="31"/>
    <w:qFormat/>
    <w:rsid w:val="00404D8E"/>
    <w:rPr>
      <w:smallCaps/>
      <w:color w:val="5A5A5A" w:themeColor="text1" w:themeTint="A5"/>
    </w:rPr>
  </w:style>
  <w:style w:type="paragraph" w:styleId="TOCHeading">
    <w:name w:val="TOC Heading"/>
    <w:basedOn w:val="Heading1"/>
    <w:next w:val="Normal"/>
    <w:uiPriority w:val="39"/>
    <w:semiHidden/>
    <w:unhideWhenUsed/>
    <w:qFormat/>
    <w:rsid w:val="00404D8E"/>
    <w:pPr>
      <w:spacing w:before="240" w:after="0"/>
      <w:outlineLvl w:val="9"/>
    </w:pPr>
    <w:rPr>
      <w:sz w:val="32"/>
      <w:szCs w:val="32"/>
    </w:rPr>
  </w:style>
  <w:style w:type="paragraph" w:styleId="NormalWeb">
    <w:name w:val="Normal (Web)"/>
    <w:basedOn w:val="Normal"/>
    <w:uiPriority w:val="99"/>
    <w:semiHidden/>
    <w:unhideWhenUsed/>
    <w:rsid w:val="00404D8E"/>
    <w:pPr>
      <w:spacing w:before="100" w:beforeAutospacing="1" w:after="100" w:afterAutospacing="1" w:line="240" w:lineRule="auto"/>
    </w:pPr>
    <w:rPr>
      <w:rFonts w:ascii="Times New Roman" w:hAnsi="Times New Roman" w:cs="Times New Roman"/>
      <w:kern w:val="0"/>
      <w:lang w:eastAsia="en-GB"/>
      <w14:ligatures w14:val="none"/>
    </w:rPr>
  </w:style>
  <w:style w:type="table" w:styleId="GridTable4-Accent1">
    <w:name w:val="Grid Table 4 Accent 1"/>
    <w:basedOn w:val="TableNormal"/>
    <w:uiPriority w:val="49"/>
    <w:rsid w:val="001C4F74"/>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Grid">
    <w:name w:val="Table Grid"/>
    <w:basedOn w:val="TableNormal"/>
    <w:uiPriority w:val="39"/>
    <w:rsid w:val="00C145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TotalTime>
  <Pages>6</Pages>
  <Words>619</Words>
  <Characters>3445</Characters>
  <Application>Microsoft Office Word</Application>
  <DocSecurity>0</DocSecurity>
  <Lines>156</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Cope</dc:creator>
  <cp:keywords/>
  <dc:description/>
  <cp:lastModifiedBy>Peter Cope</cp:lastModifiedBy>
  <cp:revision>6</cp:revision>
  <dcterms:created xsi:type="dcterms:W3CDTF">2026-09-03T06:31:00Z</dcterms:created>
  <dcterms:modified xsi:type="dcterms:W3CDTF">2026-09-24T10:57:00Z</dcterms:modified>
</cp:coreProperties>
</file>