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57A8F" w14:textId="0BC69939" w:rsidR="00EB4AA5" w:rsidRDefault="00465831">
      <w:pPr>
        <w:tabs>
          <w:tab w:val="left" w:pos="3406"/>
        </w:tabs>
        <w:ind w:left="321"/>
        <w:rPr>
          <w:rFonts w:ascii="Times New Roman"/>
          <w:sz w:val="20"/>
        </w:rPr>
      </w:pPr>
      <w:r w:rsidRPr="00842B87">
        <w:rPr>
          <w:rFonts w:cstheme="majorHAnsi"/>
          <w:b/>
          <w:noProof/>
          <w:u w:val="single"/>
          <w:lang w:eastAsia="en-GB"/>
        </w:rPr>
        <w:drawing>
          <wp:anchor distT="36576" distB="36576" distL="36576" distR="36576" simplePos="0" relativeHeight="487590400" behindDoc="0" locked="0" layoutInCell="1" allowOverlap="1" wp14:anchorId="5CF0DF2B" wp14:editId="1FAE6F0E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1264920" cy="1243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492" cy="12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pict w14:anchorId="0B757AB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width:348.75pt;height:90pt;mso-left-percent:-10001;mso-top-percent:-10001;mso-position-horizontal:absolute;mso-position-horizontal-relative:char;mso-position-vertical:absolute;mso-position-vertical-relative:line;mso-left-percent:-10001;mso-top-percent:-10001" fillcolor="#7030a0" strokecolor="#7030a0" strokeweight="1pt">
            <v:textbox inset="0,0,0,0">
              <w:txbxContent>
                <w:p w14:paraId="0B757ABF" w14:textId="77777777" w:rsidR="00EB4AA5" w:rsidRPr="00465831" w:rsidRDefault="00465831">
                  <w:pPr>
                    <w:spacing w:before="111"/>
                    <w:ind w:left="262"/>
                    <w:rPr>
                      <w:rFonts w:ascii="Arial"/>
                      <w:color w:val="FFFFFF" w:themeColor="background1"/>
                      <w:sz w:val="60"/>
                    </w:rPr>
                  </w:pPr>
                  <w:r w:rsidRPr="00465831">
                    <w:rPr>
                      <w:rFonts w:ascii="Arial"/>
                      <w:color w:val="FFFFFF" w:themeColor="background1"/>
                      <w:sz w:val="60"/>
                    </w:rPr>
                    <w:t>Key</w:t>
                  </w:r>
                  <w:r w:rsidRPr="00465831">
                    <w:rPr>
                      <w:rFonts w:ascii="Arial"/>
                      <w:color w:val="FFFFFF" w:themeColor="background1"/>
                      <w:spacing w:val="2"/>
                      <w:sz w:val="60"/>
                    </w:rPr>
                    <w:t xml:space="preserve"> </w:t>
                  </w:r>
                  <w:r w:rsidRPr="00465831">
                    <w:rPr>
                      <w:rFonts w:ascii="Arial"/>
                      <w:color w:val="FFFFFF" w:themeColor="background1"/>
                      <w:sz w:val="60"/>
                    </w:rPr>
                    <w:t>Instant Recall</w:t>
                  </w:r>
                  <w:r w:rsidRPr="00465831">
                    <w:rPr>
                      <w:rFonts w:ascii="Arial"/>
                      <w:color w:val="FFFFFF" w:themeColor="background1"/>
                      <w:spacing w:val="1"/>
                      <w:sz w:val="60"/>
                    </w:rPr>
                    <w:t xml:space="preserve"> </w:t>
                  </w:r>
                  <w:r w:rsidRPr="00465831">
                    <w:rPr>
                      <w:rFonts w:ascii="Arial"/>
                      <w:color w:val="FFFFFF" w:themeColor="background1"/>
                      <w:spacing w:val="-2"/>
                      <w:sz w:val="60"/>
                    </w:rPr>
                    <w:t>Facts</w:t>
                  </w:r>
                </w:p>
                <w:p w14:paraId="0B757AC0" w14:textId="77777777" w:rsidR="00EB4AA5" w:rsidRPr="00465831" w:rsidRDefault="00465831">
                  <w:pPr>
                    <w:spacing w:before="218"/>
                    <w:ind w:left="663"/>
                    <w:rPr>
                      <w:color w:val="FFFFFF" w:themeColor="background1"/>
                      <w:sz w:val="52"/>
                    </w:rPr>
                  </w:pPr>
                  <w:r w:rsidRPr="00465831">
                    <w:rPr>
                      <w:color w:val="FFFFFF" w:themeColor="background1"/>
                      <w:sz w:val="52"/>
                    </w:rPr>
                    <w:t>Year</w:t>
                  </w:r>
                  <w:r w:rsidRPr="00465831">
                    <w:rPr>
                      <w:color w:val="FFFFFF" w:themeColor="background1"/>
                      <w:spacing w:val="-1"/>
                      <w:sz w:val="52"/>
                    </w:rPr>
                    <w:t xml:space="preserve"> </w:t>
                  </w:r>
                  <w:r w:rsidRPr="00465831">
                    <w:rPr>
                      <w:color w:val="FFFFFF" w:themeColor="background1"/>
                      <w:sz w:val="52"/>
                    </w:rPr>
                    <w:t>2</w:t>
                  </w:r>
                  <w:r w:rsidRPr="00465831">
                    <w:rPr>
                      <w:color w:val="FFFFFF" w:themeColor="background1"/>
                      <w:spacing w:val="-2"/>
                      <w:sz w:val="52"/>
                    </w:rPr>
                    <w:t xml:space="preserve"> </w:t>
                  </w:r>
                  <w:r w:rsidRPr="00465831">
                    <w:rPr>
                      <w:color w:val="FFFFFF" w:themeColor="background1"/>
                      <w:sz w:val="52"/>
                    </w:rPr>
                    <w:t>–</w:t>
                  </w:r>
                  <w:r w:rsidRPr="00465831">
                    <w:rPr>
                      <w:color w:val="FFFFFF" w:themeColor="background1"/>
                      <w:spacing w:val="-2"/>
                      <w:sz w:val="52"/>
                    </w:rPr>
                    <w:t xml:space="preserve"> </w:t>
                  </w:r>
                  <w:r w:rsidRPr="00465831">
                    <w:rPr>
                      <w:color w:val="FFFFFF" w:themeColor="background1"/>
                      <w:sz w:val="52"/>
                    </w:rPr>
                    <w:t>Summer</w:t>
                  </w:r>
                  <w:r w:rsidRPr="00465831">
                    <w:rPr>
                      <w:color w:val="FFFFFF" w:themeColor="background1"/>
                      <w:spacing w:val="-1"/>
                      <w:sz w:val="52"/>
                    </w:rPr>
                    <w:t xml:space="preserve"> </w:t>
                  </w:r>
                  <w:r w:rsidRPr="00465831">
                    <w:rPr>
                      <w:color w:val="FFFFFF" w:themeColor="background1"/>
                      <w:sz w:val="52"/>
                    </w:rPr>
                    <w:t>1</w:t>
                  </w:r>
                  <w:r w:rsidRPr="00465831">
                    <w:rPr>
                      <w:color w:val="FFFFFF" w:themeColor="background1"/>
                      <w:spacing w:val="-2"/>
                      <w:sz w:val="52"/>
                    </w:rPr>
                    <w:t xml:space="preserve"> </w:t>
                  </w:r>
                  <w:r w:rsidRPr="00465831">
                    <w:rPr>
                      <w:color w:val="FFFFFF" w:themeColor="background1"/>
                      <w:sz w:val="52"/>
                    </w:rPr>
                    <w:t>&amp;</w:t>
                  </w:r>
                  <w:r w:rsidRPr="00465831">
                    <w:rPr>
                      <w:color w:val="FFFFFF" w:themeColor="background1"/>
                      <w:spacing w:val="-3"/>
                      <w:sz w:val="52"/>
                    </w:rPr>
                    <w:t xml:space="preserve"> </w:t>
                  </w:r>
                  <w:r w:rsidRPr="00465831">
                    <w:rPr>
                      <w:color w:val="FFFFFF" w:themeColor="background1"/>
                      <w:spacing w:val="-10"/>
                      <w:sz w:val="52"/>
                    </w:rPr>
                    <w:t>2</w:t>
                  </w:r>
                </w:p>
              </w:txbxContent>
            </v:textbox>
            <w10:anchorlock/>
          </v:shape>
        </w:pict>
      </w:r>
    </w:p>
    <w:p w14:paraId="0B757A90" w14:textId="77777777" w:rsidR="00EB4AA5" w:rsidRDefault="00EB4AA5">
      <w:pPr>
        <w:pStyle w:val="BodyText"/>
        <w:spacing w:before="5"/>
        <w:rPr>
          <w:rFonts w:ascii="Times New Roman"/>
          <w:sz w:val="13"/>
        </w:rPr>
      </w:pPr>
    </w:p>
    <w:p w14:paraId="0B757A91" w14:textId="77777777" w:rsidR="00EB4AA5" w:rsidRDefault="00465831">
      <w:pPr>
        <w:spacing w:before="27"/>
        <w:ind w:left="1563" w:right="1426"/>
        <w:jc w:val="center"/>
        <w:rPr>
          <w:b/>
          <w:sz w:val="36"/>
        </w:rPr>
      </w:pPr>
      <w:r>
        <w:rPr>
          <w:b/>
          <w:sz w:val="36"/>
        </w:rPr>
        <w:t>I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can count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in 3s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to </w:t>
      </w:r>
      <w:r>
        <w:rPr>
          <w:b/>
          <w:spacing w:val="-5"/>
          <w:sz w:val="36"/>
        </w:rPr>
        <w:t>36.</w:t>
      </w:r>
    </w:p>
    <w:p w14:paraId="0B757A92" w14:textId="77777777" w:rsidR="00EB4AA5" w:rsidRDefault="00465831">
      <w:pPr>
        <w:spacing w:before="197"/>
        <w:ind w:left="1568" w:right="1426"/>
        <w:jc w:val="center"/>
        <w:rPr>
          <w:b/>
          <w:sz w:val="36"/>
        </w:rPr>
      </w:pPr>
      <w:r>
        <w:rPr>
          <w:b/>
          <w:sz w:val="36"/>
        </w:rPr>
        <w:t>I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know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multiplication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facts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3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times</w:t>
      </w:r>
      <w:r>
        <w:rPr>
          <w:b/>
          <w:spacing w:val="-2"/>
          <w:sz w:val="36"/>
        </w:rPr>
        <w:t xml:space="preserve"> table.</w:t>
      </w:r>
    </w:p>
    <w:p w14:paraId="0B757A93" w14:textId="77777777" w:rsidR="00EB4AA5" w:rsidRDefault="00465831">
      <w:pPr>
        <w:pStyle w:val="BodyText"/>
        <w:spacing w:before="192" w:line="216" w:lineRule="auto"/>
        <w:ind w:left="227"/>
      </w:pP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term,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facts.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recall</w:t>
      </w:r>
      <w:r>
        <w:rPr>
          <w:spacing w:val="-2"/>
        </w:rPr>
        <w:t xml:space="preserve"> </w:t>
      </w:r>
      <w:r>
        <w:t xml:space="preserve">these facts </w:t>
      </w:r>
      <w:r>
        <w:rPr>
          <w:b/>
        </w:rPr>
        <w:t>instantly</w:t>
      </w:r>
      <w:r>
        <w:t>.</w:t>
      </w:r>
    </w:p>
    <w:p w14:paraId="0B757A94" w14:textId="77777777" w:rsidR="00EB4AA5" w:rsidRDefault="00EB4AA5">
      <w:pPr>
        <w:pStyle w:val="BodyText"/>
        <w:spacing w:before="1" w:after="1"/>
        <w:rPr>
          <w:sz w:val="13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3487"/>
        <w:gridCol w:w="3487"/>
      </w:tblGrid>
      <w:tr w:rsidR="00EB4AA5" w14:paraId="0B757AB4" w14:textId="77777777">
        <w:trPr>
          <w:trHeight w:val="4396"/>
        </w:trPr>
        <w:tc>
          <w:tcPr>
            <w:tcW w:w="3488" w:type="dxa"/>
          </w:tcPr>
          <w:p w14:paraId="0B757A95" w14:textId="77777777" w:rsidR="00EB4AA5" w:rsidRDefault="00465831">
            <w:pPr>
              <w:pStyle w:val="TableParagraph"/>
              <w:spacing w:before="2" w:line="216" w:lineRule="auto"/>
              <w:ind w:left="1046" w:right="113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Count</w:t>
            </w:r>
            <w:r>
              <w:rPr>
                <w:b/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in</w:t>
            </w:r>
            <w:r>
              <w:rPr>
                <w:b/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3s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0</w:t>
            </w:r>
          </w:p>
          <w:p w14:paraId="0B757A96" w14:textId="77777777" w:rsidR="00EB4AA5" w:rsidRDefault="00465831">
            <w:pPr>
              <w:pStyle w:val="TableParagraph"/>
              <w:spacing w:line="297" w:lineRule="exact"/>
              <w:ind w:left="0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14:paraId="0B757A97" w14:textId="77777777" w:rsidR="00EB4AA5" w:rsidRDefault="00465831">
            <w:pPr>
              <w:pStyle w:val="TableParagraph"/>
              <w:ind w:left="0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  <w:p w14:paraId="0B757A98" w14:textId="77777777" w:rsidR="00EB4AA5" w:rsidRDefault="00465831">
            <w:pPr>
              <w:pStyle w:val="TableParagraph"/>
              <w:ind w:left="0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  <w:p w14:paraId="0B757A99" w14:textId="77777777" w:rsidR="00EB4AA5" w:rsidRDefault="00465831">
            <w:pPr>
              <w:pStyle w:val="TableParagraph"/>
              <w:ind w:left="1045" w:right="113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  <w:p w14:paraId="0B757A9A" w14:textId="77777777" w:rsidR="00EB4AA5" w:rsidRDefault="00465831">
            <w:pPr>
              <w:pStyle w:val="TableParagraph"/>
              <w:ind w:left="1045" w:right="113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  <w:bookmarkStart w:id="0" w:name="_GoBack"/>
            <w:bookmarkEnd w:id="0"/>
          </w:p>
          <w:p w14:paraId="0B757A9B" w14:textId="77777777" w:rsidR="00EB4AA5" w:rsidRDefault="00465831">
            <w:pPr>
              <w:pStyle w:val="TableParagraph"/>
              <w:spacing w:line="307" w:lineRule="exact"/>
              <w:ind w:left="1045" w:right="113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  <w:p w14:paraId="0B757A9C" w14:textId="77777777" w:rsidR="00EB4AA5" w:rsidRDefault="00465831">
            <w:pPr>
              <w:pStyle w:val="TableParagraph"/>
              <w:spacing w:line="307" w:lineRule="exact"/>
              <w:ind w:left="1045" w:right="113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  <w:p w14:paraId="0B757A9D" w14:textId="77777777" w:rsidR="00EB4AA5" w:rsidRDefault="00465831">
            <w:pPr>
              <w:pStyle w:val="TableParagraph"/>
              <w:spacing w:line="307" w:lineRule="exact"/>
              <w:ind w:left="1045" w:right="113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  <w:p w14:paraId="0B757A9E" w14:textId="77777777" w:rsidR="00EB4AA5" w:rsidRDefault="00465831">
            <w:pPr>
              <w:pStyle w:val="TableParagraph"/>
              <w:ind w:left="1045" w:right="113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27</w:t>
            </w:r>
          </w:p>
          <w:p w14:paraId="0B757A9F" w14:textId="77777777" w:rsidR="00EB4AA5" w:rsidRDefault="00465831">
            <w:pPr>
              <w:pStyle w:val="TableParagraph"/>
              <w:ind w:left="1045" w:right="113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  <w:p w14:paraId="0B757AA0" w14:textId="77777777" w:rsidR="00EB4AA5" w:rsidRDefault="00465831">
            <w:pPr>
              <w:pStyle w:val="TableParagraph"/>
              <w:spacing w:line="307" w:lineRule="exact"/>
              <w:ind w:left="1045" w:right="113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  <w:p w14:paraId="0B757AA1" w14:textId="77777777" w:rsidR="00EB4AA5" w:rsidRDefault="00465831">
            <w:pPr>
              <w:pStyle w:val="TableParagraph"/>
              <w:spacing w:line="324" w:lineRule="exact"/>
              <w:ind w:left="1045" w:right="113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36</w:t>
            </w:r>
          </w:p>
        </w:tc>
        <w:tc>
          <w:tcPr>
            <w:tcW w:w="3487" w:type="dxa"/>
          </w:tcPr>
          <w:p w14:paraId="0B757AA2" w14:textId="77777777" w:rsidR="00EB4AA5" w:rsidRDefault="00465831">
            <w:pPr>
              <w:pStyle w:val="TableParagraph"/>
              <w:spacing w:line="317" w:lineRule="exact"/>
              <w:ind w:right="385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Multiplication</w:t>
            </w:r>
            <w:r>
              <w:rPr>
                <w:b/>
                <w:spacing w:val="-10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Facts</w:t>
            </w:r>
          </w:p>
          <w:p w14:paraId="0B757AA3" w14:textId="77777777" w:rsidR="00EB4AA5" w:rsidRDefault="00EB4AA5">
            <w:pPr>
              <w:pStyle w:val="TableParagraph"/>
              <w:spacing w:before="4" w:line="240" w:lineRule="auto"/>
              <w:ind w:left="0" w:right="0"/>
              <w:jc w:val="left"/>
            </w:pPr>
          </w:p>
          <w:p w14:paraId="0B757AA4" w14:textId="77777777" w:rsidR="00EB4AA5" w:rsidRDefault="00465831">
            <w:pPr>
              <w:pStyle w:val="TableParagraph"/>
              <w:spacing w:line="324" w:lineRule="exact"/>
              <w:ind w:left="298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0</w:t>
            </w:r>
          </w:p>
          <w:p w14:paraId="0B757AA5" w14:textId="77777777" w:rsidR="00EB4AA5" w:rsidRDefault="00465831">
            <w:pPr>
              <w:pStyle w:val="TableParagraph"/>
              <w:ind w:left="29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3</w:t>
            </w:r>
          </w:p>
          <w:p w14:paraId="0B757AA6" w14:textId="77777777" w:rsidR="00EB4AA5" w:rsidRDefault="00465831">
            <w:pPr>
              <w:pStyle w:val="TableParagraph"/>
              <w:ind w:left="29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6</w:t>
            </w:r>
          </w:p>
          <w:p w14:paraId="0B757AA7" w14:textId="77777777" w:rsidR="00EB4AA5" w:rsidRDefault="00465831">
            <w:pPr>
              <w:pStyle w:val="TableParagraph"/>
              <w:ind w:left="29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9</w:t>
            </w:r>
          </w:p>
          <w:p w14:paraId="0B757AA8" w14:textId="77777777" w:rsidR="00EB4AA5" w:rsidRDefault="00465831">
            <w:pPr>
              <w:pStyle w:val="TableParagraph"/>
              <w:ind w:right="385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12</w:t>
            </w:r>
          </w:p>
          <w:p w14:paraId="0B757AA9" w14:textId="77777777" w:rsidR="00EB4AA5" w:rsidRDefault="0046583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15</w:t>
            </w:r>
          </w:p>
          <w:p w14:paraId="0B757AAA" w14:textId="77777777" w:rsidR="00EB4AA5" w:rsidRDefault="0046583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18</w:t>
            </w:r>
          </w:p>
          <w:p w14:paraId="0B757AAB" w14:textId="77777777" w:rsidR="00EB4AA5" w:rsidRDefault="00465831">
            <w:pPr>
              <w:pStyle w:val="TableParagraph"/>
              <w:spacing w:line="307" w:lineRule="exact"/>
              <w:ind w:right="385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21</w:t>
            </w:r>
          </w:p>
          <w:p w14:paraId="0B757AAC" w14:textId="77777777" w:rsidR="00EB4AA5" w:rsidRDefault="004658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24</w:t>
            </w:r>
          </w:p>
          <w:p w14:paraId="0B757AAD" w14:textId="77777777" w:rsidR="00EB4AA5" w:rsidRDefault="004658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27</w:t>
            </w:r>
          </w:p>
          <w:p w14:paraId="0B757AAE" w14:textId="77777777" w:rsidR="00EB4AA5" w:rsidRDefault="00465831">
            <w:pPr>
              <w:pStyle w:val="TableParagraph"/>
              <w:spacing w:line="324" w:lineRule="exact"/>
              <w:ind w:left="29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3487" w:type="dxa"/>
          </w:tcPr>
          <w:p w14:paraId="0B757AAF" w14:textId="77777777" w:rsidR="00EB4AA5" w:rsidRDefault="00465831">
            <w:pPr>
              <w:pStyle w:val="TableParagraph"/>
              <w:spacing w:line="295" w:lineRule="exact"/>
              <w:ind w:left="298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Key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vocabulary</w:t>
            </w:r>
          </w:p>
          <w:p w14:paraId="0B757AB0" w14:textId="77777777" w:rsidR="00EB4AA5" w:rsidRDefault="00EB4AA5">
            <w:pPr>
              <w:pStyle w:val="TableParagraph"/>
              <w:spacing w:before="9" w:line="240" w:lineRule="auto"/>
              <w:ind w:left="0" w:right="0"/>
              <w:jc w:val="left"/>
              <w:rPr>
                <w:sz w:val="20"/>
              </w:rPr>
            </w:pPr>
          </w:p>
          <w:p w14:paraId="0B757AB1" w14:textId="77777777" w:rsidR="00EB4AA5" w:rsidRDefault="00465831">
            <w:pPr>
              <w:pStyle w:val="TableParagraph"/>
              <w:spacing w:line="240" w:lineRule="auto"/>
              <w:ind w:right="384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times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3?</w:t>
            </w:r>
          </w:p>
          <w:p w14:paraId="0B757AB2" w14:textId="77777777" w:rsidR="00EB4AA5" w:rsidRDefault="00EB4AA5">
            <w:pPr>
              <w:pStyle w:val="TableParagraph"/>
              <w:spacing w:before="10" w:line="240" w:lineRule="auto"/>
              <w:ind w:left="0" w:right="0"/>
              <w:jc w:val="left"/>
              <w:rPr>
                <w:sz w:val="20"/>
              </w:rPr>
            </w:pPr>
          </w:p>
          <w:p w14:paraId="0B757AB3" w14:textId="77777777" w:rsidR="00EB4AA5" w:rsidRDefault="00465831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multiplied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3?</w:t>
            </w:r>
          </w:p>
        </w:tc>
      </w:tr>
    </w:tbl>
    <w:p w14:paraId="0B757AB5" w14:textId="77777777" w:rsidR="00EB4AA5" w:rsidRDefault="00EB4AA5">
      <w:pPr>
        <w:pStyle w:val="BodyText"/>
        <w:spacing w:before="12"/>
        <w:rPr>
          <w:sz w:val="23"/>
        </w:rPr>
      </w:pPr>
    </w:p>
    <w:p w14:paraId="0B757AB6" w14:textId="77777777" w:rsidR="00EB4AA5" w:rsidRDefault="00465831">
      <w:pPr>
        <w:pStyle w:val="BodyText"/>
        <w:ind w:left="207"/>
      </w:pP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missing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rPr>
          <w:spacing w:val="-2"/>
        </w:rPr>
        <w:t>questions,</w:t>
      </w:r>
    </w:p>
    <w:p w14:paraId="0B757AB7" w14:textId="77777777" w:rsidR="00EB4AA5" w:rsidRDefault="00465831">
      <w:pPr>
        <w:pStyle w:val="BodyText"/>
        <w:spacing w:before="132"/>
        <w:ind w:left="263"/>
      </w:pPr>
      <w:r>
        <w:t>e.g. 10</w:t>
      </w:r>
      <w:r>
        <w:rPr>
          <w:spacing w:val="-1"/>
        </w:rPr>
        <w:t xml:space="preserve"> </w:t>
      </w:r>
      <w:r>
        <w:t>×</w:t>
      </w:r>
      <w:r>
        <w:rPr>
          <w:spacing w:val="1"/>
        </w:rPr>
        <w:t xml:space="preserve"> </w:t>
      </w:r>
      <w:r>
        <w:t>⃝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⃝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12.</w:t>
      </w:r>
    </w:p>
    <w:p w14:paraId="0B757AB8" w14:textId="77777777" w:rsidR="00EB4AA5" w:rsidRDefault="00465831">
      <w:pPr>
        <w:pStyle w:val="BodyText"/>
        <w:spacing w:before="10"/>
        <w:rPr>
          <w:sz w:val="21"/>
        </w:rPr>
      </w:pPr>
      <w:r>
        <w:pict w14:anchorId="0B757ABE">
          <v:group id="docshapegroup2" o:spid="_x0000_s1026" style="position:absolute;margin-left:38.15pt;margin-top:14.5pt;width:519.8pt;height:211.25pt;z-index:-15728128;mso-wrap-distance-left:0;mso-wrap-distance-right:0;mso-position-horizontal-relative:page" coordorigin="763,290" coordsize="10396,42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821;top:290;width:1487;height:1581">
              <v:imagedata r:id="rId5" o:title=""/>
            </v:shape>
            <v:rect id="docshape4" o:spid="_x0000_s1028" style="position:absolute;left:770;top:332;width:10381;height:4174" stroked="f"/>
            <v:shape id="docshape5" o:spid="_x0000_s1027" type="#_x0000_t202" style="position:absolute;left:770;top:332;width:10381;height:4174" filled="f">
              <v:textbox inset="0,0,0,0">
                <w:txbxContent>
                  <w:p w14:paraId="0B757AC1" w14:textId="77777777" w:rsidR="00EB4AA5" w:rsidRDefault="00465831">
                    <w:pPr>
                      <w:spacing w:before="45"/>
                      <w:ind w:left="4522"/>
                      <w:rPr>
                        <w:sz w:val="26"/>
                      </w:rPr>
                    </w:pPr>
                    <w:r>
                      <w:rPr>
                        <w:sz w:val="26"/>
                        <w:u w:val="single"/>
                      </w:rPr>
                      <w:t>Top</w:t>
                    </w:r>
                    <w:r>
                      <w:rPr>
                        <w:spacing w:val="-8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spacing w:val="-4"/>
                        <w:sz w:val="26"/>
                        <w:u w:val="single"/>
                      </w:rPr>
                      <w:t>Tips</w:t>
                    </w:r>
                  </w:p>
                  <w:p w14:paraId="0B757AC2" w14:textId="77777777" w:rsidR="00EB4AA5" w:rsidRDefault="00465831">
                    <w:pPr>
                      <w:spacing w:before="152" w:line="208" w:lineRule="auto"/>
                      <w:ind w:left="144" w:right="228"/>
                    </w:pPr>
                    <w:r>
                      <w:t xml:space="preserve">The secret to success is </w:t>
                    </w:r>
                    <w:proofErr w:type="spellStart"/>
                    <w:r>
                      <w:t>practising</w:t>
                    </w:r>
                    <w:proofErr w:type="spellEnd"/>
                    <w:r>
                      <w:t xml:space="preserve"> </w:t>
                    </w:r>
                    <w:r>
                      <w:rPr>
                        <w:b/>
                      </w:rPr>
                      <w:t xml:space="preserve">little </w:t>
                    </w:r>
                    <w:r>
                      <w:t xml:space="preserve">and </w:t>
                    </w:r>
                    <w:r>
                      <w:rPr>
                        <w:b/>
                      </w:rPr>
                      <w:t>often</w:t>
                    </w:r>
                    <w:r>
                      <w:t xml:space="preserve">. Use time wisely. Can you </w:t>
                    </w:r>
                    <w:proofErr w:type="spellStart"/>
                    <w:r>
                      <w:t>practise</w:t>
                    </w:r>
                    <w:proofErr w:type="spellEnd"/>
                    <w:r>
                      <w:t xml:space="preserve"> these KIRFs while walking to 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during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car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journey?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don’t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need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to </w:t>
                    </w:r>
                    <w:proofErr w:type="spellStart"/>
                    <w:r>
                      <w:t>practise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t>them all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once: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perhaps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could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have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fact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 the day.</w:t>
                    </w:r>
                  </w:p>
                  <w:p w14:paraId="0B757AC3" w14:textId="77777777" w:rsidR="00EB4AA5" w:rsidRDefault="00465831">
                    <w:pPr>
                      <w:spacing w:before="160" w:line="204" w:lineRule="auto"/>
                      <w:ind w:left="144"/>
                    </w:pPr>
                    <w:r>
                      <w:rPr>
                        <w:u w:val="single"/>
                      </w:rPr>
                      <w:t>Times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Table</w:t>
                    </w:r>
                    <w:r>
                      <w:rPr>
                        <w:spacing w:val="-5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u w:val="single"/>
                      </w:rPr>
                      <w:t>Rockstars</w:t>
                    </w:r>
                    <w:proofErr w:type="spellEnd"/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Children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have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their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username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password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practice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“Garage”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 “Arena”.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They could try playing in the “Studio” but remember these will be any questions up to 12x12.</w:t>
                    </w:r>
                  </w:p>
                  <w:p w14:paraId="0B757AC4" w14:textId="77777777" w:rsidR="00EB4AA5" w:rsidRDefault="00465831">
                    <w:pPr>
                      <w:spacing w:before="162" w:line="201" w:lineRule="auto"/>
                      <w:ind w:left="144"/>
                    </w:pPr>
                    <w:r>
                      <w:rPr>
                        <w:u w:val="single"/>
                      </w:rPr>
                      <w:t>Songs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and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Chants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buy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Times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Tables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CDs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find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multiplication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songs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chants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online.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your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child creates their own song, this can make the times table</w:t>
                    </w:r>
                    <w:r>
                      <w:t>s even more memorable.</w:t>
                    </w:r>
                  </w:p>
                  <w:p w14:paraId="0B757AC5" w14:textId="77777777" w:rsidR="00EB4AA5" w:rsidRDefault="00465831">
                    <w:pPr>
                      <w:spacing w:before="161" w:line="259" w:lineRule="auto"/>
                      <w:ind w:left="144"/>
                    </w:pPr>
                    <w:hyperlink r:id="rId6">
                      <w:r>
                        <w:rPr>
                          <w:color w:val="0462C1"/>
                          <w:u w:val="single" w:color="0462C1"/>
                        </w:rPr>
                        <w:t>http://www.conkermaths.org/cmweb.nsf/products/conkerkirfs.html</w:t>
                      </w:r>
                    </w:hyperlink>
                    <w:r>
                      <w:rPr>
                        <w:color w:val="0462C1"/>
                        <w:spacing w:val="-5"/>
                      </w:rPr>
                      <w:t xml:space="preserve"> </w:t>
                    </w:r>
                    <w:r>
                      <w:t>See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how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many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questions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answer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in </w:t>
                    </w:r>
                    <w:r>
                      <w:rPr>
                        <w:spacing w:val="-2"/>
                      </w:rPr>
                      <w:t>90seconds.</w:t>
                    </w:r>
                  </w:p>
                  <w:p w14:paraId="0B757AC6" w14:textId="77777777" w:rsidR="00EB4AA5" w:rsidRDefault="00465831">
                    <w:pPr>
                      <w:spacing w:before="160" w:line="259" w:lineRule="auto"/>
                      <w:ind w:left="144"/>
                    </w:pPr>
                    <w:hyperlink r:id="rId7">
                      <w:r>
                        <w:rPr>
                          <w:color w:val="0462C1"/>
                          <w:u w:val="single" w:color="0462C1"/>
                        </w:rPr>
                        <w:t>https://www.topmarks.co.uk/maths-games/daily10</w:t>
                      </w:r>
                    </w:hyperlink>
                    <w:r>
                      <w:rPr>
                        <w:color w:val="0462C1"/>
                        <w:spacing w:val="-1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2"/>
                      </w:rPr>
                      <w:t xml:space="preserve"> </w:t>
                    </w:r>
                    <w:hyperlink r:id="rId8">
                      <w:r>
                        <w:rPr>
                          <w:color w:val="0462C1"/>
                          <w:u w:val="single" w:color="0462C1"/>
                        </w:rPr>
                        <w:t>https://www.topmarks.co.uk/maths-games/hit-the-</w:t>
                      </w:r>
                    </w:hyperlink>
                    <w:r>
                      <w:rPr>
                        <w:color w:val="0462C1"/>
                      </w:rPr>
                      <w:t xml:space="preserve"> </w:t>
                    </w:r>
                    <w:hyperlink r:id="rId9">
                      <w:r>
                        <w:rPr>
                          <w:color w:val="0462C1"/>
                          <w:spacing w:val="-2"/>
                          <w:u w:val="single" w:color="0462C1"/>
                        </w:rPr>
                        <w:t>button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sectPr w:rsidR="00EB4AA5">
      <w:type w:val="continuous"/>
      <w:pgSz w:w="11910" w:h="16840"/>
      <w:pgMar w:top="280" w:right="6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AA5"/>
    <w:rsid w:val="00465831"/>
    <w:rsid w:val="00EB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B757A8F"/>
  <w15:docId w15:val="{34D75C1F-A29E-4A7D-B039-D9C83E2A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1"/>
      <w:ind w:left="262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8" w:lineRule="exact"/>
      <w:ind w:left="300" w:right="38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hit-the-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maths-games/daily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kermaths.org/cmweb.nsf/products/conkerkirfs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topmarks.co.uk/maths-games/hit-the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Heather Pinn</cp:lastModifiedBy>
  <cp:revision>2</cp:revision>
  <dcterms:created xsi:type="dcterms:W3CDTF">2025-08-12T21:58:00Z</dcterms:created>
  <dcterms:modified xsi:type="dcterms:W3CDTF">2025-08-12T17:11:00Z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