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2595" w14:textId="49053B11" w:rsidR="005D548E" w:rsidRDefault="0066745F">
      <w:pPr>
        <w:tabs>
          <w:tab w:val="left" w:pos="3497"/>
        </w:tabs>
        <w:ind w:left="341"/>
        <w:rPr>
          <w:rFonts w:ascii="Times New Roman"/>
          <w:sz w:val="20"/>
        </w:rPr>
      </w:pPr>
      <w:r w:rsidRPr="00842B87">
        <w:rPr>
          <w:rFonts w:cstheme="majorHAnsi"/>
          <w:b/>
          <w:noProof/>
          <w:u w:val="single"/>
          <w:lang w:eastAsia="en-GB"/>
        </w:rPr>
        <w:drawing>
          <wp:anchor distT="36576" distB="36576" distL="36576" distR="36576" simplePos="0" relativeHeight="487590400" behindDoc="0" locked="0" layoutInCell="1" allowOverlap="1" wp14:anchorId="68B7E4F9" wp14:editId="71D81093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1264920" cy="1243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92" cy="12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pict w14:anchorId="2F7025AE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348.75pt;height:90pt;mso-left-percent:-10001;mso-top-percent:-10001;mso-position-horizontal:absolute;mso-position-horizontal-relative:char;mso-position-vertical:absolute;mso-position-vertical-relative:line;mso-left-percent:-10001;mso-top-percent:-10001" fillcolor="#7030a0" strokecolor="#7030a0" strokeweight="1pt">
            <v:textbox inset="0,0,0,0">
              <w:txbxContent>
                <w:p w14:paraId="2F7025B2" w14:textId="77777777" w:rsidR="005D548E" w:rsidRPr="0066745F" w:rsidRDefault="0066745F">
                  <w:pPr>
                    <w:spacing w:before="111"/>
                    <w:ind w:left="191"/>
                    <w:rPr>
                      <w:rFonts w:ascii="Arial"/>
                      <w:color w:val="FFFFFF" w:themeColor="background1"/>
                      <w:sz w:val="60"/>
                    </w:rPr>
                  </w:pPr>
                  <w:bookmarkStart w:id="0" w:name="_GoBack"/>
                  <w:r w:rsidRPr="0066745F">
                    <w:rPr>
                      <w:rFonts w:ascii="Arial"/>
                      <w:color w:val="FFFFFF" w:themeColor="background1"/>
                      <w:sz w:val="60"/>
                    </w:rPr>
                    <w:t>Key</w:t>
                  </w:r>
                  <w:r w:rsidRPr="0066745F">
                    <w:rPr>
                      <w:rFonts w:ascii="Arial"/>
                      <w:color w:val="FFFFFF" w:themeColor="background1"/>
                      <w:spacing w:val="2"/>
                      <w:sz w:val="60"/>
                    </w:rPr>
                    <w:t xml:space="preserve"> </w:t>
                  </w:r>
                  <w:r w:rsidRPr="0066745F">
                    <w:rPr>
                      <w:rFonts w:ascii="Arial"/>
                      <w:color w:val="FFFFFF" w:themeColor="background1"/>
                      <w:sz w:val="60"/>
                    </w:rPr>
                    <w:t>Instant Recall</w:t>
                  </w:r>
                  <w:r w:rsidRPr="0066745F">
                    <w:rPr>
                      <w:rFonts w:ascii="Arial"/>
                      <w:color w:val="FFFFFF" w:themeColor="background1"/>
                      <w:spacing w:val="1"/>
                      <w:sz w:val="60"/>
                    </w:rPr>
                    <w:t xml:space="preserve"> </w:t>
                  </w:r>
                  <w:r w:rsidRPr="0066745F">
                    <w:rPr>
                      <w:rFonts w:ascii="Arial"/>
                      <w:color w:val="FFFFFF" w:themeColor="background1"/>
                      <w:spacing w:val="-2"/>
                      <w:sz w:val="60"/>
                    </w:rPr>
                    <w:t>Facts</w:t>
                  </w:r>
                </w:p>
                <w:p w14:paraId="2F7025B3" w14:textId="3B9AC37C" w:rsidR="005D548E" w:rsidRPr="0066745F" w:rsidRDefault="0066745F">
                  <w:pPr>
                    <w:spacing w:before="218"/>
                    <w:ind w:left="420"/>
                    <w:rPr>
                      <w:color w:val="FFFFFF" w:themeColor="background1"/>
                      <w:sz w:val="52"/>
                    </w:rPr>
                  </w:pPr>
                  <w:r w:rsidRPr="0066745F">
                    <w:rPr>
                      <w:color w:val="FFFFFF" w:themeColor="background1"/>
                      <w:sz w:val="52"/>
                    </w:rPr>
                    <w:t>Pre-School</w:t>
                  </w:r>
                  <w:r w:rsidRPr="0066745F">
                    <w:rPr>
                      <w:color w:val="FFFFFF" w:themeColor="background1"/>
                      <w:spacing w:val="-3"/>
                      <w:sz w:val="52"/>
                    </w:rPr>
                    <w:t xml:space="preserve"> </w:t>
                  </w:r>
                  <w:r w:rsidRPr="0066745F">
                    <w:rPr>
                      <w:color w:val="FFFFFF" w:themeColor="background1"/>
                      <w:sz w:val="52"/>
                    </w:rPr>
                    <w:t>–</w:t>
                  </w:r>
                  <w:r w:rsidRPr="0066745F">
                    <w:rPr>
                      <w:color w:val="FFFFFF" w:themeColor="background1"/>
                      <w:spacing w:val="-2"/>
                      <w:sz w:val="52"/>
                    </w:rPr>
                    <w:t xml:space="preserve"> </w:t>
                  </w:r>
                  <w:r w:rsidRPr="0066745F">
                    <w:rPr>
                      <w:color w:val="FFFFFF" w:themeColor="background1"/>
                      <w:sz w:val="52"/>
                    </w:rPr>
                    <w:t>Summer</w:t>
                  </w:r>
                  <w:r w:rsidRPr="0066745F">
                    <w:rPr>
                      <w:color w:val="FFFFFF" w:themeColor="background1"/>
                      <w:spacing w:val="-2"/>
                      <w:sz w:val="52"/>
                    </w:rPr>
                    <w:t xml:space="preserve"> </w:t>
                  </w:r>
                  <w:r w:rsidRPr="0066745F">
                    <w:rPr>
                      <w:color w:val="FFFFFF" w:themeColor="background1"/>
                      <w:sz w:val="52"/>
                    </w:rPr>
                    <w:t>1</w:t>
                  </w:r>
                  <w:r w:rsidRPr="0066745F">
                    <w:rPr>
                      <w:color w:val="FFFFFF" w:themeColor="background1"/>
                      <w:spacing w:val="-1"/>
                      <w:sz w:val="52"/>
                    </w:rPr>
                    <w:t xml:space="preserve"> </w:t>
                  </w:r>
                  <w:r w:rsidRPr="0066745F">
                    <w:rPr>
                      <w:color w:val="FFFFFF" w:themeColor="background1"/>
                      <w:sz w:val="52"/>
                    </w:rPr>
                    <w:t>&amp;</w:t>
                  </w:r>
                  <w:r w:rsidRPr="0066745F">
                    <w:rPr>
                      <w:color w:val="FFFFFF" w:themeColor="background1"/>
                      <w:spacing w:val="-4"/>
                      <w:sz w:val="52"/>
                    </w:rPr>
                    <w:t xml:space="preserve"> </w:t>
                  </w:r>
                  <w:r w:rsidRPr="0066745F">
                    <w:rPr>
                      <w:color w:val="FFFFFF" w:themeColor="background1"/>
                      <w:spacing w:val="-10"/>
                      <w:sz w:val="52"/>
                    </w:rPr>
                    <w:t>2</w:t>
                  </w:r>
                  <w:bookmarkEnd w:id="0"/>
                </w:p>
              </w:txbxContent>
            </v:textbox>
            <w10:anchorlock/>
          </v:shape>
        </w:pict>
      </w:r>
    </w:p>
    <w:p w14:paraId="2F702596" w14:textId="77777777" w:rsidR="005D548E" w:rsidRDefault="005D548E">
      <w:pPr>
        <w:pStyle w:val="BodyText"/>
        <w:spacing w:before="8"/>
        <w:rPr>
          <w:rFonts w:ascii="Times New Roman"/>
          <w:sz w:val="14"/>
        </w:rPr>
      </w:pPr>
    </w:p>
    <w:p w14:paraId="2F702597" w14:textId="77777777" w:rsidR="005D548E" w:rsidRDefault="0066745F">
      <w:pPr>
        <w:spacing w:before="11"/>
        <w:ind w:left="1718" w:right="1562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recite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number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names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order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8"/>
          <w:sz w:val="44"/>
        </w:rPr>
        <w:t xml:space="preserve"> </w:t>
      </w:r>
      <w:r>
        <w:rPr>
          <w:b/>
          <w:spacing w:val="-5"/>
          <w:sz w:val="44"/>
        </w:rPr>
        <w:t>10.</w:t>
      </w:r>
    </w:p>
    <w:p w14:paraId="2F702598" w14:textId="77777777" w:rsidR="005D548E" w:rsidRDefault="005D548E">
      <w:pPr>
        <w:pStyle w:val="BodyText"/>
        <w:spacing w:before="10"/>
        <w:rPr>
          <w:b/>
          <w:sz w:val="34"/>
        </w:rPr>
      </w:pPr>
    </w:p>
    <w:p w14:paraId="2F702599" w14:textId="77777777" w:rsidR="005D548E" w:rsidRDefault="0066745F">
      <w:pPr>
        <w:spacing w:line="216" w:lineRule="auto"/>
        <w:ind w:left="247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 this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3"/>
          <w:sz w:val="24"/>
        </w:rPr>
        <w:t xml:space="preserve"> </w:t>
      </w:r>
      <w:r>
        <w:rPr>
          <w:sz w:val="24"/>
        </w:rPr>
        <w:t>children should be 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 names</w:t>
      </w:r>
      <w:r>
        <w:rPr>
          <w:spacing w:val="-1"/>
          <w:sz w:val="24"/>
        </w:rPr>
        <w:t xml:space="preserve"> </w:t>
      </w:r>
      <w:r>
        <w:rPr>
          <w:sz w:val="24"/>
        </w:rPr>
        <w:t>in order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0 to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aim is for them to recall these numbers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2F70259A" w14:textId="77777777" w:rsidR="005D548E" w:rsidRDefault="005D548E">
      <w:pPr>
        <w:pStyle w:val="BodyText"/>
        <w:spacing w:before="2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9"/>
        <w:gridCol w:w="5159"/>
      </w:tblGrid>
      <w:tr w:rsidR="005D548E" w14:paraId="2F7025A5" w14:textId="77777777">
        <w:trPr>
          <w:trHeight w:val="5157"/>
        </w:trPr>
        <w:tc>
          <w:tcPr>
            <w:tcW w:w="5159" w:type="dxa"/>
          </w:tcPr>
          <w:p w14:paraId="2F70259B" w14:textId="77777777" w:rsidR="005D548E" w:rsidRDefault="0066745F">
            <w:pPr>
              <w:pStyle w:val="TableParagraph"/>
              <w:ind w:left="107" w:right="253"/>
            </w:pP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zero and</w:t>
            </w:r>
            <w:r>
              <w:rPr>
                <w:spacing w:val="-5"/>
              </w:rPr>
              <w:t xml:space="preserve"> </w:t>
            </w:r>
            <w:r>
              <w:t>then count on:</w:t>
            </w:r>
          </w:p>
          <w:p w14:paraId="2F70259C" w14:textId="77777777" w:rsidR="005D548E" w:rsidRDefault="0066745F">
            <w:pPr>
              <w:pStyle w:val="TableParagraph"/>
              <w:tabs>
                <w:tab w:val="left" w:pos="2176"/>
                <w:tab w:val="left" w:pos="3312"/>
                <w:tab w:val="left" w:pos="4452"/>
              </w:tabs>
              <w:ind w:left="117"/>
              <w:rPr>
                <w:b/>
                <w:sz w:val="96"/>
              </w:rPr>
            </w:pPr>
            <w:proofErr w:type="gramStart"/>
            <w:r>
              <w:rPr>
                <w:b/>
                <w:sz w:val="96"/>
              </w:rPr>
              <w:t>0</w:t>
            </w:r>
            <w:r>
              <w:rPr>
                <w:b/>
                <w:spacing w:val="-1"/>
                <w:sz w:val="96"/>
              </w:rPr>
              <w:t xml:space="preserve">  </w:t>
            </w:r>
            <w:r>
              <w:rPr>
                <w:b/>
                <w:spacing w:val="-10"/>
                <w:sz w:val="96"/>
              </w:rPr>
              <w:t>1</w:t>
            </w:r>
            <w:proofErr w:type="gramEnd"/>
            <w:r>
              <w:rPr>
                <w:b/>
                <w:sz w:val="96"/>
              </w:rPr>
              <w:tab/>
            </w:r>
            <w:r>
              <w:rPr>
                <w:b/>
                <w:spacing w:val="-10"/>
                <w:sz w:val="96"/>
              </w:rPr>
              <w:t>2</w:t>
            </w:r>
            <w:r>
              <w:rPr>
                <w:b/>
                <w:sz w:val="96"/>
              </w:rPr>
              <w:tab/>
            </w:r>
            <w:r>
              <w:rPr>
                <w:b/>
                <w:spacing w:val="-10"/>
                <w:sz w:val="96"/>
              </w:rPr>
              <w:t>3</w:t>
            </w:r>
            <w:r>
              <w:rPr>
                <w:b/>
                <w:sz w:val="96"/>
              </w:rPr>
              <w:tab/>
            </w:r>
            <w:r>
              <w:rPr>
                <w:b/>
                <w:spacing w:val="-10"/>
                <w:sz w:val="96"/>
              </w:rPr>
              <w:t>4</w:t>
            </w:r>
          </w:p>
          <w:p w14:paraId="2F70259D" w14:textId="77777777" w:rsidR="005D548E" w:rsidRDefault="0066745F">
            <w:pPr>
              <w:pStyle w:val="TableParagraph"/>
              <w:tabs>
                <w:tab w:val="left" w:pos="1713"/>
                <w:tab w:val="left" w:pos="2853"/>
                <w:tab w:val="left" w:pos="3989"/>
              </w:tabs>
              <w:ind w:left="578"/>
              <w:rPr>
                <w:b/>
                <w:sz w:val="96"/>
              </w:rPr>
            </w:pPr>
            <w:r>
              <w:rPr>
                <w:b/>
                <w:spacing w:val="-10"/>
                <w:sz w:val="96"/>
              </w:rPr>
              <w:t>5</w:t>
            </w:r>
            <w:r>
              <w:rPr>
                <w:b/>
                <w:sz w:val="96"/>
              </w:rPr>
              <w:tab/>
            </w:r>
            <w:r>
              <w:rPr>
                <w:b/>
                <w:spacing w:val="-10"/>
                <w:sz w:val="96"/>
              </w:rPr>
              <w:t>6</w:t>
            </w:r>
            <w:r>
              <w:rPr>
                <w:b/>
                <w:sz w:val="96"/>
              </w:rPr>
              <w:tab/>
            </w:r>
            <w:r>
              <w:rPr>
                <w:b/>
                <w:spacing w:val="-10"/>
                <w:sz w:val="96"/>
              </w:rPr>
              <w:t>7</w:t>
            </w:r>
            <w:r>
              <w:rPr>
                <w:b/>
                <w:sz w:val="96"/>
              </w:rPr>
              <w:tab/>
            </w:r>
            <w:r>
              <w:rPr>
                <w:b/>
                <w:spacing w:val="-10"/>
                <w:sz w:val="96"/>
              </w:rPr>
              <w:t>8</w:t>
            </w:r>
          </w:p>
          <w:p w14:paraId="2F70259E" w14:textId="77777777" w:rsidR="005D548E" w:rsidRDefault="0066745F">
            <w:pPr>
              <w:pStyle w:val="TableParagraph"/>
              <w:tabs>
                <w:tab w:val="left" w:pos="2606"/>
              </w:tabs>
              <w:spacing w:before="2" w:line="1170" w:lineRule="exact"/>
              <w:ind w:left="1471"/>
              <w:rPr>
                <w:b/>
                <w:sz w:val="96"/>
              </w:rPr>
            </w:pPr>
            <w:r>
              <w:rPr>
                <w:b/>
                <w:spacing w:val="-10"/>
                <w:sz w:val="96"/>
              </w:rPr>
              <w:t>9</w:t>
            </w:r>
            <w:r>
              <w:rPr>
                <w:b/>
                <w:sz w:val="96"/>
              </w:rPr>
              <w:tab/>
            </w:r>
            <w:r>
              <w:rPr>
                <w:b/>
                <w:spacing w:val="-5"/>
                <w:sz w:val="96"/>
              </w:rPr>
              <w:t>10</w:t>
            </w:r>
          </w:p>
          <w:p w14:paraId="2F70259F" w14:textId="77777777" w:rsidR="005D548E" w:rsidRDefault="0066745F">
            <w:pPr>
              <w:pStyle w:val="TableParagraph"/>
              <w:ind w:left="107" w:right="253"/>
            </w:pPr>
            <w:r>
              <w:t>Ask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count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objects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touch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 xml:space="preserve">as they count. Check they can say one number for one </w:t>
            </w:r>
            <w:r>
              <w:rPr>
                <w:spacing w:val="-2"/>
              </w:rPr>
              <w:t>object.</w:t>
            </w:r>
          </w:p>
        </w:tc>
        <w:tc>
          <w:tcPr>
            <w:tcW w:w="5159" w:type="dxa"/>
          </w:tcPr>
          <w:p w14:paraId="2F7025A0" w14:textId="77777777" w:rsidR="005D548E" w:rsidRDefault="0066745F">
            <w:pPr>
              <w:pStyle w:val="TableParagraph"/>
              <w:spacing w:line="265" w:lineRule="exact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confident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try</w:t>
            </w:r>
            <w:r>
              <w:rPr>
                <w:spacing w:val="-6"/>
              </w:rPr>
              <w:t xml:space="preserve"> </w:t>
            </w:r>
            <w:r>
              <w:t>counting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backwards:</w:t>
            </w:r>
          </w:p>
          <w:p w14:paraId="2F7025A1" w14:textId="77777777" w:rsidR="005D548E" w:rsidRDefault="005D548E">
            <w:pPr>
              <w:pStyle w:val="TableParagraph"/>
              <w:spacing w:before="3"/>
            </w:pPr>
          </w:p>
          <w:p w14:paraId="2F7025A2" w14:textId="77777777" w:rsidR="005D548E" w:rsidRDefault="0066745F">
            <w:pPr>
              <w:pStyle w:val="TableParagraph"/>
              <w:ind w:left="11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7025AF" wp14:editId="2F7025B0">
                  <wp:extent cx="1775823" cy="260508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823" cy="260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025A3" w14:textId="77777777" w:rsidR="005D548E" w:rsidRDefault="005D548E">
            <w:pPr>
              <w:pStyle w:val="TableParagraph"/>
              <w:rPr>
                <w:sz w:val="20"/>
              </w:rPr>
            </w:pPr>
          </w:p>
          <w:p w14:paraId="2F7025A4" w14:textId="77777777" w:rsidR="005D548E" w:rsidRDefault="005D548E">
            <w:pPr>
              <w:pStyle w:val="TableParagraph"/>
              <w:spacing w:before="4"/>
            </w:pPr>
          </w:p>
        </w:tc>
      </w:tr>
    </w:tbl>
    <w:p w14:paraId="2F7025A6" w14:textId="77777777" w:rsidR="005D548E" w:rsidRDefault="005D548E">
      <w:pPr>
        <w:pStyle w:val="BodyText"/>
        <w:rPr>
          <w:sz w:val="20"/>
        </w:rPr>
      </w:pPr>
    </w:p>
    <w:p w14:paraId="2F7025A7" w14:textId="77777777" w:rsidR="005D548E" w:rsidRDefault="005D548E">
      <w:pPr>
        <w:pStyle w:val="BodyText"/>
        <w:rPr>
          <w:sz w:val="20"/>
        </w:rPr>
      </w:pPr>
    </w:p>
    <w:p w14:paraId="2F7025A8" w14:textId="77777777" w:rsidR="005D548E" w:rsidRDefault="005D548E">
      <w:pPr>
        <w:pStyle w:val="BodyText"/>
        <w:rPr>
          <w:sz w:val="20"/>
        </w:rPr>
      </w:pPr>
    </w:p>
    <w:p w14:paraId="2F7025A9" w14:textId="77777777" w:rsidR="005D548E" w:rsidRDefault="0066745F">
      <w:pPr>
        <w:pStyle w:val="BodyText"/>
        <w:spacing w:before="9"/>
        <w:rPr>
          <w:sz w:val="12"/>
        </w:rPr>
      </w:pPr>
      <w:r>
        <w:pict w14:anchorId="2F7025B1">
          <v:shape id="docshape2" o:spid="_x0000_s1026" type="#_x0000_t202" style="position:absolute;margin-left:38.5pt;margin-top:9.35pt;width:519.05pt;height:215.95pt;z-index:-15728128;mso-wrap-distance-left:0;mso-wrap-distance-right:0;mso-position-horizontal-relative:page" filled="f">
            <v:textbox inset="0,0,0,0">
              <w:txbxContent>
                <w:p w14:paraId="2F7025B4" w14:textId="77777777" w:rsidR="005D548E" w:rsidRDefault="0066745F">
                  <w:pPr>
                    <w:pStyle w:val="BodyText"/>
                    <w:spacing w:before="44"/>
                    <w:ind w:left="4486"/>
                  </w:pPr>
                  <w:r>
                    <w:rPr>
                      <w:u w:val="single"/>
                    </w:rPr>
                    <w:t>Top</w:t>
                  </w:r>
                  <w:r>
                    <w:rPr>
                      <w:spacing w:val="-4"/>
                      <w:u w:val="single"/>
                    </w:rPr>
                    <w:t xml:space="preserve"> Tips</w:t>
                  </w:r>
                </w:p>
                <w:p w14:paraId="2F7025B5" w14:textId="77777777" w:rsidR="005D548E" w:rsidRDefault="0066745F">
                  <w:pPr>
                    <w:pStyle w:val="BodyText"/>
                    <w:spacing w:before="157" w:line="206" w:lineRule="auto"/>
                    <w:ind w:left="144" w:right="129"/>
                  </w:pP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secret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success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practising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little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often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wisely.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practise</w:t>
                  </w:r>
                  <w:proofErr w:type="spellEnd"/>
                  <w:r>
                    <w:t xml:space="preserve"> these KIRFs while walking to school or during a car journey?</w:t>
                  </w:r>
                </w:p>
                <w:p w14:paraId="2F7025B6" w14:textId="77777777" w:rsidR="005D548E" w:rsidRDefault="005D548E">
                  <w:pPr>
                    <w:pStyle w:val="BodyText"/>
                  </w:pPr>
                </w:p>
                <w:p w14:paraId="2F7025B7" w14:textId="77777777" w:rsidR="005D548E" w:rsidRDefault="005D548E">
                  <w:pPr>
                    <w:pStyle w:val="BodyText"/>
                    <w:spacing w:before="7"/>
                    <w:rPr>
                      <w:sz w:val="22"/>
                    </w:rPr>
                  </w:pPr>
                </w:p>
                <w:p w14:paraId="2F7025B8" w14:textId="77777777" w:rsidR="005D548E" w:rsidRDefault="0066745F">
                  <w:pPr>
                    <w:pStyle w:val="BodyText"/>
                    <w:spacing w:line="259" w:lineRule="auto"/>
                    <w:ind w:left="144"/>
                  </w:pPr>
                  <w:hyperlink r:id="rId6">
                    <w:r>
                      <w:rPr>
                        <w:color w:val="0462C1"/>
                        <w:u w:val="single" w:color="0462C1"/>
                      </w:rPr>
                      <w:t>https://www.topmarks.co.uk/maths-games/3-5</w:t>
                    </w:r>
                    <w:r>
                      <w:rPr>
                        <w:color w:val="0462C1"/>
                        <w:u w:val="single" w:color="0462C1"/>
                      </w:rPr>
                      <w:t>-years/counting</w:t>
                    </w:r>
                  </w:hyperlink>
                  <w:r>
                    <w:rPr>
                      <w:color w:val="0462C1"/>
                      <w:spacing w:val="-1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Teddy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 xml:space="preserve">numbers, Underwater counting, Gingerbread man game </w:t>
                  </w:r>
                  <w:proofErr w:type="spellStart"/>
                  <w:r>
                    <w:t>etc</w:t>
                  </w:r>
                  <w:proofErr w:type="spellEnd"/>
                </w:p>
                <w:p w14:paraId="2F7025B9" w14:textId="77777777" w:rsidR="005D548E" w:rsidRDefault="005D548E">
                  <w:pPr>
                    <w:pStyle w:val="BodyText"/>
                  </w:pPr>
                </w:p>
                <w:p w14:paraId="2F7025BA" w14:textId="77777777" w:rsidR="005D548E" w:rsidRDefault="005D548E">
                  <w:pPr>
                    <w:pStyle w:val="BodyText"/>
                    <w:spacing w:before="7"/>
                  </w:pPr>
                </w:p>
                <w:p w14:paraId="2F7025BB" w14:textId="77777777" w:rsidR="005D548E" w:rsidRDefault="0066745F">
                  <w:pPr>
                    <w:pStyle w:val="BodyText"/>
                    <w:ind w:left="144"/>
                  </w:pPr>
                  <w:hyperlink r:id="rId7">
                    <w:r>
                      <w:rPr>
                        <w:color w:val="0462C1"/>
                        <w:u w:val="single" w:color="0462C1"/>
                      </w:rPr>
                      <w:t>https://www.bbc.co.uk/cbeebies/topics/numeracy</w:t>
                    </w:r>
                  </w:hyperlink>
                  <w:r>
                    <w:rPr>
                      <w:color w:val="0462C1"/>
                      <w:spacing w:val="-1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Lots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video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clips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here</w:t>
                  </w:r>
                </w:p>
              </w:txbxContent>
            </v:textbox>
            <w10:wrap type="topAndBottom" anchorx="page"/>
          </v:shape>
        </w:pict>
      </w:r>
    </w:p>
    <w:sectPr w:rsidR="005D548E">
      <w:type w:val="continuous"/>
      <w:pgSz w:w="11910" w:h="16840"/>
      <w:pgMar w:top="280" w:right="6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48E"/>
    <w:rsid w:val="005D548E"/>
    <w:rsid w:val="0066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F702595"/>
  <w15:docId w15:val="{34D75C1F-A29E-4A7D-B039-D9C83E2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11"/>
      <w:ind w:left="191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cbeebies/topics/numer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3-5-years/countin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2</cp:revision>
  <dcterms:created xsi:type="dcterms:W3CDTF">2025-08-12T21:51:00Z</dcterms:created>
  <dcterms:modified xsi:type="dcterms:W3CDTF">2025-08-12T17:07:00Z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