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F6A28" w14:textId="77777777" w:rsidR="00A20880" w:rsidRDefault="00A20880"/>
    <w:p w14:paraId="74086CCD" w14:textId="77777777" w:rsidR="00EF0A42" w:rsidRDefault="00433256">
      <w:pPr>
        <w:jc w:val="center"/>
      </w:pPr>
      <w:r>
        <w:rPr>
          <w:noProof/>
        </w:rPr>
        <w:drawing>
          <wp:inline distT="0" distB="0" distL="0" distR="0" wp14:anchorId="23DE2E2C" wp14:editId="1D9E0CC7">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ebank-circular-RGB MEDIUM 50.jpg"/>
                    <pic:cNvPicPr/>
                  </pic:nvPicPr>
                  <pic:blipFill>
                    <a:blip r:embed="rId8"/>
                    <a:stretch>
                      <a:fillRect/>
                    </a:stretch>
                  </pic:blipFill>
                  <pic:spPr>
                    <a:xfrm>
                      <a:off x="0" y="0"/>
                      <a:ext cx="1371600" cy="1371600"/>
                    </a:xfrm>
                    <a:prstGeom prst="rect">
                      <a:avLst/>
                    </a:prstGeom>
                  </pic:spPr>
                </pic:pic>
              </a:graphicData>
            </a:graphic>
          </wp:inline>
        </w:drawing>
      </w:r>
    </w:p>
    <w:p w14:paraId="0242E060" w14:textId="58F9F05D" w:rsidR="00EF0A42" w:rsidRDefault="00433256">
      <w:pPr>
        <w:pStyle w:val="Title"/>
        <w:jc w:val="center"/>
      </w:pPr>
      <w:r>
        <w:t>Halebank C.E. Primary School Uniform Policy</w:t>
      </w:r>
      <w:r w:rsidR="00054077">
        <w:t xml:space="preserve"> 2025</w:t>
      </w:r>
    </w:p>
    <w:p w14:paraId="5AA66591" w14:textId="77777777" w:rsidR="00EF0A42" w:rsidRDefault="00433256">
      <w:pPr>
        <w:pStyle w:val="Subtitle"/>
        <w:jc w:val="center"/>
      </w:pPr>
      <w:r>
        <w:rPr>
          <w:b/>
          <w:color w:val="5B9BD5"/>
        </w:rPr>
        <w:t>Promoting Equality, Belonging, and Christian Values</w:t>
      </w:r>
    </w:p>
    <w:p w14:paraId="3C934957" w14:textId="77777777" w:rsidR="00EF0A42" w:rsidRDefault="00433256">
      <w:pPr>
        <w:pStyle w:val="Heading1"/>
      </w:pPr>
      <w:r>
        <w:rPr>
          <w:b/>
          <w:color w:val="002060"/>
        </w:rPr>
        <w:t>Purpose</w:t>
      </w:r>
    </w:p>
    <w:p w14:paraId="79715B07" w14:textId="77777777" w:rsidR="00EF0A42" w:rsidRDefault="00433256">
      <w:r>
        <w:t>Our school uniform promotes equality, a sense of belonging, and pride in our community. It ensures pupils are dressed appropriately for learning and reflects our Christian ethos.</w:t>
      </w:r>
    </w:p>
    <w:p w14:paraId="0CBE263D" w14:textId="77777777" w:rsidR="00EF0A42" w:rsidRDefault="00433256">
      <w:pPr>
        <w:pStyle w:val="Heading1"/>
      </w:pPr>
      <w:r>
        <w:rPr>
          <w:b/>
          <w:color w:val="002060"/>
        </w:rPr>
        <w:t>Christian Ethos Rationale</w:t>
      </w:r>
    </w:p>
    <w:p w14:paraId="75CDAE06" w14:textId="77777777" w:rsidR="00EF0A42" w:rsidRDefault="00433256">
      <w:r>
        <w:t>As a Church of England school, we believe that uniform fosters humility, respect, and unity—values rooted in our Christian faith. It helps children focus on learning rather than appearance and encourages stewardship and responsibility.</w:t>
      </w:r>
    </w:p>
    <w:p w14:paraId="6E9A2166" w14:textId="77777777" w:rsidR="00EF0A42" w:rsidRDefault="00433256">
      <w:pPr>
        <w:pStyle w:val="Heading1"/>
      </w:pPr>
      <w:r>
        <w:rPr>
          <w:b/>
          <w:color w:val="002060"/>
        </w:rPr>
        <w:t>Uniform Requirements</w:t>
      </w:r>
    </w:p>
    <w:tbl>
      <w:tblPr>
        <w:tblStyle w:val="TableGrid"/>
        <w:tblW w:w="0" w:type="auto"/>
        <w:tblLook w:val="04A0" w:firstRow="1" w:lastRow="0" w:firstColumn="1" w:lastColumn="0" w:noHBand="0" w:noVBand="1"/>
      </w:tblPr>
      <w:tblGrid>
        <w:gridCol w:w="4676"/>
        <w:gridCol w:w="4674"/>
      </w:tblGrid>
      <w:tr w:rsidR="00EF0A42" w14:paraId="1BAB0AC1" w14:textId="77777777">
        <w:tc>
          <w:tcPr>
            <w:tcW w:w="4680" w:type="dxa"/>
            <w:shd w:val="clear" w:color="auto" w:fill="BDD7EE"/>
          </w:tcPr>
          <w:p w14:paraId="2A0044C3" w14:textId="77777777" w:rsidR="00EF0A42" w:rsidRDefault="00433256">
            <w:pPr>
              <w:jc w:val="center"/>
            </w:pPr>
            <w:r>
              <w:rPr>
                <w:b/>
              </w:rPr>
              <w:t>Item</w:t>
            </w:r>
          </w:p>
        </w:tc>
        <w:tc>
          <w:tcPr>
            <w:tcW w:w="4680" w:type="dxa"/>
            <w:shd w:val="clear" w:color="auto" w:fill="BDD7EE"/>
          </w:tcPr>
          <w:p w14:paraId="675AA64F" w14:textId="77777777" w:rsidR="00EF0A42" w:rsidRDefault="00433256">
            <w:pPr>
              <w:jc w:val="center"/>
            </w:pPr>
            <w:r>
              <w:rPr>
                <w:b/>
              </w:rPr>
              <w:t>Details</w:t>
            </w:r>
          </w:p>
        </w:tc>
      </w:tr>
      <w:tr w:rsidR="00EF0A42" w14:paraId="54B51558" w14:textId="77777777">
        <w:tc>
          <w:tcPr>
            <w:tcW w:w="4680" w:type="dxa"/>
          </w:tcPr>
          <w:p w14:paraId="0BC850BA" w14:textId="77777777" w:rsidR="00EF0A42" w:rsidRDefault="00433256">
            <w:pPr>
              <w:jc w:val="center"/>
            </w:pPr>
            <w:r>
              <w:t>Sweatshirt/Cardigan</w:t>
            </w:r>
          </w:p>
        </w:tc>
        <w:tc>
          <w:tcPr>
            <w:tcW w:w="4680" w:type="dxa"/>
          </w:tcPr>
          <w:p w14:paraId="1ECDB568" w14:textId="77777777" w:rsidR="00EF0A42" w:rsidRDefault="00433256">
            <w:pPr>
              <w:jc w:val="center"/>
            </w:pPr>
            <w:r>
              <w:t>Navy blue with school logo</w:t>
            </w:r>
          </w:p>
        </w:tc>
      </w:tr>
      <w:tr w:rsidR="00EF0A42" w14:paraId="623E5CE6" w14:textId="77777777">
        <w:tc>
          <w:tcPr>
            <w:tcW w:w="4680" w:type="dxa"/>
          </w:tcPr>
          <w:p w14:paraId="4200C482" w14:textId="77777777" w:rsidR="00EF0A42" w:rsidRDefault="00433256">
            <w:pPr>
              <w:jc w:val="center"/>
            </w:pPr>
            <w:r>
              <w:t>Polo Shirt</w:t>
            </w:r>
          </w:p>
        </w:tc>
        <w:tc>
          <w:tcPr>
            <w:tcW w:w="4680" w:type="dxa"/>
          </w:tcPr>
          <w:p w14:paraId="327F8C83" w14:textId="77777777" w:rsidR="00EF0A42" w:rsidRDefault="00433256">
            <w:pPr>
              <w:jc w:val="center"/>
            </w:pPr>
            <w:r>
              <w:t>White or light blue</w:t>
            </w:r>
          </w:p>
        </w:tc>
      </w:tr>
      <w:tr w:rsidR="00EF0A42" w14:paraId="1E1FBF8E" w14:textId="77777777">
        <w:tc>
          <w:tcPr>
            <w:tcW w:w="4680" w:type="dxa"/>
          </w:tcPr>
          <w:p w14:paraId="0D7EBF32" w14:textId="77777777" w:rsidR="00EF0A42" w:rsidRDefault="00433256">
            <w:pPr>
              <w:jc w:val="center"/>
            </w:pPr>
            <w:r>
              <w:t>Trousers/Skirt</w:t>
            </w:r>
          </w:p>
        </w:tc>
        <w:tc>
          <w:tcPr>
            <w:tcW w:w="4680" w:type="dxa"/>
          </w:tcPr>
          <w:p w14:paraId="52799A42" w14:textId="77777777" w:rsidR="00EF0A42" w:rsidRDefault="00433256">
            <w:pPr>
              <w:jc w:val="center"/>
            </w:pPr>
            <w:r>
              <w:t>Grey or black</w:t>
            </w:r>
          </w:p>
        </w:tc>
      </w:tr>
      <w:tr w:rsidR="00EF0A42" w14:paraId="1803BD44" w14:textId="77777777">
        <w:tc>
          <w:tcPr>
            <w:tcW w:w="4680" w:type="dxa"/>
          </w:tcPr>
          <w:p w14:paraId="43045B70" w14:textId="77777777" w:rsidR="00EF0A42" w:rsidRDefault="00433256">
            <w:pPr>
              <w:jc w:val="center"/>
            </w:pPr>
            <w:r>
              <w:t>Shoes</w:t>
            </w:r>
          </w:p>
        </w:tc>
        <w:tc>
          <w:tcPr>
            <w:tcW w:w="4680" w:type="dxa"/>
          </w:tcPr>
          <w:p w14:paraId="1934C203" w14:textId="77777777" w:rsidR="00EF0A42" w:rsidRDefault="00433256">
            <w:pPr>
              <w:jc w:val="center"/>
            </w:pPr>
            <w:r>
              <w:t>Black, flat, suitable for active play (no trainers except for PE)</w:t>
            </w:r>
          </w:p>
        </w:tc>
      </w:tr>
      <w:tr w:rsidR="00EF0A42" w14:paraId="365FA418" w14:textId="77777777">
        <w:tc>
          <w:tcPr>
            <w:tcW w:w="4680" w:type="dxa"/>
          </w:tcPr>
          <w:p w14:paraId="62809AD0" w14:textId="77777777" w:rsidR="00EF0A42" w:rsidRDefault="00433256">
            <w:pPr>
              <w:jc w:val="center"/>
            </w:pPr>
            <w:r>
              <w:t>PE Kit</w:t>
            </w:r>
          </w:p>
        </w:tc>
        <w:tc>
          <w:tcPr>
            <w:tcW w:w="4680" w:type="dxa"/>
          </w:tcPr>
          <w:p w14:paraId="7AC017D8" w14:textId="77777777" w:rsidR="00EF0A42" w:rsidRDefault="00433256">
            <w:pPr>
              <w:jc w:val="center"/>
            </w:pPr>
            <w:r>
              <w:t>White T-shirt, black shorts or jogging bottoms, trainers for outdoor activities</w:t>
            </w:r>
          </w:p>
        </w:tc>
      </w:tr>
      <w:tr w:rsidR="00EF0A42" w14:paraId="004A6B75" w14:textId="77777777">
        <w:tc>
          <w:tcPr>
            <w:tcW w:w="4680" w:type="dxa"/>
          </w:tcPr>
          <w:p w14:paraId="0E26F27B" w14:textId="77777777" w:rsidR="00EF0A42" w:rsidRDefault="00433256">
            <w:pPr>
              <w:jc w:val="center"/>
            </w:pPr>
            <w:r>
              <w:t>Optional</w:t>
            </w:r>
          </w:p>
        </w:tc>
        <w:tc>
          <w:tcPr>
            <w:tcW w:w="4680" w:type="dxa"/>
          </w:tcPr>
          <w:p w14:paraId="07311049" w14:textId="77777777" w:rsidR="00EF0A42" w:rsidRDefault="00433256">
            <w:pPr>
              <w:jc w:val="center"/>
            </w:pPr>
            <w:r>
              <w:t>Blue gingham summer dress, school fleece or coat with logo</w:t>
            </w:r>
          </w:p>
        </w:tc>
      </w:tr>
    </w:tbl>
    <w:p w14:paraId="42091E0D" w14:textId="77777777" w:rsidR="00EF0A42" w:rsidRDefault="00433256">
      <w:pPr>
        <w:pStyle w:val="Heading1"/>
      </w:pPr>
      <w:r>
        <w:rPr>
          <w:b/>
          <w:color w:val="002060"/>
        </w:rPr>
        <w:lastRenderedPageBreak/>
        <w:t>Expectations</w:t>
      </w:r>
    </w:p>
    <w:p w14:paraId="72D2BB8D" w14:textId="77777777" w:rsidR="00EF0A42" w:rsidRDefault="00433256">
      <w:pPr>
        <w:pStyle w:val="ListBullet"/>
      </w:pPr>
      <w:r>
        <w:t>Uniform must be clean and in good condition.</w:t>
      </w:r>
    </w:p>
    <w:p w14:paraId="19720EDB" w14:textId="77777777" w:rsidR="00EF0A42" w:rsidRDefault="00433256">
      <w:pPr>
        <w:pStyle w:val="ListBullet"/>
      </w:pPr>
      <w:r>
        <w:t>Hair should be neat; long hair tied back for safety.</w:t>
      </w:r>
    </w:p>
    <w:p w14:paraId="47B09A23" w14:textId="77777777" w:rsidR="00EF0A42" w:rsidRDefault="00433256">
      <w:pPr>
        <w:pStyle w:val="ListBullet"/>
      </w:pPr>
      <w:r>
        <w:t>No extreme hairstyles or colours.</w:t>
      </w:r>
    </w:p>
    <w:p w14:paraId="5D15FB7E" w14:textId="2704135A" w:rsidR="00EF0A42" w:rsidRDefault="00433256">
      <w:pPr>
        <w:pStyle w:val="ListBullet"/>
      </w:pPr>
      <w:r>
        <w:t>Jewellery: Only small stud earrings and a watch. No rings or necklaces</w:t>
      </w:r>
      <w:r w:rsidR="00054077">
        <w:t xml:space="preserve"> or hoop earrings etc</w:t>
      </w:r>
      <w:r>
        <w:t>.</w:t>
      </w:r>
    </w:p>
    <w:p w14:paraId="2F5DF541" w14:textId="14681A4B" w:rsidR="00EF0A42" w:rsidRDefault="00433256">
      <w:pPr>
        <w:pStyle w:val="ListBullet"/>
      </w:pPr>
      <w:r>
        <w:t>Makeup</w:t>
      </w:r>
      <w:r w:rsidR="00054077">
        <w:t>, false nails</w:t>
      </w:r>
      <w:r>
        <w:t xml:space="preserve"> and nail varnish are not permitted.</w:t>
      </w:r>
    </w:p>
    <w:p w14:paraId="42968858" w14:textId="77777777" w:rsidR="00EF0A42" w:rsidRDefault="00433256">
      <w:pPr>
        <w:pStyle w:val="Heading1"/>
      </w:pPr>
      <w:r>
        <w:rPr>
          <w:b/>
          <w:color w:val="002060"/>
        </w:rPr>
        <w:t>Sustainability and Second-Hand Uniform Scheme</w:t>
      </w:r>
    </w:p>
    <w:p w14:paraId="23F9679F" w14:textId="77777777" w:rsidR="00EF0A42" w:rsidRDefault="00433256">
      <w:r>
        <w:t>We encourage families to use our second-hand uniform service to reduce waste and support sustainability. Donations of gently used uniform items are welcome.</w:t>
      </w:r>
    </w:p>
    <w:p w14:paraId="3208F576" w14:textId="77777777" w:rsidR="00EF0A42" w:rsidRDefault="00433256">
      <w:pPr>
        <w:pStyle w:val="Heading1"/>
      </w:pPr>
      <w:r>
        <w:rPr>
          <w:b/>
          <w:color w:val="002060"/>
        </w:rPr>
        <w:t>Equality and Inclusion</w:t>
      </w:r>
    </w:p>
    <w:p w14:paraId="1CBD7A46" w14:textId="77777777" w:rsidR="00EF0A42" w:rsidRDefault="00433256">
      <w:r>
        <w:t>Reasonable adjustments will be made for pupils with medical, cultural, or religious needs. Financial support is available for families in hardship—please contact the school office confidentially.</w:t>
      </w:r>
    </w:p>
    <w:p w14:paraId="2C089112" w14:textId="77777777" w:rsidR="00EF0A42" w:rsidRDefault="00433256">
      <w:pPr>
        <w:pStyle w:val="Heading1"/>
      </w:pPr>
      <w:r>
        <w:rPr>
          <w:b/>
          <w:color w:val="002060"/>
        </w:rPr>
        <w:t>Supplier</w:t>
      </w:r>
    </w:p>
    <w:p w14:paraId="5FB21782" w14:textId="545FB2C0" w:rsidR="00EF0A42" w:rsidRDefault="00433256">
      <w:r>
        <w:t xml:space="preserve">Uniform can be purchased from </w:t>
      </w:r>
      <w:proofErr w:type="spellStart"/>
      <w:r w:rsidR="00054077">
        <w:t>Boydells</w:t>
      </w:r>
      <w:proofErr w:type="spellEnd"/>
      <w:r w:rsidR="00054077">
        <w:t xml:space="preserve"> in Widnes town </w:t>
      </w:r>
      <w:proofErr w:type="spellStart"/>
      <w:r w:rsidR="00054077">
        <w:t>centre</w:t>
      </w:r>
      <w:proofErr w:type="spellEnd"/>
      <w:r w:rsidR="00054077">
        <w:t xml:space="preserve"> or online from Myclothing.com.  </w:t>
      </w:r>
      <w:r>
        <w:t xml:space="preserve"> Second-hand uniform is available through the school’s recycling scheme.</w:t>
      </w:r>
    </w:p>
    <w:p w14:paraId="4E3CCA5D" w14:textId="77777777" w:rsidR="00EF0A42" w:rsidRDefault="00433256">
      <w:pPr>
        <w:pStyle w:val="Heading1"/>
      </w:pPr>
      <w:r>
        <w:rPr>
          <w:b/>
          <w:color w:val="002060"/>
        </w:rPr>
        <w:t>Monitoring and Enforcement</w:t>
      </w:r>
    </w:p>
    <w:p w14:paraId="0D2C4075" w14:textId="77777777" w:rsidR="00EF0A42" w:rsidRDefault="00433256">
      <w:r>
        <w:t>Staff will remind pupils of expectations. Persistent non-compliance will be addressed through the school’s behaviour policy.</w:t>
      </w:r>
    </w:p>
    <w:p w14:paraId="75B186D7" w14:textId="77777777" w:rsidR="00EF0A42" w:rsidRDefault="00433256">
      <w:pPr>
        <w:pStyle w:val="Heading1"/>
      </w:pPr>
      <w:r>
        <w:rPr>
          <w:b/>
          <w:color w:val="002060"/>
        </w:rPr>
        <w:t>Review</w:t>
      </w:r>
    </w:p>
    <w:p w14:paraId="368EEB1B" w14:textId="77777777" w:rsidR="00EF0A42" w:rsidRDefault="00433256">
      <w:r>
        <w:t>This policy will be reviewed annually by the Governing Body.</w:t>
      </w:r>
    </w:p>
    <w:sectPr w:rsidR="00EF0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54077"/>
    <w:rsid w:val="001F40EA"/>
    <w:rsid w:val="002E51AB"/>
    <w:rsid w:val="00324B44"/>
    <w:rsid w:val="0036562D"/>
    <w:rsid w:val="00433256"/>
    <w:rsid w:val="004976E0"/>
    <w:rsid w:val="005A534A"/>
    <w:rsid w:val="005F1346"/>
    <w:rsid w:val="00827C87"/>
    <w:rsid w:val="00A20880"/>
    <w:rsid w:val="00A352C8"/>
    <w:rsid w:val="00B41C2B"/>
    <w:rsid w:val="00C26D93"/>
    <w:rsid w:val="00C27141"/>
    <w:rsid w:val="00D32292"/>
    <w:rsid w:val="00D75435"/>
    <w:rsid w:val="00DA6C12"/>
    <w:rsid w:val="00DE5146"/>
    <w:rsid w:val="00DF2FBF"/>
    <w:rsid w:val="00EA2289"/>
    <w:rsid w:val="00EF0A42"/>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C18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EEFD3068FD44BB1AF85778D72221A" ma:contentTypeVersion="13" ma:contentTypeDescription="Create a new document." ma:contentTypeScope="" ma:versionID="d6634d4e2385bab0aabbe0f1672910ef">
  <xsd:schema xmlns:xsd="http://www.w3.org/2001/XMLSchema" xmlns:xs="http://www.w3.org/2001/XMLSchema" xmlns:p="http://schemas.microsoft.com/office/2006/metadata/properties" xmlns:ns2="164361e5-b855-4b54-82db-bbe946741b2a" xmlns:ns3="904ba294-1ad7-4dcf-8a8c-89a0be19d974" targetNamespace="http://schemas.microsoft.com/office/2006/metadata/properties" ma:root="true" ma:fieldsID="758e16bb3a34bf1abd265d68f5405449" ns2:_="" ns3:_="">
    <xsd:import namespace="164361e5-b855-4b54-82db-bbe946741b2a"/>
    <xsd:import namespace="904ba294-1ad7-4dcf-8a8c-89a0be19d9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361e5-b855-4b54-82db-bbe946741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4ba294-1ad7-4dcf-8a8c-89a0be19d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f8d498b-4b04-4a68-8932-b94701589237}" ma:internalName="TaxCatchAll" ma:showField="CatchAllData" ma:web="904ba294-1ad7-4dcf-8a8c-89a0be19d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4361e5-b855-4b54-82db-bbe946741b2a">
      <Terms xmlns="http://schemas.microsoft.com/office/infopath/2007/PartnerControls"/>
    </lcf76f155ced4ddcb4097134ff3c332f>
    <TaxCatchAll xmlns="904ba294-1ad7-4dcf-8a8c-89a0be19d9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56E93-1242-4552-850B-3B72AC9310CD}"/>
</file>

<file path=customXml/itemProps2.xml><?xml version="1.0" encoding="utf-8"?>
<ds:datastoreItem xmlns:ds="http://schemas.openxmlformats.org/officeDocument/2006/customXml" ds:itemID="{D6067A89-96AB-4CB4-9392-1FDF9E180C2E}">
  <ds:schemaRefs>
    <ds:schemaRef ds:uri="904ba294-1ad7-4dcf-8a8c-89a0be19d974"/>
    <ds:schemaRef ds:uri="http://schemas.microsoft.com/office/2006/documentManagement/types"/>
    <ds:schemaRef ds:uri="http://purl.org/dc/elements/1.1/"/>
    <ds:schemaRef ds:uri="http://schemas.microsoft.com/office/infopath/2007/PartnerControls"/>
    <ds:schemaRef ds:uri="http://purl.org/dc/terms/"/>
    <ds:schemaRef ds:uri="http://purl.org/dc/dcmitype/"/>
    <ds:schemaRef ds:uri="http://www.w3.org/XML/1998/namespace"/>
    <ds:schemaRef ds:uri="http://schemas.openxmlformats.org/package/2006/metadata/core-properties"/>
    <ds:schemaRef ds:uri="164361e5-b855-4b54-82db-bbe946741b2a"/>
    <ds:schemaRef ds:uri="http://schemas.microsoft.com/office/2006/metadata/properties"/>
  </ds:schemaRefs>
</ds:datastoreItem>
</file>

<file path=customXml/itemProps3.xml><?xml version="1.0" encoding="utf-8"?>
<ds:datastoreItem xmlns:ds="http://schemas.openxmlformats.org/officeDocument/2006/customXml" ds:itemID="{5E2B5E66-8AE6-422C-8DBB-4BA4F01682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Halebank - Head Teacher</cp:lastModifiedBy>
  <cp:revision>2</cp:revision>
  <cp:lastPrinted>2026-03-23T11:46:00Z</cp:lastPrinted>
  <dcterms:created xsi:type="dcterms:W3CDTF">2026-03-23T11:47:00Z</dcterms:created>
  <dcterms:modified xsi:type="dcterms:W3CDTF">2026-03-23T11:47:00Z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0x010100952EEFD3068FD44BB1AF85778D72221A</vt:lpwstr>
  </property>
</Properties>
</file>