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EC918" w14:textId="77777777" w:rsidR="004A29CC" w:rsidRDefault="004A29CC" w:rsidP="004256F7">
      <w:pPr>
        <w:jc w:val="center"/>
        <w:rPr>
          <w:rFonts w:ascii="Gill Sans MT" w:hAnsi="Gill Sans MT"/>
          <w:b/>
          <w:sz w:val="28"/>
          <w:szCs w:val="28"/>
        </w:rPr>
      </w:pPr>
      <w:bookmarkStart w:id="0" w:name="_GoBack"/>
      <w:bookmarkEnd w:id="0"/>
      <w:r>
        <w:rPr>
          <w:noProof/>
          <w:lang w:eastAsia="en-GB"/>
        </w:rPr>
        <w:drawing>
          <wp:inline distT="0" distB="0" distL="0" distR="0" wp14:anchorId="02F88A8E" wp14:editId="13E821A3">
            <wp:extent cx="3600450" cy="733425"/>
            <wp:effectExtent l="0" t="0" r="0" b="9525"/>
            <wp:docPr id="5125" name="Picture 6" descr="Stockportlogo"/>
            <wp:cNvGraphicFramePr/>
            <a:graphic xmlns:a="http://schemas.openxmlformats.org/drawingml/2006/main">
              <a:graphicData uri="http://schemas.openxmlformats.org/drawingml/2006/picture">
                <pic:pic xmlns:pic="http://schemas.openxmlformats.org/drawingml/2006/picture">
                  <pic:nvPicPr>
                    <pic:cNvPr id="5125" name="Picture 6" descr="Stockport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4E5844C" w14:textId="77777777" w:rsidR="005925C9" w:rsidRPr="00875F46" w:rsidRDefault="005925C9" w:rsidP="004256F7">
      <w:pPr>
        <w:jc w:val="center"/>
        <w:rPr>
          <w:rFonts w:ascii="Gill Sans MT" w:hAnsi="Gill Sans MT"/>
          <w:b/>
          <w:sz w:val="28"/>
          <w:szCs w:val="28"/>
        </w:rPr>
      </w:pPr>
      <w:r w:rsidRPr="00875F46">
        <w:rPr>
          <w:rFonts w:ascii="Gill Sans MT" w:hAnsi="Gill Sans MT"/>
          <w:b/>
          <w:sz w:val="28"/>
          <w:szCs w:val="28"/>
        </w:rPr>
        <w:t>School Governor Application Form</w:t>
      </w:r>
    </w:p>
    <w:p w14:paraId="341124A3" w14:textId="77777777" w:rsidR="005925C9" w:rsidRPr="00837315" w:rsidRDefault="005925C9">
      <w:pPr>
        <w:rPr>
          <w:rFonts w:ascii="Garamond" w:hAnsi="Garamond"/>
          <w:b/>
          <w:szCs w:val="24"/>
        </w:rPr>
      </w:pPr>
    </w:p>
    <w:p w14:paraId="10B75091" w14:textId="77777777" w:rsidR="00A45ADF" w:rsidRPr="00A212A9" w:rsidRDefault="004A29CC" w:rsidP="00C55A92">
      <w:pPr>
        <w:shd w:val="clear" w:color="auto" w:fill="95B3D7" w:themeFill="accent1" w:themeFillTint="99"/>
        <w:ind w:right="-2"/>
        <w:rPr>
          <w:rFonts w:cs="Arial"/>
          <w:b/>
          <w:szCs w:val="24"/>
        </w:rPr>
      </w:pPr>
      <w:r>
        <w:rPr>
          <w:rFonts w:cs="Arial"/>
          <w:b/>
          <w:szCs w:val="24"/>
        </w:rPr>
        <w:t>Personal details</w:t>
      </w:r>
      <w:r w:rsidR="000D1B71">
        <w:rPr>
          <w:rFonts w:cs="Arial"/>
          <w:b/>
          <w:szCs w:val="24"/>
        </w:rPr>
        <w:t xml:space="preserve">                                                                                              </w:t>
      </w:r>
      <w:r w:rsidR="000D1B71" w:rsidRPr="000D1B71">
        <w:rPr>
          <w:rFonts w:cs="Arial"/>
          <w:b/>
          <w:szCs w:val="24"/>
          <w:shd w:val="clear" w:color="auto" w:fill="C0C0C0"/>
        </w:rPr>
        <w:t xml:space="preserve">  </w:t>
      </w:r>
    </w:p>
    <w:p w14:paraId="639A8BDD" w14:textId="77777777" w:rsidR="009F3A7D" w:rsidRDefault="009F3A7D" w:rsidP="00A45ADF">
      <w:pPr>
        <w:rPr>
          <w:rFonts w:cs="Arial"/>
          <w:szCs w:val="24"/>
        </w:rPr>
      </w:pPr>
    </w:p>
    <w:tbl>
      <w:tblPr>
        <w:tblW w:w="10031" w:type="dxa"/>
        <w:tblLayout w:type="fixed"/>
        <w:tblLook w:val="01E0" w:firstRow="1" w:lastRow="1" w:firstColumn="1" w:lastColumn="1" w:noHBand="0" w:noVBand="0"/>
      </w:tblPr>
      <w:tblGrid>
        <w:gridCol w:w="817"/>
        <w:gridCol w:w="851"/>
        <w:gridCol w:w="1984"/>
        <w:gridCol w:w="2140"/>
        <w:gridCol w:w="1417"/>
        <w:gridCol w:w="2822"/>
      </w:tblGrid>
      <w:tr w:rsidR="006B3838" w:rsidRPr="002344D5" w14:paraId="2D3F2C89" w14:textId="77777777" w:rsidTr="00877E4F">
        <w:tc>
          <w:tcPr>
            <w:tcW w:w="817" w:type="dxa"/>
            <w:shd w:val="clear" w:color="auto" w:fill="auto"/>
          </w:tcPr>
          <w:p w14:paraId="3AF4782C" w14:textId="77777777" w:rsidR="006B3838" w:rsidRPr="002344D5" w:rsidRDefault="006B3838" w:rsidP="00A45ADF">
            <w:pPr>
              <w:rPr>
                <w:rFonts w:cs="Arial"/>
                <w:b/>
                <w:szCs w:val="24"/>
              </w:rPr>
            </w:pPr>
            <w:r w:rsidRPr="002344D5">
              <w:rPr>
                <w:rFonts w:cs="Arial"/>
                <w:b/>
                <w:szCs w:val="24"/>
              </w:rPr>
              <w:t>Title:</w:t>
            </w:r>
            <w:r w:rsidR="006E3EA5" w:rsidRPr="002344D5">
              <w:rPr>
                <w:rFonts w:cs="Arial"/>
                <w:b/>
                <w:szCs w:val="24"/>
              </w:rPr>
              <w:t xml:space="preserve">    </w:t>
            </w:r>
          </w:p>
        </w:tc>
        <w:tc>
          <w:tcPr>
            <w:tcW w:w="851" w:type="dxa"/>
            <w:shd w:val="clear" w:color="auto" w:fill="auto"/>
          </w:tcPr>
          <w:p w14:paraId="4FB3167C" w14:textId="77777777" w:rsidR="006B3838" w:rsidRPr="002344D5" w:rsidRDefault="006B3838" w:rsidP="00A45ADF">
            <w:pPr>
              <w:rPr>
                <w:rFonts w:cs="Arial"/>
                <w:szCs w:val="24"/>
              </w:rPr>
            </w:pPr>
          </w:p>
        </w:tc>
        <w:tc>
          <w:tcPr>
            <w:tcW w:w="1984" w:type="dxa"/>
            <w:shd w:val="clear" w:color="auto" w:fill="auto"/>
          </w:tcPr>
          <w:p w14:paraId="24727F78" w14:textId="77777777" w:rsidR="006B3838" w:rsidRPr="002344D5" w:rsidRDefault="006E3EA5" w:rsidP="00A45ADF">
            <w:pPr>
              <w:rPr>
                <w:rFonts w:cs="Arial"/>
                <w:b/>
                <w:szCs w:val="24"/>
              </w:rPr>
            </w:pPr>
            <w:r w:rsidRPr="002344D5">
              <w:rPr>
                <w:rFonts w:cs="Arial"/>
                <w:b/>
                <w:szCs w:val="24"/>
              </w:rPr>
              <w:t xml:space="preserve">   </w:t>
            </w:r>
            <w:r w:rsidR="00127CBD">
              <w:rPr>
                <w:rFonts w:cs="Arial"/>
                <w:b/>
                <w:szCs w:val="24"/>
              </w:rPr>
              <w:t>First Name</w:t>
            </w:r>
            <w:r w:rsidR="006B3838" w:rsidRPr="002344D5">
              <w:rPr>
                <w:rFonts w:cs="Arial"/>
                <w:b/>
                <w:szCs w:val="24"/>
              </w:rPr>
              <w:t>:</w:t>
            </w:r>
          </w:p>
        </w:tc>
        <w:tc>
          <w:tcPr>
            <w:tcW w:w="2140" w:type="dxa"/>
            <w:shd w:val="clear" w:color="auto" w:fill="auto"/>
          </w:tcPr>
          <w:p w14:paraId="5790F210" w14:textId="77777777" w:rsidR="006B3838" w:rsidRPr="002344D5" w:rsidRDefault="006B3838" w:rsidP="00A45ADF">
            <w:pPr>
              <w:rPr>
                <w:rFonts w:cs="Arial"/>
                <w:szCs w:val="24"/>
              </w:rPr>
            </w:pPr>
          </w:p>
        </w:tc>
        <w:tc>
          <w:tcPr>
            <w:tcW w:w="1417" w:type="dxa"/>
            <w:shd w:val="clear" w:color="auto" w:fill="auto"/>
          </w:tcPr>
          <w:p w14:paraId="6EA336FC" w14:textId="77777777" w:rsidR="006B3838" w:rsidRPr="002344D5" w:rsidRDefault="006B3838" w:rsidP="00A45ADF">
            <w:pPr>
              <w:rPr>
                <w:rFonts w:cs="Arial"/>
                <w:b/>
                <w:szCs w:val="24"/>
              </w:rPr>
            </w:pPr>
          </w:p>
        </w:tc>
        <w:tc>
          <w:tcPr>
            <w:tcW w:w="2822" w:type="dxa"/>
            <w:shd w:val="clear" w:color="auto" w:fill="auto"/>
          </w:tcPr>
          <w:p w14:paraId="06816653" w14:textId="77777777" w:rsidR="006B3838" w:rsidRPr="002344D5" w:rsidRDefault="006B3838" w:rsidP="00A45ADF">
            <w:pPr>
              <w:rPr>
                <w:rFonts w:cs="Arial"/>
                <w:szCs w:val="24"/>
              </w:rPr>
            </w:pPr>
          </w:p>
        </w:tc>
      </w:tr>
    </w:tbl>
    <w:p w14:paraId="6B9C47F4" w14:textId="77777777" w:rsidR="006B3838" w:rsidRDefault="006B3838"/>
    <w:tbl>
      <w:tblPr>
        <w:tblW w:w="10031" w:type="dxa"/>
        <w:tblLook w:val="01E0" w:firstRow="1" w:lastRow="1" w:firstColumn="1" w:lastColumn="1" w:noHBand="0" w:noVBand="0"/>
      </w:tblPr>
      <w:tblGrid>
        <w:gridCol w:w="1384"/>
        <w:gridCol w:w="8647"/>
      </w:tblGrid>
      <w:tr w:rsidR="006E3EA5" w:rsidRPr="002344D5" w14:paraId="57CD44EB" w14:textId="77777777" w:rsidTr="00877E4F">
        <w:tc>
          <w:tcPr>
            <w:tcW w:w="1384" w:type="dxa"/>
            <w:shd w:val="clear" w:color="auto" w:fill="auto"/>
          </w:tcPr>
          <w:p w14:paraId="658140B8" w14:textId="77777777" w:rsidR="006E3EA5" w:rsidRPr="002344D5" w:rsidRDefault="006E3EA5" w:rsidP="00FE598A">
            <w:pPr>
              <w:rPr>
                <w:rFonts w:cs="Arial"/>
                <w:szCs w:val="24"/>
              </w:rPr>
            </w:pPr>
            <w:r w:rsidRPr="002344D5">
              <w:rPr>
                <w:rFonts w:cs="Arial"/>
                <w:b/>
                <w:szCs w:val="24"/>
              </w:rPr>
              <w:t xml:space="preserve">Surname:  </w:t>
            </w:r>
          </w:p>
        </w:tc>
        <w:tc>
          <w:tcPr>
            <w:tcW w:w="8647" w:type="dxa"/>
            <w:shd w:val="clear" w:color="auto" w:fill="auto"/>
          </w:tcPr>
          <w:p w14:paraId="2A9CAE08" w14:textId="77777777" w:rsidR="006E3EA5" w:rsidRPr="002344D5" w:rsidRDefault="006E3EA5" w:rsidP="00FE598A">
            <w:pPr>
              <w:rPr>
                <w:rFonts w:cs="Arial"/>
                <w:szCs w:val="24"/>
              </w:rPr>
            </w:pPr>
          </w:p>
        </w:tc>
      </w:tr>
    </w:tbl>
    <w:p w14:paraId="78D9C74E" w14:textId="77777777" w:rsidR="006E3EA5" w:rsidRDefault="006E3EA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6B3838" w14:paraId="4460CB13" w14:textId="77777777" w:rsidTr="002344D5">
        <w:tc>
          <w:tcPr>
            <w:tcW w:w="5070" w:type="dxa"/>
            <w:shd w:val="clear" w:color="auto" w:fill="auto"/>
          </w:tcPr>
          <w:p w14:paraId="55BFF6AB" w14:textId="77777777" w:rsidR="006B3838" w:rsidRPr="002344D5" w:rsidRDefault="006B3838">
            <w:pPr>
              <w:rPr>
                <w:b/>
              </w:rPr>
            </w:pPr>
            <w:r w:rsidRPr="002344D5">
              <w:rPr>
                <w:b/>
              </w:rPr>
              <w:t>Address and Postcode:</w:t>
            </w:r>
          </w:p>
        </w:tc>
        <w:tc>
          <w:tcPr>
            <w:tcW w:w="4961" w:type="dxa"/>
            <w:shd w:val="clear" w:color="auto" w:fill="auto"/>
          </w:tcPr>
          <w:p w14:paraId="4066D75C" w14:textId="77777777" w:rsidR="006B3838" w:rsidRPr="002344D5" w:rsidRDefault="006B3838" w:rsidP="002344D5">
            <w:pPr>
              <w:tabs>
                <w:tab w:val="left" w:pos="5274"/>
              </w:tabs>
              <w:rPr>
                <w:b/>
              </w:rPr>
            </w:pPr>
            <w:r w:rsidRPr="002344D5">
              <w:rPr>
                <w:b/>
              </w:rPr>
              <w:t xml:space="preserve">Contact address </w:t>
            </w:r>
            <w:r w:rsidR="00D91055" w:rsidRPr="002344D5">
              <w:rPr>
                <w:b/>
              </w:rPr>
              <w:t>(</w:t>
            </w:r>
            <w:r w:rsidRPr="002344D5">
              <w:rPr>
                <w:b/>
              </w:rPr>
              <w:t>if different</w:t>
            </w:r>
            <w:r w:rsidR="00D91055" w:rsidRPr="002344D5">
              <w:rPr>
                <w:b/>
              </w:rPr>
              <w:t>)</w:t>
            </w:r>
            <w:r w:rsidRPr="002344D5">
              <w:rPr>
                <w:b/>
              </w:rPr>
              <w:t>:</w:t>
            </w:r>
          </w:p>
        </w:tc>
      </w:tr>
      <w:tr w:rsidR="006B3838" w14:paraId="5091D79F" w14:textId="77777777" w:rsidTr="002344D5">
        <w:tc>
          <w:tcPr>
            <w:tcW w:w="5070" w:type="dxa"/>
            <w:shd w:val="clear" w:color="auto" w:fill="auto"/>
          </w:tcPr>
          <w:p w14:paraId="505B6BE5" w14:textId="77777777" w:rsidR="006B3838" w:rsidRDefault="006B3838"/>
          <w:p w14:paraId="5E4721C8" w14:textId="77777777" w:rsidR="006B3838" w:rsidRDefault="006B3838"/>
          <w:p w14:paraId="69E7DD94" w14:textId="77777777" w:rsidR="006B3838" w:rsidRDefault="006B3838"/>
          <w:p w14:paraId="7F2C747E" w14:textId="77777777" w:rsidR="00452E30" w:rsidRDefault="00452E30"/>
          <w:p w14:paraId="677DFE08" w14:textId="77777777" w:rsidR="005E6784" w:rsidRDefault="005E6784"/>
        </w:tc>
        <w:tc>
          <w:tcPr>
            <w:tcW w:w="4961" w:type="dxa"/>
            <w:shd w:val="clear" w:color="auto" w:fill="auto"/>
          </w:tcPr>
          <w:p w14:paraId="67876746" w14:textId="77777777" w:rsidR="006B3838" w:rsidRDefault="006B3838"/>
        </w:tc>
      </w:tr>
    </w:tbl>
    <w:p w14:paraId="0609DDE2"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B3838" w14:paraId="50AD7031" w14:textId="77777777" w:rsidTr="00877E4F">
        <w:tc>
          <w:tcPr>
            <w:tcW w:w="2093" w:type="dxa"/>
            <w:tcBorders>
              <w:top w:val="nil"/>
              <w:left w:val="nil"/>
              <w:bottom w:val="nil"/>
              <w:right w:val="nil"/>
            </w:tcBorders>
            <w:shd w:val="clear" w:color="auto" w:fill="auto"/>
          </w:tcPr>
          <w:p w14:paraId="4391E8E4" w14:textId="77777777" w:rsidR="006B3838" w:rsidRPr="002344D5" w:rsidRDefault="006B3838">
            <w:pPr>
              <w:rPr>
                <w:b/>
              </w:rPr>
            </w:pPr>
            <w:r w:rsidRPr="002344D5">
              <w:rPr>
                <w:b/>
              </w:rPr>
              <w:t>E mail address:</w:t>
            </w:r>
          </w:p>
        </w:tc>
        <w:tc>
          <w:tcPr>
            <w:tcW w:w="7938" w:type="dxa"/>
            <w:tcBorders>
              <w:top w:val="nil"/>
              <w:left w:val="nil"/>
              <w:bottom w:val="nil"/>
              <w:right w:val="nil"/>
            </w:tcBorders>
            <w:shd w:val="clear" w:color="auto" w:fill="auto"/>
          </w:tcPr>
          <w:p w14:paraId="4FA038BC" w14:textId="77777777" w:rsidR="006B3838" w:rsidRDefault="006B3838"/>
        </w:tc>
      </w:tr>
    </w:tbl>
    <w:p w14:paraId="28B5F739"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2551"/>
        <w:gridCol w:w="2410"/>
      </w:tblGrid>
      <w:tr w:rsidR="00195204" w:rsidRPr="002344D5" w14:paraId="13F58EE4" w14:textId="77777777" w:rsidTr="00877E4F">
        <w:tc>
          <w:tcPr>
            <w:tcW w:w="2518" w:type="dxa"/>
            <w:tcBorders>
              <w:top w:val="nil"/>
              <w:left w:val="nil"/>
              <w:bottom w:val="nil"/>
              <w:right w:val="nil"/>
            </w:tcBorders>
            <w:shd w:val="clear" w:color="auto" w:fill="auto"/>
          </w:tcPr>
          <w:p w14:paraId="67D9FD01" w14:textId="77777777" w:rsidR="00195204" w:rsidRPr="002344D5" w:rsidRDefault="00195204" w:rsidP="00A45ADF">
            <w:pPr>
              <w:rPr>
                <w:rFonts w:cs="Arial"/>
                <w:b/>
                <w:szCs w:val="24"/>
              </w:rPr>
            </w:pPr>
            <w:r w:rsidRPr="002344D5">
              <w:rPr>
                <w:rFonts w:cs="Arial"/>
                <w:b/>
                <w:szCs w:val="24"/>
              </w:rPr>
              <w:t>Daytime telephone:</w:t>
            </w:r>
          </w:p>
        </w:tc>
        <w:tc>
          <w:tcPr>
            <w:tcW w:w="2552" w:type="dxa"/>
            <w:tcBorders>
              <w:top w:val="nil"/>
              <w:left w:val="nil"/>
              <w:bottom w:val="nil"/>
              <w:right w:val="nil"/>
            </w:tcBorders>
            <w:shd w:val="clear" w:color="auto" w:fill="auto"/>
          </w:tcPr>
          <w:p w14:paraId="30CBEB27" w14:textId="77777777" w:rsidR="00195204" w:rsidRPr="002344D5" w:rsidRDefault="00195204" w:rsidP="00A45ADF">
            <w:pPr>
              <w:rPr>
                <w:rFonts w:cs="Arial"/>
                <w:szCs w:val="24"/>
              </w:rPr>
            </w:pPr>
          </w:p>
        </w:tc>
        <w:tc>
          <w:tcPr>
            <w:tcW w:w="2551" w:type="dxa"/>
            <w:tcBorders>
              <w:top w:val="nil"/>
              <w:left w:val="nil"/>
              <w:bottom w:val="nil"/>
              <w:right w:val="nil"/>
            </w:tcBorders>
            <w:shd w:val="clear" w:color="auto" w:fill="auto"/>
          </w:tcPr>
          <w:p w14:paraId="1A08FE34" w14:textId="77777777" w:rsidR="00195204" w:rsidRPr="002344D5" w:rsidRDefault="00195204" w:rsidP="00A45ADF">
            <w:pPr>
              <w:rPr>
                <w:rFonts w:cs="Arial"/>
                <w:b/>
                <w:szCs w:val="24"/>
              </w:rPr>
            </w:pPr>
            <w:r w:rsidRPr="002344D5">
              <w:rPr>
                <w:rFonts w:cs="Arial"/>
                <w:b/>
                <w:szCs w:val="24"/>
              </w:rPr>
              <w:t>Evening telephone:</w:t>
            </w:r>
          </w:p>
        </w:tc>
        <w:tc>
          <w:tcPr>
            <w:tcW w:w="2410" w:type="dxa"/>
            <w:tcBorders>
              <w:top w:val="nil"/>
              <w:left w:val="nil"/>
              <w:bottom w:val="nil"/>
              <w:right w:val="nil"/>
            </w:tcBorders>
            <w:shd w:val="clear" w:color="auto" w:fill="auto"/>
          </w:tcPr>
          <w:p w14:paraId="660CCBDB" w14:textId="77777777" w:rsidR="00195204" w:rsidRPr="002344D5" w:rsidRDefault="00195204" w:rsidP="00A45ADF">
            <w:pPr>
              <w:rPr>
                <w:rFonts w:cs="Arial"/>
                <w:szCs w:val="24"/>
              </w:rPr>
            </w:pPr>
          </w:p>
        </w:tc>
      </w:tr>
    </w:tbl>
    <w:p w14:paraId="4E777DBF" w14:textId="77777777" w:rsidR="006B3838" w:rsidRDefault="006B3838"/>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57"/>
      </w:tblGrid>
      <w:tr w:rsidR="00127CBD" w:rsidRPr="002344D5" w14:paraId="5538EAAC" w14:textId="77777777" w:rsidTr="00127CBD">
        <w:tc>
          <w:tcPr>
            <w:tcW w:w="1213" w:type="dxa"/>
            <w:tcBorders>
              <w:top w:val="nil"/>
              <w:left w:val="nil"/>
              <w:bottom w:val="nil"/>
              <w:right w:val="nil"/>
            </w:tcBorders>
            <w:shd w:val="clear" w:color="auto" w:fill="auto"/>
          </w:tcPr>
          <w:p w14:paraId="591FD5B6" w14:textId="77777777" w:rsidR="00127CBD" w:rsidRPr="002344D5" w:rsidRDefault="00127CBD" w:rsidP="00A45ADF">
            <w:pPr>
              <w:rPr>
                <w:rFonts w:cs="Arial"/>
                <w:b/>
                <w:szCs w:val="24"/>
              </w:rPr>
            </w:pPr>
            <w:r w:rsidRPr="002344D5">
              <w:rPr>
                <w:rFonts w:cs="Arial"/>
                <w:b/>
                <w:szCs w:val="24"/>
              </w:rPr>
              <w:t>Mobile:</w:t>
            </w:r>
          </w:p>
        </w:tc>
        <w:tc>
          <w:tcPr>
            <w:tcW w:w="3857" w:type="dxa"/>
            <w:tcBorders>
              <w:top w:val="nil"/>
              <w:left w:val="nil"/>
              <w:bottom w:val="nil"/>
              <w:right w:val="nil"/>
            </w:tcBorders>
            <w:shd w:val="clear" w:color="auto" w:fill="auto"/>
          </w:tcPr>
          <w:p w14:paraId="35569257" w14:textId="77777777" w:rsidR="00127CBD" w:rsidRPr="002344D5" w:rsidRDefault="00127CBD" w:rsidP="00A45ADF">
            <w:pPr>
              <w:rPr>
                <w:rFonts w:cs="Arial"/>
                <w:szCs w:val="24"/>
              </w:rPr>
            </w:pPr>
          </w:p>
        </w:tc>
      </w:tr>
    </w:tbl>
    <w:p w14:paraId="038FA4E0" w14:textId="77777777" w:rsidR="00A45ADF" w:rsidRPr="00A212A9" w:rsidRDefault="0005360B" w:rsidP="00A45ADF">
      <w:pPr>
        <w:rPr>
          <w:rFonts w:cs="Arial"/>
          <w:b/>
          <w:szCs w:val="24"/>
        </w:rPr>
      </w:pPr>
      <w:r>
        <w:rPr>
          <w:rFonts w:cs="Arial"/>
          <w:szCs w:val="24"/>
        </w:rPr>
        <w:t xml:space="preserve"> </w:t>
      </w:r>
    </w:p>
    <w:p w14:paraId="38B4D76E" w14:textId="77777777" w:rsidR="00A45ADF" w:rsidRPr="00A212A9" w:rsidRDefault="00A45ADF" w:rsidP="00351D80">
      <w:pPr>
        <w:shd w:val="clear" w:color="auto" w:fill="C0C0C0"/>
        <w:rPr>
          <w:rFonts w:cs="Arial"/>
          <w:b/>
          <w:szCs w:val="24"/>
        </w:rPr>
      </w:pPr>
      <w:r w:rsidRPr="00A212A9">
        <w:rPr>
          <w:rFonts w:cs="Arial"/>
          <w:b/>
          <w:szCs w:val="24"/>
        </w:rPr>
        <w:t>Other information</w:t>
      </w:r>
    </w:p>
    <w:p w14:paraId="0CB95754" w14:textId="77777777" w:rsidR="00A45ADF" w:rsidRPr="00A212A9" w:rsidRDefault="00A45ADF" w:rsidP="00A45ADF">
      <w:pPr>
        <w:rPr>
          <w:rFonts w:cs="Arial"/>
          <w:szCs w:val="24"/>
        </w:rPr>
      </w:pPr>
    </w:p>
    <w:p w14:paraId="3D57E61E" w14:textId="77777777" w:rsidR="00A45ADF" w:rsidRDefault="00A45ADF" w:rsidP="00A45ADF">
      <w:pPr>
        <w:tabs>
          <w:tab w:val="left" w:pos="6804"/>
        </w:tabs>
        <w:rPr>
          <w:rFonts w:cs="Arial"/>
          <w:szCs w:val="24"/>
        </w:rPr>
      </w:pPr>
      <w:r w:rsidRPr="00A212A9">
        <w:rPr>
          <w:rFonts w:cs="Arial"/>
          <w:szCs w:val="24"/>
        </w:rPr>
        <w:t>How did you find out about governor vacancies</w:t>
      </w:r>
      <w:r w:rsidR="00351D80">
        <w:rPr>
          <w:rFonts w:cs="Arial"/>
          <w:szCs w:val="24"/>
        </w:rPr>
        <w:t xml:space="preserve"> (e</w:t>
      </w:r>
      <w:r w:rsidRPr="00A212A9">
        <w:rPr>
          <w:rFonts w:cs="Arial"/>
          <w:szCs w:val="24"/>
        </w:rPr>
        <w:t xml:space="preserve">.g. </w:t>
      </w:r>
      <w:r w:rsidR="00195204">
        <w:rPr>
          <w:rFonts w:cs="Arial"/>
          <w:szCs w:val="24"/>
        </w:rPr>
        <w:t xml:space="preserve">website, told </w:t>
      </w:r>
      <w:r w:rsidRPr="00A212A9">
        <w:rPr>
          <w:rFonts w:cs="Arial"/>
          <w:szCs w:val="24"/>
        </w:rPr>
        <w:t>by a friend etc.</w:t>
      </w:r>
      <w:r w:rsidR="00351D80">
        <w:rPr>
          <w:rFonts w:cs="Arial"/>
          <w:szCs w:val="24"/>
        </w:rPr>
        <w:t>)?</w:t>
      </w:r>
    </w:p>
    <w:p w14:paraId="7023D401" w14:textId="77777777" w:rsidR="00B82D7C" w:rsidRPr="00A212A9" w:rsidRDefault="00B82D7C" w:rsidP="00A45ADF">
      <w:pPr>
        <w:tabs>
          <w:tab w:val="left" w:pos="6804"/>
        </w:tabs>
        <w:rPr>
          <w:rFonts w:cs="Arial"/>
          <w:szCs w:val="24"/>
        </w:rPr>
      </w:pPr>
    </w:p>
    <w:p w14:paraId="298912AA" w14:textId="77777777" w:rsidR="00A45ADF" w:rsidRPr="00A212A9" w:rsidRDefault="00A45ADF" w:rsidP="00A45ADF">
      <w:pPr>
        <w:tabs>
          <w:tab w:val="left" w:pos="6804"/>
        </w:tabs>
        <w:rPr>
          <w:rFonts w:cs="Arial"/>
          <w:szCs w:val="24"/>
        </w:rPr>
      </w:pPr>
    </w:p>
    <w:p w14:paraId="0A9DD79B" w14:textId="77777777" w:rsidR="00A45ADF" w:rsidRPr="00A41872" w:rsidRDefault="00A45ADF" w:rsidP="00A45ADF">
      <w:pPr>
        <w:rPr>
          <w:rFonts w:cs="Arial"/>
          <w:szCs w:val="24"/>
        </w:rPr>
      </w:pPr>
      <w:r w:rsidRPr="00A212A9">
        <w:rPr>
          <w:rFonts w:cs="Arial"/>
          <w:szCs w:val="24"/>
        </w:rPr>
        <w:t>Type of school in w</w:t>
      </w:r>
      <w:r w:rsidR="00195204">
        <w:rPr>
          <w:rFonts w:cs="Arial"/>
          <w:szCs w:val="24"/>
        </w:rPr>
        <w:t xml:space="preserve">hich you are interested: Infant </w:t>
      </w:r>
      <w:r w:rsidR="00195204">
        <w:rPr>
          <w:rFonts w:cs="Arial"/>
          <w:szCs w:val="24"/>
        </w:rPr>
        <w:sym w:font="Wingdings" w:char="F06F"/>
      </w:r>
      <w:r w:rsidR="00195204">
        <w:rPr>
          <w:rFonts w:cs="Arial"/>
          <w:szCs w:val="24"/>
        </w:rPr>
        <w:t xml:space="preserve"> Junior </w:t>
      </w:r>
      <w:r w:rsidR="00195204">
        <w:rPr>
          <w:rFonts w:cs="Arial"/>
          <w:szCs w:val="24"/>
        </w:rPr>
        <w:sym w:font="Wingdings" w:char="F06F"/>
      </w:r>
      <w:r w:rsidR="00195204">
        <w:rPr>
          <w:rFonts w:cs="Arial"/>
          <w:szCs w:val="24"/>
        </w:rPr>
        <w:t xml:space="preserve"> </w:t>
      </w:r>
      <w:r w:rsidRPr="00A212A9">
        <w:rPr>
          <w:rFonts w:cs="Arial"/>
          <w:szCs w:val="24"/>
        </w:rPr>
        <w:t>Primary</w:t>
      </w:r>
      <w:r w:rsidR="00195204">
        <w:rPr>
          <w:rFonts w:cs="Arial"/>
          <w:szCs w:val="24"/>
        </w:rPr>
        <w:t xml:space="preserve"> </w:t>
      </w:r>
      <w:r w:rsidR="00195204">
        <w:rPr>
          <w:rFonts w:cs="Arial"/>
          <w:szCs w:val="24"/>
        </w:rPr>
        <w:sym w:font="Wingdings" w:char="F06F"/>
      </w:r>
      <w:r w:rsidR="00195204">
        <w:rPr>
          <w:rFonts w:cs="Arial"/>
          <w:szCs w:val="24"/>
        </w:rPr>
        <w:t xml:space="preserve"> Secondary </w:t>
      </w:r>
      <w:r w:rsidR="00195204">
        <w:rPr>
          <w:rFonts w:cs="Arial"/>
          <w:szCs w:val="24"/>
        </w:rPr>
        <w:sym w:font="Wingdings" w:char="F06F"/>
      </w:r>
      <w:r w:rsidR="00195204">
        <w:rPr>
          <w:rFonts w:cs="Arial"/>
          <w:szCs w:val="24"/>
        </w:rPr>
        <w:t xml:space="preserve"> </w:t>
      </w:r>
      <w:r w:rsidRPr="00A41872">
        <w:rPr>
          <w:rFonts w:cs="Arial"/>
          <w:szCs w:val="24"/>
        </w:rPr>
        <w:t>Special</w:t>
      </w:r>
      <w:r w:rsidR="000D1B71" w:rsidRPr="00A41872">
        <w:rPr>
          <w:rFonts w:cs="Arial"/>
          <w:szCs w:val="24"/>
        </w:rPr>
        <w:t xml:space="preserve"> </w:t>
      </w:r>
      <w:r w:rsidR="000D1B71" w:rsidRPr="00A41872">
        <w:rPr>
          <w:rFonts w:cs="Arial"/>
          <w:szCs w:val="24"/>
        </w:rPr>
        <w:sym w:font="Wingdings" w:char="F06F"/>
      </w:r>
      <w:r w:rsidR="00C55A92" w:rsidRPr="00A41872">
        <w:rPr>
          <w:rFonts w:cs="Arial"/>
          <w:szCs w:val="24"/>
        </w:rPr>
        <w:t xml:space="preserve"> Pupil Referral Unit </w:t>
      </w:r>
      <w:r w:rsidR="00C55A92" w:rsidRPr="00A41872">
        <w:rPr>
          <w:rFonts w:cs="Arial"/>
          <w:szCs w:val="24"/>
        </w:rPr>
        <w:sym w:font="Wingdings" w:char="F06F"/>
      </w:r>
      <w:r w:rsidR="00BF2555" w:rsidRPr="00A41872">
        <w:rPr>
          <w:rFonts w:cs="Arial"/>
          <w:szCs w:val="24"/>
        </w:rPr>
        <w:t xml:space="preserve"> Faith school </w:t>
      </w:r>
      <w:r w:rsidR="00BF2555" w:rsidRPr="00A41872">
        <w:rPr>
          <w:rFonts w:cs="Arial"/>
          <w:szCs w:val="24"/>
        </w:rPr>
        <w:sym w:font="Wingdings" w:char="F06F"/>
      </w:r>
    </w:p>
    <w:p w14:paraId="64651299" w14:textId="77777777" w:rsidR="00B82D7C" w:rsidRPr="00A41872" w:rsidRDefault="00B82D7C" w:rsidP="00A45ADF">
      <w:pPr>
        <w:rPr>
          <w:rFonts w:cs="Arial"/>
          <w:szCs w:val="24"/>
        </w:rPr>
      </w:pPr>
    </w:p>
    <w:p w14:paraId="148767C1" w14:textId="77777777" w:rsidR="00A45ADF" w:rsidRPr="00A41872" w:rsidRDefault="00A45ADF" w:rsidP="00A45ADF">
      <w:pPr>
        <w:rPr>
          <w:rFonts w:cs="Arial"/>
          <w:szCs w:val="24"/>
        </w:rPr>
      </w:pPr>
    </w:p>
    <w:p w14:paraId="29A4075E" w14:textId="77777777" w:rsidR="00A45ADF" w:rsidRPr="00A41872" w:rsidRDefault="00A45ADF" w:rsidP="00A45ADF">
      <w:pPr>
        <w:rPr>
          <w:rFonts w:cs="Arial"/>
          <w:szCs w:val="24"/>
        </w:rPr>
      </w:pPr>
      <w:r w:rsidRPr="00A41872">
        <w:rPr>
          <w:rFonts w:cs="Arial"/>
          <w:szCs w:val="24"/>
        </w:rPr>
        <w:t>If you wish to be considered for specific schools only</w:t>
      </w:r>
      <w:r w:rsidR="00BF2555" w:rsidRPr="00A41872">
        <w:rPr>
          <w:rFonts w:cs="Arial"/>
          <w:szCs w:val="24"/>
        </w:rPr>
        <w:t>,</w:t>
      </w:r>
      <w:r w:rsidRPr="00A41872">
        <w:rPr>
          <w:rFonts w:cs="Arial"/>
          <w:szCs w:val="24"/>
        </w:rPr>
        <w:t xml:space="preserve"> please list your preferences below:</w:t>
      </w:r>
    </w:p>
    <w:p w14:paraId="14BB7A17" w14:textId="77777777" w:rsidR="00B82D7C" w:rsidRPr="00A41872" w:rsidRDefault="00B82D7C" w:rsidP="00A45ADF">
      <w:pPr>
        <w:rPr>
          <w:rFonts w:cs="Arial"/>
          <w:szCs w:val="24"/>
        </w:rPr>
      </w:pPr>
    </w:p>
    <w:p w14:paraId="77478F21" w14:textId="77777777" w:rsidR="00351D80" w:rsidRPr="00A41872" w:rsidRDefault="00351D80" w:rsidP="00A45ADF">
      <w:pPr>
        <w:rPr>
          <w:rFonts w:cs="Arial"/>
          <w:szCs w:val="24"/>
        </w:rPr>
      </w:pPr>
    </w:p>
    <w:p w14:paraId="0F4AEFD5" w14:textId="77777777" w:rsidR="00A45ADF" w:rsidRPr="00A41872" w:rsidRDefault="00A45ADF" w:rsidP="00A45ADF">
      <w:pPr>
        <w:rPr>
          <w:rFonts w:cs="Arial"/>
          <w:szCs w:val="24"/>
        </w:rPr>
      </w:pPr>
      <w:r w:rsidRPr="00A41872">
        <w:rPr>
          <w:rFonts w:cs="Arial"/>
          <w:szCs w:val="24"/>
        </w:rPr>
        <w:t>Have you ever been or are</w:t>
      </w:r>
      <w:r w:rsidR="00195204" w:rsidRPr="00A41872">
        <w:rPr>
          <w:rFonts w:cs="Arial"/>
          <w:szCs w:val="24"/>
        </w:rPr>
        <w:t xml:space="preserve"> you currently a governor?  Yes </w:t>
      </w:r>
      <w:r w:rsidR="00195204" w:rsidRPr="00A41872">
        <w:rPr>
          <w:rFonts w:cs="Arial"/>
          <w:szCs w:val="24"/>
        </w:rPr>
        <w:sym w:font="Wingdings" w:char="F06F"/>
      </w:r>
      <w:r w:rsidR="00195204" w:rsidRPr="00A41872">
        <w:rPr>
          <w:rFonts w:cs="Arial"/>
          <w:szCs w:val="24"/>
        </w:rPr>
        <w:t xml:space="preserve"> </w:t>
      </w:r>
      <w:r w:rsidRPr="00A41872">
        <w:rPr>
          <w:rFonts w:cs="Arial"/>
          <w:szCs w:val="24"/>
        </w:rPr>
        <w:t>No</w:t>
      </w:r>
      <w:r w:rsidR="00195204" w:rsidRPr="00A41872">
        <w:rPr>
          <w:rFonts w:cs="Arial"/>
          <w:b/>
          <w:szCs w:val="24"/>
        </w:rPr>
        <w:t xml:space="preserve"> </w:t>
      </w:r>
      <w:r w:rsidR="00195204" w:rsidRPr="00A41872">
        <w:rPr>
          <w:rFonts w:cs="Arial"/>
          <w:szCs w:val="24"/>
        </w:rPr>
        <w:sym w:font="Wingdings" w:char="F06F"/>
      </w:r>
    </w:p>
    <w:p w14:paraId="48DF882F" w14:textId="77777777" w:rsidR="00B82D7C" w:rsidRPr="00A41872" w:rsidRDefault="00B82D7C" w:rsidP="00A45ADF">
      <w:pPr>
        <w:rPr>
          <w:rFonts w:cs="Arial"/>
          <w:szCs w:val="24"/>
        </w:rPr>
      </w:pPr>
    </w:p>
    <w:p w14:paraId="427849B1" w14:textId="77777777" w:rsidR="00B82D7C" w:rsidRPr="00A41872" w:rsidRDefault="00B82D7C" w:rsidP="00A45ADF">
      <w:pPr>
        <w:rPr>
          <w:rFonts w:cs="Arial"/>
          <w:szCs w:val="24"/>
        </w:rPr>
      </w:pPr>
    </w:p>
    <w:p w14:paraId="1BAFE43E" w14:textId="77777777" w:rsidR="00B82D7C" w:rsidRPr="00A41872" w:rsidRDefault="00A45ADF" w:rsidP="00A45ADF">
      <w:pPr>
        <w:rPr>
          <w:rFonts w:cs="Arial"/>
          <w:szCs w:val="24"/>
        </w:rPr>
      </w:pPr>
      <w:r w:rsidRPr="00A41872">
        <w:rPr>
          <w:rFonts w:cs="Arial"/>
          <w:szCs w:val="24"/>
        </w:rPr>
        <w:t xml:space="preserve">If yes please give details of the school, type of governor and period of office: </w:t>
      </w:r>
    </w:p>
    <w:p w14:paraId="45D3E94D" w14:textId="77777777" w:rsidR="00B82D7C" w:rsidRPr="00A41872" w:rsidRDefault="00B82D7C" w:rsidP="00A45ADF">
      <w:pPr>
        <w:rPr>
          <w:rFonts w:cs="Arial"/>
          <w:szCs w:val="24"/>
        </w:rPr>
      </w:pPr>
    </w:p>
    <w:p w14:paraId="6DAA1373" w14:textId="77777777" w:rsidR="00BF2555" w:rsidRPr="00A41872" w:rsidRDefault="00BF2555" w:rsidP="00A45ADF">
      <w:pPr>
        <w:rPr>
          <w:rFonts w:cs="Arial"/>
          <w:szCs w:val="24"/>
        </w:rPr>
      </w:pPr>
    </w:p>
    <w:p w14:paraId="30B912DF" w14:textId="77777777" w:rsidR="00BF2555" w:rsidRPr="00A41872" w:rsidRDefault="005E6784" w:rsidP="00A45ADF">
      <w:pPr>
        <w:rPr>
          <w:rFonts w:cs="Arial"/>
          <w:szCs w:val="24"/>
        </w:rPr>
      </w:pPr>
      <w:r>
        <w:rPr>
          <w:rFonts w:cs="Arial"/>
          <w:szCs w:val="24"/>
        </w:rPr>
        <w:t>If</w:t>
      </w:r>
      <w:r w:rsidR="00BF2555" w:rsidRPr="00A41872">
        <w:rPr>
          <w:rFonts w:cs="Arial"/>
          <w:szCs w:val="24"/>
        </w:rPr>
        <w:t xml:space="preserve"> you have a child </w:t>
      </w:r>
      <w:r>
        <w:rPr>
          <w:rFonts w:cs="Arial"/>
          <w:szCs w:val="24"/>
        </w:rPr>
        <w:t>at a</w:t>
      </w:r>
      <w:r w:rsidR="00BF2555" w:rsidRPr="00A41872">
        <w:rPr>
          <w:rFonts w:cs="Arial"/>
          <w:szCs w:val="24"/>
        </w:rPr>
        <w:t xml:space="preserve"> school in Stockport, please </w:t>
      </w:r>
      <w:r>
        <w:rPr>
          <w:rFonts w:cs="Arial"/>
          <w:szCs w:val="24"/>
        </w:rPr>
        <w:t xml:space="preserve">give the </w:t>
      </w:r>
      <w:r w:rsidR="00BF2555" w:rsidRPr="00A41872">
        <w:rPr>
          <w:rFonts w:cs="Arial"/>
          <w:szCs w:val="24"/>
        </w:rPr>
        <w:t xml:space="preserve">name </w:t>
      </w:r>
      <w:r>
        <w:rPr>
          <w:rFonts w:cs="Arial"/>
          <w:szCs w:val="24"/>
        </w:rPr>
        <w:t xml:space="preserve">of </w:t>
      </w:r>
      <w:r w:rsidR="00BF2555" w:rsidRPr="00A41872">
        <w:rPr>
          <w:rFonts w:cs="Arial"/>
          <w:szCs w:val="24"/>
        </w:rPr>
        <w:t>the school:</w:t>
      </w:r>
    </w:p>
    <w:p w14:paraId="4715C4A9" w14:textId="77777777" w:rsidR="00BF2555" w:rsidRPr="00A41872" w:rsidRDefault="00BF2555" w:rsidP="00A45ADF">
      <w:pPr>
        <w:rPr>
          <w:rFonts w:cs="Arial"/>
          <w:szCs w:val="24"/>
        </w:rPr>
      </w:pPr>
    </w:p>
    <w:p w14:paraId="29266475" w14:textId="77777777" w:rsidR="00351D80" w:rsidRDefault="00351D80" w:rsidP="00A45ADF">
      <w:pPr>
        <w:rPr>
          <w:rFonts w:cs="Arial"/>
          <w:szCs w:val="24"/>
        </w:rPr>
      </w:pPr>
    </w:p>
    <w:p w14:paraId="40E8A6E8" w14:textId="77777777" w:rsidR="00A45ADF" w:rsidRPr="00351D80" w:rsidRDefault="00A45ADF" w:rsidP="00A45ADF">
      <w:pPr>
        <w:rPr>
          <w:rFonts w:cs="Arial"/>
          <w:sz w:val="16"/>
          <w:szCs w:val="16"/>
        </w:rPr>
      </w:pPr>
      <w:r w:rsidRPr="00A212A9">
        <w:rPr>
          <w:rFonts w:cs="Arial"/>
          <w:szCs w:val="24"/>
        </w:rPr>
        <w:t xml:space="preserve">Are you </w:t>
      </w:r>
      <w:r w:rsidR="003D6F56">
        <w:rPr>
          <w:rFonts w:cs="Arial"/>
          <w:szCs w:val="24"/>
        </w:rPr>
        <w:t>a</w:t>
      </w:r>
      <w:r w:rsidR="00127CBD">
        <w:rPr>
          <w:rFonts w:cs="Arial"/>
          <w:szCs w:val="24"/>
        </w:rPr>
        <w:t>wa</w:t>
      </w:r>
      <w:r w:rsidR="003D6F56">
        <w:rPr>
          <w:rFonts w:cs="Arial"/>
          <w:szCs w:val="24"/>
        </w:rPr>
        <w:t>re of the need</w:t>
      </w:r>
      <w:r w:rsidRPr="00A212A9">
        <w:rPr>
          <w:rFonts w:cs="Arial"/>
          <w:szCs w:val="24"/>
        </w:rPr>
        <w:t xml:space="preserve"> to attend</w:t>
      </w:r>
      <w:r w:rsidR="00195204">
        <w:rPr>
          <w:rFonts w:cs="Arial"/>
          <w:szCs w:val="24"/>
        </w:rPr>
        <w:t xml:space="preserve"> </w:t>
      </w:r>
      <w:r w:rsidR="00C55A92">
        <w:rPr>
          <w:rFonts w:cs="Arial"/>
          <w:szCs w:val="24"/>
        </w:rPr>
        <w:t xml:space="preserve">initial and ongoing </w:t>
      </w:r>
      <w:r w:rsidR="00195204">
        <w:rPr>
          <w:rFonts w:cs="Arial"/>
          <w:szCs w:val="24"/>
        </w:rPr>
        <w:t xml:space="preserve">training?  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r w:rsidR="00351D80">
        <w:rPr>
          <w:rFonts w:cs="Arial"/>
          <w:b/>
          <w:szCs w:val="24"/>
        </w:rPr>
        <w:br/>
      </w:r>
    </w:p>
    <w:p w14:paraId="3857FA48" w14:textId="77777777" w:rsidR="005925C9" w:rsidRDefault="005925C9">
      <w:pPr>
        <w:rPr>
          <w:rFonts w:cs="Arial"/>
          <w:szCs w:val="24"/>
        </w:rPr>
      </w:pPr>
    </w:p>
    <w:p w14:paraId="22297A7E" w14:textId="77777777" w:rsidR="004A29CC" w:rsidRDefault="004A29CC">
      <w:pPr>
        <w:rPr>
          <w:rFonts w:cs="Arial"/>
          <w:szCs w:val="24"/>
        </w:rPr>
      </w:pPr>
    </w:p>
    <w:p w14:paraId="2C4D018D" w14:textId="77777777" w:rsidR="004A29CC" w:rsidRDefault="004A29CC">
      <w:pPr>
        <w:rPr>
          <w:rFonts w:cs="Arial"/>
          <w:szCs w:val="24"/>
        </w:rPr>
      </w:pPr>
    </w:p>
    <w:p w14:paraId="21414688" w14:textId="77777777" w:rsidR="004A29CC" w:rsidRDefault="004A29CC">
      <w:pPr>
        <w:rPr>
          <w:rFonts w:cs="Arial"/>
          <w:szCs w:val="24"/>
        </w:rPr>
      </w:pPr>
    </w:p>
    <w:p w14:paraId="603B8DBF" w14:textId="77777777" w:rsidR="004A29CC" w:rsidRDefault="004A29CC">
      <w:pPr>
        <w:rPr>
          <w:rFonts w:cs="Arial"/>
          <w:szCs w:val="24"/>
        </w:rPr>
      </w:pPr>
    </w:p>
    <w:p w14:paraId="67B9B705" w14:textId="77777777" w:rsidR="004A29CC" w:rsidRPr="00A212A9" w:rsidRDefault="004A29CC">
      <w:pPr>
        <w:rPr>
          <w:rFonts w:cs="Arial"/>
          <w:szCs w:val="24"/>
        </w:rPr>
      </w:pPr>
    </w:p>
    <w:p w14:paraId="5AAF2477" w14:textId="77777777" w:rsidR="00351D80" w:rsidRDefault="00A212A9" w:rsidP="00351D80">
      <w:pPr>
        <w:shd w:val="clear" w:color="auto" w:fill="C0C0C0"/>
        <w:rPr>
          <w:rFonts w:cs="Arial"/>
          <w:b/>
          <w:szCs w:val="24"/>
        </w:rPr>
      </w:pPr>
      <w:r w:rsidRPr="00A212A9">
        <w:rPr>
          <w:rFonts w:cs="Arial"/>
          <w:b/>
          <w:szCs w:val="24"/>
        </w:rPr>
        <w:lastRenderedPageBreak/>
        <w:t>Experience and personal skills</w:t>
      </w:r>
    </w:p>
    <w:p w14:paraId="0C16C76B" w14:textId="77777777" w:rsidR="005925C9" w:rsidRPr="00A212A9" w:rsidRDefault="00351D80" w:rsidP="00A212A9">
      <w:pPr>
        <w:rPr>
          <w:rFonts w:cs="Arial"/>
          <w:szCs w:val="24"/>
        </w:rPr>
      </w:pPr>
      <w:r>
        <w:rPr>
          <w:rFonts w:cs="Arial"/>
          <w:szCs w:val="24"/>
        </w:rPr>
        <w:t>P</w:t>
      </w:r>
      <w:r w:rsidR="00A212A9" w:rsidRPr="00A212A9">
        <w:rPr>
          <w:rFonts w:cs="Arial"/>
          <w:szCs w:val="24"/>
        </w:rPr>
        <w:t>lease give details of any experience (including voluntary or community work), skills, abilities and interests you have which you feel will help you as a school governor.</w:t>
      </w:r>
    </w:p>
    <w:p w14:paraId="60ED13B5" w14:textId="77777777" w:rsidR="00093223" w:rsidRDefault="00093223"/>
    <w:p w14:paraId="0219FDAB" w14:textId="77777777" w:rsidR="00A212A9" w:rsidRDefault="00A212A9" w:rsidP="00D505D3"/>
    <w:p w14:paraId="3A2546B6" w14:textId="77777777" w:rsidR="00A212A9" w:rsidRDefault="00A212A9" w:rsidP="00D505D3"/>
    <w:p w14:paraId="431699CC" w14:textId="77777777" w:rsidR="00A212A9" w:rsidRDefault="00A212A9" w:rsidP="00D505D3"/>
    <w:p w14:paraId="5517043F" w14:textId="77777777" w:rsidR="00A212A9" w:rsidRDefault="00A212A9" w:rsidP="00D505D3"/>
    <w:p w14:paraId="6F0AB642" w14:textId="77777777" w:rsidR="004A29CC" w:rsidRDefault="004A29CC" w:rsidP="00D505D3"/>
    <w:p w14:paraId="08FEE5DC" w14:textId="77777777" w:rsidR="004A29CC" w:rsidRDefault="004A29CC" w:rsidP="00D505D3"/>
    <w:p w14:paraId="35C4E158" w14:textId="77777777" w:rsidR="00E120A9" w:rsidRDefault="00E120A9" w:rsidP="00D505D3"/>
    <w:p w14:paraId="5D05BE31" w14:textId="77777777" w:rsidR="00A212A9" w:rsidRDefault="00A212A9" w:rsidP="00D505D3"/>
    <w:p w14:paraId="405E33BE" w14:textId="77777777" w:rsidR="005925C9" w:rsidRPr="00A212A9" w:rsidRDefault="005925C9" w:rsidP="00351D80">
      <w:pPr>
        <w:pStyle w:val="Heading1"/>
        <w:shd w:val="clear" w:color="auto" w:fill="C0C0C0"/>
        <w:spacing w:line="12" w:lineRule="atLeast"/>
        <w:rPr>
          <w:sz w:val="10"/>
          <w:szCs w:val="10"/>
        </w:rPr>
      </w:pPr>
      <w:r w:rsidRPr="00A212A9">
        <w:t>Vetting</w:t>
      </w:r>
    </w:p>
    <w:p w14:paraId="78F3E6F9" w14:textId="77777777" w:rsidR="00675695" w:rsidRDefault="00675695" w:rsidP="00411A76">
      <w:pPr>
        <w:autoSpaceDE w:val="0"/>
        <w:autoSpaceDN w:val="0"/>
        <w:adjustRightInd w:val="0"/>
        <w:spacing w:before="1"/>
        <w:ind w:right="268"/>
        <w:rPr>
          <w:rFonts w:cs="Arial"/>
          <w:szCs w:val="24"/>
        </w:rPr>
      </w:pPr>
    </w:p>
    <w:p w14:paraId="3FF0CE53" w14:textId="77777777" w:rsidR="00875F46" w:rsidRPr="00A212A9" w:rsidRDefault="00837315" w:rsidP="00882F7A">
      <w:pPr>
        <w:autoSpaceDE w:val="0"/>
        <w:autoSpaceDN w:val="0"/>
        <w:adjustRightInd w:val="0"/>
        <w:spacing w:before="1"/>
        <w:ind w:right="268"/>
        <w:jc w:val="both"/>
        <w:rPr>
          <w:rFonts w:cs="Arial"/>
          <w:szCs w:val="24"/>
        </w:rPr>
      </w:pPr>
      <w:r w:rsidRPr="00A212A9">
        <w:rPr>
          <w:rFonts w:cs="Arial"/>
          <w:szCs w:val="24"/>
        </w:rPr>
        <w:t>In the interest of safeguarding children</w:t>
      </w:r>
      <w:r w:rsidR="00F1116C" w:rsidRPr="00A212A9">
        <w:rPr>
          <w:rFonts w:cs="Arial"/>
          <w:szCs w:val="24"/>
        </w:rPr>
        <w:t>,</w:t>
      </w:r>
      <w:r w:rsidRPr="00A212A9">
        <w:rPr>
          <w:rFonts w:cs="Arial"/>
          <w:szCs w:val="24"/>
        </w:rPr>
        <w:t xml:space="preserve"> </w:t>
      </w:r>
      <w:r w:rsidR="003A38D2">
        <w:rPr>
          <w:rFonts w:cs="Arial"/>
          <w:szCs w:val="24"/>
        </w:rPr>
        <w:t>you will be asked</w:t>
      </w:r>
      <w:r w:rsidR="00F1116C" w:rsidRPr="00A212A9">
        <w:rPr>
          <w:rFonts w:cs="Arial"/>
          <w:szCs w:val="24"/>
        </w:rPr>
        <w:t xml:space="preserve"> to apply for a</w:t>
      </w:r>
      <w:r w:rsidR="0084100C">
        <w:rPr>
          <w:rFonts w:cs="Arial"/>
          <w:szCs w:val="24"/>
        </w:rPr>
        <w:t>n enhanced</w:t>
      </w:r>
      <w:r w:rsidR="00F1116C" w:rsidRPr="00A212A9">
        <w:rPr>
          <w:rFonts w:cs="Arial"/>
          <w:szCs w:val="24"/>
        </w:rPr>
        <w:t xml:space="preserve"> criminal records </w:t>
      </w:r>
      <w:r w:rsidR="006B5A88" w:rsidRPr="00A212A9">
        <w:rPr>
          <w:rFonts w:cs="Arial"/>
          <w:szCs w:val="24"/>
        </w:rPr>
        <w:t>certificate</w:t>
      </w:r>
      <w:r w:rsidR="00D60B5A">
        <w:rPr>
          <w:rFonts w:cs="Arial"/>
          <w:szCs w:val="24"/>
        </w:rPr>
        <w:t xml:space="preserve"> from the Disclosure and Barring Service (usually known as a DBS check</w:t>
      </w:r>
      <w:r w:rsidR="003A38D2">
        <w:rPr>
          <w:rFonts w:cs="Arial"/>
          <w:szCs w:val="24"/>
        </w:rPr>
        <w:t>)</w:t>
      </w:r>
      <w:r w:rsidR="00F1116C" w:rsidRPr="00A212A9">
        <w:rPr>
          <w:rFonts w:cs="Arial"/>
          <w:szCs w:val="24"/>
        </w:rPr>
        <w:t>.</w:t>
      </w:r>
      <w:r w:rsidRPr="00A212A9">
        <w:rPr>
          <w:rFonts w:cs="Arial"/>
          <w:szCs w:val="24"/>
        </w:rPr>
        <w:t xml:space="preserve"> </w:t>
      </w:r>
      <w:r w:rsidR="00491402" w:rsidRPr="00A212A9">
        <w:rPr>
          <w:rFonts w:cs="Arial"/>
          <w:szCs w:val="24"/>
        </w:rPr>
        <w:t>“Spent”</w:t>
      </w:r>
      <w:r w:rsidR="006B5A88" w:rsidRPr="00A212A9">
        <w:rPr>
          <w:rFonts w:cs="Arial"/>
          <w:szCs w:val="24"/>
        </w:rPr>
        <w:t xml:space="preserve"> </w:t>
      </w:r>
      <w:r w:rsidR="00491402" w:rsidRPr="00A212A9">
        <w:rPr>
          <w:rFonts w:cs="Arial"/>
          <w:szCs w:val="24"/>
        </w:rPr>
        <w:t>c</w:t>
      </w:r>
      <w:r w:rsidRPr="00A212A9">
        <w:rPr>
          <w:rFonts w:cs="Arial"/>
          <w:szCs w:val="24"/>
        </w:rPr>
        <w:t xml:space="preserve">riminal records </w:t>
      </w:r>
      <w:r w:rsidR="004B38AA" w:rsidRPr="00A212A9">
        <w:rPr>
          <w:rFonts w:cs="Arial"/>
          <w:szCs w:val="24"/>
        </w:rPr>
        <w:t xml:space="preserve">and other relevant information </w:t>
      </w:r>
      <w:r w:rsidRPr="00A212A9">
        <w:rPr>
          <w:rFonts w:cs="Arial"/>
          <w:szCs w:val="24"/>
        </w:rPr>
        <w:t xml:space="preserve">may </w:t>
      </w:r>
      <w:r w:rsidR="00896B92" w:rsidRPr="00A212A9">
        <w:rPr>
          <w:rFonts w:cs="Arial"/>
          <w:szCs w:val="24"/>
        </w:rPr>
        <w:t xml:space="preserve">legitimately </w:t>
      </w:r>
      <w:r w:rsidRPr="00A212A9">
        <w:rPr>
          <w:rFonts w:cs="Arial"/>
          <w:szCs w:val="24"/>
        </w:rPr>
        <w:t>be disclosed</w:t>
      </w:r>
      <w:r w:rsidR="00491402" w:rsidRPr="00A212A9">
        <w:rPr>
          <w:rFonts w:cs="Arial"/>
          <w:szCs w:val="24"/>
        </w:rPr>
        <w:t xml:space="preserve"> whe</w:t>
      </w:r>
      <w:r w:rsidR="004B38AA" w:rsidRPr="00A212A9">
        <w:rPr>
          <w:rFonts w:cs="Arial"/>
          <w:szCs w:val="24"/>
        </w:rPr>
        <w:t>n</w:t>
      </w:r>
      <w:r w:rsidR="0046470B" w:rsidRPr="00A212A9">
        <w:rPr>
          <w:rFonts w:cs="Arial"/>
          <w:szCs w:val="24"/>
        </w:rPr>
        <w:t xml:space="preserve"> individuals are involved with schools. If you are aware of any </w:t>
      </w:r>
      <w:r w:rsidR="009B7151" w:rsidRPr="00A212A9">
        <w:rPr>
          <w:rFonts w:cs="Arial"/>
          <w:szCs w:val="24"/>
        </w:rPr>
        <w:t>information which may be disclosed</w:t>
      </w:r>
      <w:r w:rsidR="00896B92" w:rsidRPr="00A212A9">
        <w:rPr>
          <w:rFonts w:cs="Arial"/>
          <w:szCs w:val="24"/>
        </w:rPr>
        <w:t>,</w:t>
      </w:r>
      <w:r w:rsidR="009B7151" w:rsidRPr="00A212A9">
        <w:rPr>
          <w:rFonts w:cs="Arial"/>
          <w:szCs w:val="24"/>
        </w:rPr>
        <w:t xml:space="preserve"> you may wish to discuss its relevance with the headteacher </w:t>
      </w:r>
      <w:r w:rsidR="00F1292C">
        <w:rPr>
          <w:rFonts w:cs="Arial"/>
          <w:szCs w:val="24"/>
        </w:rPr>
        <w:t xml:space="preserve">or Governor Services </w:t>
      </w:r>
      <w:r w:rsidR="009B7151" w:rsidRPr="00A212A9">
        <w:rPr>
          <w:rFonts w:cs="Arial"/>
          <w:szCs w:val="24"/>
        </w:rPr>
        <w:t>in advance of your app</w:t>
      </w:r>
      <w:r w:rsidR="00F1292C">
        <w:rPr>
          <w:rFonts w:cs="Arial"/>
          <w:szCs w:val="24"/>
        </w:rPr>
        <w:t>lication</w:t>
      </w:r>
      <w:r w:rsidR="009B7151" w:rsidRPr="00A212A9">
        <w:rPr>
          <w:rFonts w:cs="Arial"/>
          <w:szCs w:val="24"/>
        </w:rPr>
        <w:t>.</w:t>
      </w:r>
      <w:r w:rsidRPr="00A212A9">
        <w:rPr>
          <w:rFonts w:cs="Arial"/>
          <w:szCs w:val="24"/>
        </w:rPr>
        <w:t xml:space="preserve">  </w:t>
      </w:r>
    </w:p>
    <w:p w14:paraId="14282756" w14:textId="77777777" w:rsidR="00C65CFE" w:rsidRPr="00351D80" w:rsidRDefault="00C65CFE" w:rsidP="00882F7A">
      <w:pPr>
        <w:autoSpaceDE w:val="0"/>
        <w:autoSpaceDN w:val="0"/>
        <w:adjustRightInd w:val="0"/>
        <w:spacing w:before="1"/>
        <w:ind w:left="855" w:right="268" w:hanging="370"/>
        <w:jc w:val="both"/>
        <w:rPr>
          <w:rFonts w:cs="Arial"/>
          <w:sz w:val="16"/>
          <w:szCs w:val="16"/>
        </w:rPr>
      </w:pPr>
    </w:p>
    <w:p w14:paraId="6379D845" w14:textId="77777777" w:rsidR="00735F0F" w:rsidRDefault="00735F0F" w:rsidP="00882F7A">
      <w:pPr>
        <w:autoSpaceDE w:val="0"/>
        <w:autoSpaceDN w:val="0"/>
        <w:adjustRightInd w:val="0"/>
        <w:spacing w:before="1"/>
        <w:ind w:right="268"/>
        <w:jc w:val="both"/>
        <w:rPr>
          <w:rFonts w:cs="Arial"/>
          <w:szCs w:val="24"/>
        </w:rPr>
      </w:pPr>
      <w:r w:rsidRPr="00D44D23">
        <w:rPr>
          <w:rFonts w:cs="Arial"/>
          <w:szCs w:val="24"/>
        </w:rPr>
        <w:t xml:space="preserve">The </w:t>
      </w:r>
      <w:r>
        <w:rPr>
          <w:rFonts w:cs="Arial"/>
          <w:szCs w:val="24"/>
        </w:rPr>
        <w:t>details below are a</w:t>
      </w:r>
      <w:r w:rsidRPr="00D44D23">
        <w:rPr>
          <w:rFonts w:cs="Arial"/>
          <w:szCs w:val="24"/>
        </w:rPr>
        <w:t xml:space="preserve"> summar</w:t>
      </w:r>
      <w:r>
        <w:rPr>
          <w:rFonts w:cs="Arial"/>
          <w:szCs w:val="24"/>
        </w:rPr>
        <w:t>y</w:t>
      </w:r>
      <w:r w:rsidRPr="00D44D23">
        <w:rPr>
          <w:rFonts w:cs="Arial"/>
          <w:szCs w:val="24"/>
        </w:rPr>
        <w:t xml:space="preserve"> </w:t>
      </w:r>
      <w:r>
        <w:rPr>
          <w:rFonts w:cs="Arial"/>
          <w:szCs w:val="24"/>
        </w:rPr>
        <w:t xml:space="preserve">of </w:t>
      </w:r>
      <w:r w:rsidRPr="00D44D23">
        <w:rPr>
          <w:rFonts w:cs="Arial"/>
          <w:szCs w:val="24"/>
        </w:rPr>
        <w:t xml:space="preserve">the qualification and disqualification regulations </w:t>
      </w:r>
      <w:r>
        <w:rPr>
          <w:rFonts w:cs="Arial"/>
          <w:szCs w:val="24"/>
        </w:rPr>
        <w:t xml:space="preserve">that </w:t>
      </w:r>
      <w:r w:rsidR="00915DAA" w:rsidRPr="00A212A9">
        <w:rPr>
          <w:rFonts w:cs="Arial"/>
          <w:szCs w:val="24"/>
        </w:rPr>
        <w:t>relate to govern</w:t>
      </w:r>
      <w:r>
        <w:rPr>
          <w:rFonts w:cs="Arial"/>
          <w:szCs w:val="24"/>
        </w:rPr>
        <w:t>ing bo</w:t>
      </w:r>
      <w:r w:rsidR="00D60B5A">
        <w:rPr>
          <w:rFonts w:cs="Arial"/>
          <w:szCs w:val="24"/>
        </w:rPr>
        <w:t>ard</w:t>
      </w:r>
      <w:r>
        <w:rPr>
          <w:rFonts w:cs="Arial"/>
          <w:szCs w:val="24"/>
        </w:rPr>
        <w:t>s</w:t>
      </w:r>
      <w:r w:rsidR="00915DAA" w:rsidRPr="00A212A9">
        <w:rPr>
          <w:rFonts w:cs="Arial"/>
          <w:szCs w:val="24"/>
        </w:rPr>
        <w:t xml:space="preserve">. </w:t>
      </w:r>
    </w:p>
    <w:p w14:paraId="546ABA96" w14:textId="77777777" w:rsidR="00735F0F" w:rsidRDefault="00735F0F" w:rsidP="00882F7A">
      <w:pPr>
        <w:autoSpaceDE w:val="0"/>
        <w:autoSpaceDN w:val="0"/>
        <w:adjustRightInd w:val="0"/>
        <w:spacing w:before="1"/>
        <w:ind w:right="268"/>
        <w:jc w:val="both"/>
        <w:rPr>
          <w:rFonts w:cs="Arial"/>
          <w:szCs w:val="24"/>
        </w:rPr>
      </w:pPr>
    </w:p>
    <w:p w14:paraId="1D84FF6F" w14:textId="77777777" w:rsidR="00735F0F" w:rsidRDefault="00735F0F" w:rsidP="00882F7A">
      <w:pPr>
        <w:autoSpaceDE w:val="0"/>
        <w:autoSpaceDN w:val="0"/>
        <w:adjustRightInd w:val="0"/>
        <w:spacing w:before="1"/>
        <w:ind w:right="268"/>
        <w:jc w:val="both"/>
        <w:rPr>
          <w:rFonts w:cs="Arial"/>
          <w:szCs w:val="24"/>
        </w:rPr>
      </w:pPr>
      <w:r>
        <w:rPr>
          <w:rFonts w:cs="Arial"/>
          <w:szCs w:val="24"/>
        </w:rPr>
        <w:t xml:space="preserve">Please </w:t>
      </w:r>
      <w:r w:rsidRPr="00D44D23">
        <w:rPr>
          <w:rFonts w:cs="Arial"/>
          <w:szCs w:val="24"/>
        </w:rPr>
        <w:t xml:space="preserve">seek advice </w:t>
      </w:r>
      <w:r>
        <w:rPr>
          <w:rFonts w:cs="Arial"/>
          <w:szCs w:val="24"/>
        </w:rPr>
        <w:t xml:space="preserve">from Governor Services </w:t>
      </w:r>
      <w:r w:rsidRPr="00D44D23">
        <w:rPr>
          <w:rFonts w:cs="Arial"/>
          <w:szCs w:val="24"/>
        </w:rPr>
        <w:t xml:space="preserve">if you </w:t>
      </w:r>
      <w:r w:rsidR="00C55A92">
        <w:rPr>
          <w:rFonts w:cs="Arial"/>
          <w:szCs w:val="24"/>
        </w:rPr>
        <w:t>would like to discuss further;</w:t>
      </w:r>
      <w:r>
        <w:rPr>
          <w:rFonts w:cs="Arial"/>
          <w:szCs w:val="24"/>
        </w:rPr>
        <w:t xml:space="preserve"> </w:t>
      </w:r>
      <w:hyperlink r:id="rId8" w:history="1">
        <w:r w:rsidR="00C55A92" w:rsidRPr="00EF0DF1">
          <w:rPr>
            <w:rStyle w:val="Hyperlink"/>
            <w:rFonts w:cs="Arial"/>
            <w:szCs w:val="24"/>
          </w:rPr>
          <w:t>governor.services@stockport.gov.uk</w:t>
        </w:r>
      </w:hyperlink>
      <w:r w:rsidR="00C55A92">
        <w:rPr>
          <w:rFonts w:cs="Arial"/>
          <w:szCs w:val="24"/>
        </w:rPr>
        <w:t xml:space="preserve"> </w:t>
      </w:r>
    </w:p>
    <w:p w14:paraId="1248113B" w14:textId="77777777" w:rsidR="00BF5B02" w:rsidRDefault="00BF5B02" w:rsidP="00882F7A">
      <w:pPr>
        <w:autoSpaceDE w:val="0"/>
        <w:autoSpaceDN w:val="0"/>
        <w:adjustRightInd w:val="0"/>
        <w:spacing w:before="1"/>
        <w:ind w:right="268"/>
        <w:jc w:val="both"/>
        <w:rPr>
          <w:rFonts w:cs="Arial"/>
          <w:szCs w:val="24"/>
        </w:rPr>
      </w:pPr>
    </w:p>
    <w:p w14:paraId="71C9B7FB" w14:textId="77777777" w:rsidR="005925C9" w:rsidRDefault="005925C9" w:rsidP="00411A76">
      <w:pPr>
        <w:rPr>
          <w:rFonts w:cs="Arial"/>
          <w:sz w:val="10"/>
          <w:szCs w:val="10"/>
        </w:rPr>
      </w:pPr>
    </w:p>
    <w:p w14:paraId="62A4172F" w14:textId="77777777" w:rsidR="00B761EA" w:rsidRDefault="00B761EA" w:rsidP="00411A76">
      <w:pPr>
        <w:rPr>
          <w:rFonts w:cs="Arial"/>
          <w:sz w:val="10"/>
          <w:szCs w:val="10"/>
        </w:rPr>
      </w:pPr>
    </w:p>
    <w:tbl>
      <w:tblPr>
        <w:tblW w:w="0" w:type="auto"/>
        <w:tblLook w:val="04A0" w:firstRow="1" w:lastRow="0" w:firstColumn="1" w:lastColumn="0" w:noHBand="0" w:noVBand="1"/>
      </w:tblPr>
      <w:tblGrid>
        <w:gridCol w:w="9781"/>
      </w:tblGrid>
      <w:tr w:rsidR="00EF397F" w:rsidRPr="00A7257C" w14:paraId="2B260B3A" w14:textId="77777777" w:rsidTr="00A7257C">
        <w:tc>
          <w:tcPr>
            <w:tcW w:w="9997" w:type="dxa"/>
            <w:shd w:val="clear" w:color="auto" w:fill="E5B8B7"/>
          </w:tcPr>
          <w:p w14:paraId="4C1A61C8" w14:textId="77777777" w:rsidR="00EF397F" w:rsidRPr="00A7257C" w:rsidRDefault="00EF397F" w:rsidP="00A7257C">
            <w:pPr>
              <w:rPr>
                <w:rFonts w:cs="Arial"/>
                <w:b/>
                <w:szCs w:val="24"/>
              </w:rPr>
            </w:pPr>
            <w:r w:rsidRPr="00A7257C">
              <w:rPr>
                <w:rFonts w:cs="Arial"/>
                <w:b/>
                <w:szCs w:val="24"/>
              </w:rPr>
              <w:t xml:space="preserve">Disqualification Criteria </w:t>
            </w:r>
          </w:p>
        </w:tc>
      </w:tr>
    </w:tbl>
    <w:p w14:paraId="6D89742D" w14:textId="77777777" w:rsidR="00B761EA" w:rsidRPr="00B761EA" w:rsidRDefault="00B761EA" w:rsidP="00B761EA">
      <w:pPr>
        <w:rPr>
          <w:rFonts w:cs="Arial"/>
          <w:szCs w:val="24"/>
        </w:rPr>
      </w:pPr>
    </w:p>
    <w:p w14:paraId="45E8CBA3" w14:textId="77777777" w:rsidR="00441A9C" w:rsidRDefault="00B761EA" w:rsidP="00441A9C">
      <w:pPr>
        <w:spacing w:after="120" w:line="288" w:lineRule="atLeast"/>
        <w:jc w:val="both"/>
        <w:outlineLvl w:val="2"/>
        <w:rPr>
          <w:rFonts w:cs="Arial"/>
          <w:b/>
          <w:bCs/>
          <w:color w:val="000000"/>
          <w:sz w:val="19"/>
          <w:szCs w:val="19"/>
          <w:lang w:eastAsia="en-GB"/>
        </w:rPr>
      </w:pPr>
      <w:r w:rsidRPr="00B761EA">
        <w:rPr>
          <w:rFonts w:cs="Arial"/>
          <w:szCs w:val="24"/>
        </w:rPr>
        <w:t xml:space="preserve">The following text summarises the qualification and disqualification regulations which can be seen in full </w:t>
      </w:r>
      <w:r w:rsidR="00D60B5A">
        <w:rPr>
          <w:rFonts w:cs="Arial"/>
          <w:szCs w:val="24"/>
        </w:rPr>
        <w:t xml:space="preserve">at </w:t>
      </w:r>
      <w:hyperlink r:id="rId9" w:history="1">
        <w:r w:rsidR="00441A9C" w:rsidRPr="00D47449">
          <w:rPr>
            <w:rStyle w:val="Hyperlink"/>
            <w:rFonts w:cs="Arial"/>
            <w:b/>
            <w:bCs/>
            <w:sz w:val="19"/>
            <w:szCs w:val="19"/>
            <w:lang w:eastAsia="en-GB"/>
          </w:rPr>
          <w:t>https://www.legislation.gov.uk/uksi/2012/1034/schedule/4/made</w:t>
        </w:r>
      </w:hyperlink>
    </w:p>
    <w:p w14:paraId="48331A59" w14:textId="77777777" w:rsidR="00B761EA" w:rsidRPr="00B761EA" w:rsidRDefault="00B761EA" w:rsidP="00B761EA">
      <w:pPr>
        <w:rPr>
          <w:rFonts w:cs="Arial"/>
          <w:szCs w:val="24"/>
        </w:rPr>
      </w:pPr>
      <w:r w:rsidRPr="00B761EA">
        <w:rPr>
          <w:rFonts w:cs="Arial"/>
          <w:szCs w:val="24"/>
        </w:rPr>
        <w:t>Please seek advice if you think you may be affected.</w:t>
      </w:r>
    </w:p>
    <w:p w14:paraId="6B86ABE9" w14:textId="77777777" w:rsidR="00B02E83" w:rsidRPr="00EF397F" w:rsidRDefault="00B02E83" w:rsidP="00B761EA">
      <w:pPr>
        <w:rPr>
          <w:rFonts w:cs="Arial"/>
          <w:sz w:val="16"/>
          <w:szCs w:val="16"/>
        </w:rPr>
      </w:pPr>
    </w:p>
    <w:p w14:paraId="05B764A5"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Disqualification criteria for categories of governor</w:t>
      </w:r>
    </w:p>
    <w:p w14:paraId="679CB3A1"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5.</w:t>
      </w:r>
      <w:r w:rsidRPr="002921DB">
        <w:rPr>
          <w:rFonts w:cs="Arial"/>
          <w:color w:val="494949"/>
          <w:sz w:val="19"/>
          <w:szCs w:val="19"/>
          <w:lang w:eastAsia="en-GB"/>
        </w:rPr>
        <w:t>—(1) A person is disqualified from election or appointment as a parent governor of a school if the person—</w:t>
      </w:r>
    </w:p>
    <w:p w14:paraId="01A40F58"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(a)is an elected member of the local authority; or</w:t>
      </w:r>
    </w:p>
    <w:p w14:paraId="0DED4D02"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(b)is paid to work at the school for more than 500 hours in any twelve consecutive months.</w:t>
      </w:r>
    </w:p>
    <w:p w14:paraId="63AFF561"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(2) A person (“P”) is not disqualified from continuing to hold office as a parent governor because P ceases to be a parent of a registered pupil at the school or to fulfil any of the requirements set out in paragraphs 10 and 11 of Schedule 1 (as the case may be) .</w:t>
      </w:r>
    </w:p>
    <w:p w14:paraId="706583A8"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6.</w:t>
      </w:r>
      <w:r w:rsidRPr="002921DB">
        <w:rPr>
          <w:rFonts w:cs="Arial"/>
          <w:color w:val="494949"/>
          <w:sz w:val="19"/>
          <w:szCs w:val="19"/>
          <w:lang w:eastAsia="en-GB"/>
        </w:rPr>
        <w:t>  A person is disqualified from appointment as a local authority governor if the person is eligible to be a staff governor of the school.</w:t>
      </w:r>
    </w:p>
    <w:p w14:paraId="0178BE78"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7.</w:t>
      </w:r>
      <w:r w:rsidRPr="002921DB">
        <w:rPr>
          <w:rFonts w:cs="Arial"/>
          <w:color w:val="494949"/>
          <w:sz w:val="19"/>
          <w:szCs w:val="19"/>
          <w:lang w:eastAsia="en-GB"/>
        </w:rPr>
        <w:t>—(1) A person is disqualified from nomination or appointment as a partnership governor of a school if the person is—</w:t>
      </w:r>
    </w:p>
    <w:p w14:paraId="102FAD94"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(a)a parent of a registered pupil at the school;</w:t>
      </w:r>
    </w:p>
    <w:p w14:paraId="1022D226"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(b)eligible to be a staff governor of the school;</w:t>
      </w:r>
    </w:p>
    <w:p w14:paraId="22E4B072"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lastRenderedPageBreak/>
        <w:t>(c)an elected member of the local authority; or</w:t>
      </w:r>
    </w:p>
    <w:p w14:paraId="3A51BCD3"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(d)employed by the local authority in connection with their education functions.</w:t>
      </w:r>
    </w:p>
    <w:p w14:paraId="6CC5BDB5"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(2) The disqualification criterion in paragraph 7(1)(d) does not apply in the case of a person who is employed by a local authority in England under a contract of employment providing for the person to work wholly at a school or schools maintained by the local authority.</w:t>
      </w:r>
    </w:p>
    <w:p w14:paraId="790BC32F"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8.</w:t>
      </w:r>
      <w:r w:rsidRPr="002921DB">
        <w:rPr>
          <w:rFonts w:cs="Arial"/>
          <w:color w:val="494949"/>
          <w:sz w:val="19"/>
          <w:szCs w:val="19"/>
          <w:lang w:eastAsia="en-GB"/>
        </w:rPr>
        <w:t>  Upon ceasing to work at the school, a staff governor of a school is disqualified from continuing to hold office as such a governor.</w:t>
      </w:r>
    </w:p>
    <w:p w14:paraId="534BDAC8"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Failure to attend meetings</w:t>
      </w:r>
    </w:p>
    <w:p w14:paraId="20151C79"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9.</w:t>
      </w:r>
      <w:r w:rsidRPr="002921DB">
        <w:rPr>
          <w:rFonts w:cs="Arial"/>
          <w:color w:val="494949"/>
          <w:sz w:val="19"/>
          <w:szCs w:val="19"/>
          <w:lang w:eastAsia="en-GB"/>
        </w:rPr>
        <w:t>—(1) This paragraph applies to every governor, other than governors who are governors by virtue of the office that they hold.</w:t>
      </w:r>
    </w:p>
    <w:p w14:paraId="64F2246C"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(2) A governor who, without the consent of the governing body, has failed to attend their meetings for a continuous period of six months beginning with the date of the first such meeting the governor fails to attend, is, on the expiry of that period, disqualified from continuing to hold office as a governor of that school.</w:t>
      </w:r>
    </w:p>
    <w:p w14:paraId="386C349A"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(3) A foundation governor, authority governor, co-opted governor or partnership governor who has been disqualified as a governor of a school under sub-paragraph (2) is not qualified for election, nomination or appointment as a governor of any category at that school for twelve months starting on the date on which they are so disqualified.</w:t>
      </w:r>
    </w:p>
    <w:p w14:paraId="2A2ACAF8"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Bankruptcy</w:t>
      </w:r>
    </w:p>
    <w:p w14:paraId="46B94976"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10.</w:t>
      </w:r>
      <w:r w:rsidRPr="002921DB">
        <w:rPr>
          <w:rFonts w:cs="Arial"/>
          <w:color w:val="494949"/>
          <w:sz w:val="19"/>
          <w:szCs w:val="19"/>
          <w:lang w:eastAsia="en-GB"/>
        </w:rPr>
        <w:t>  A person is disqualified from holding or continuing to hold office as a governor of a school if—</w:t>
      </w:r>
    </w:p>
    <w:p w14:paraId="4D4404A4"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(a)the person’s estate has been sequestrated and the sequestration has not been discharged, annulled or reduced; or</w:t>
      </w:r>
    </w:p>
    <w:p w14:paraId="4572DA13"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(b)the person is the subject of a bankruptcy restrictions order, an interim bankruptcy restrictions order(</w:t>
      </w:r>
      <w:hyperlink r:id="rId10" w:anchor="f00017" w:tooltip="Go to footnote 1" w:history="1">
        <w:r w:rsidRPr="002921DB">
          <w:rPr>
            <w:rFonts w:cs="Arial"/>
            <w:b/>
            <w:bCs/>
            <w:color w:val="006699"/>
            <w:sz w:val="18"/>
            <w:szCs w:val="18"/>
            <w:u w:val="single"/>
            <w:lang w:eastAsia="en-GB"/>
          </w:rPr>
          <w:t>1</w:t>
        </w:r>
      </w:hyperlink>
      <w:r w:rsidRPr="002921DB">
        <w:rPr>
          <w:rFonts w:cs="Arial"/>
          <w:color w:val="494949"/>
          <w:sz w:val="19"/>
          <w:szCs w:val="19"/>
          <w:lang w:eastAsia="en-GB"/>
        </w:rPr>
        <w:t>), a debt relief restrictions order or an interim debt relief restrictions order(</w:t>
      </w:r>
      <w:hyperlink r:id="rId11" w:anchor="f00018" w:tooltip="Go to footnote 2" w:history="1">
        <w:r w:rsidRPr="002921DB">
          <w:rPr>
            <w:rFonts w:cs="Arial"/>
            <w:b/>
            <w:bCs/>
            <w:color w:val="006699"/>
            <w:sz w:val="18"/>
            <w:szCs w:val="18"/>
            <w:u w:val="single"/>
            <w:lang w:eastAsia="en-GB"/>
          </w:rPr>
          <w:t>2</w:t>
        </w:r>
      </w:hyperlink>
      <w:r w:rsidRPr="002921DB">
        <w:rPr>
          <w:rFonts w:cs="Arial"/>
          <w:color w:val="494949"/>
          <w:sz w:val="19"/>
          <w:szCs w:val="19"/>
          <w:lang w:eastAsia="en-GB"/>
        </w:rPr>
        <w:t>).</w:t>
      </w:r>
    </w:p>
    <w:p w14:paraId="6224E437"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Disqualification of company directors</w:t>
      </w:r>
    </w:p>
    <w:p w14:paraId="3C53FF9A"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11.</w:t>
      </w:r>
      <w:r w:rsidRPr="002921DB">
        <w:rPr>
          <w:rFonts w:cs="Arial"/>
          <w:color w:val="494949"/>
          <w:sz w:val="19"/>
          <w:szCs w:val="19"/>
          <w:lang w:eastAsia="en-GB"/>
        </w:rPr>
        <w:t>  A person is disqualified from holding, or from continuing to hold, office as a governor of a school at any time when the person is subject to—</w:t>
      </w:r>
    </w:p>
    <w:p w14:paraId="7D8186D1"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(a)a disqualification order or disqualification undertaking under the Company Directors Disqualification Act 1986(</w:t>
      </w:r>
      <w:hyperlink r:id="rId12" w:anchor="f00019" w:tooltip="Go to footnote 3" w:history="1">
        <w:r w:rsidRPr="002921DB">
          <w:rPr>
            <w:rFonts w:cs="Arial"/>
            <w:b/>
            <w:bCs/>
            <w:color w:val="006699"/>
            <w:sz w:val="18"/>
            <w:szCs w:val="18"/>
            <w:u w:val="single"/>
            <w:lang w:eastAsia="en-GB"/>
          </w:rPr>
          <w:t>3</w:t>
        </w:r>
      </w:hyperlink>
      <w:r w:rsidRPr="002921DB">
        <w:rPr>
          <w:rFonts w:cs="Arial"/>
          <w:color w:val="494949"/>
          <w:sz w:val="19"/>
          <w:szCs w:val="19"/>
          <w:lang w:eastAsia="en-GB"/>
        </w:rPr>
        <w:t>);</w:t>
      </w:r>
    </w:p>
    <w:p w14:paraId="6D1DF1E4"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(b)a disqualification order under the Company Directors Disqualification (Northern Ireland) Order 2002(</w:t>
      </w:r>
      <w:hyperlink r:id="rId13" w:anchor="f00020" w:tooltip="Go to footnote 4" w:history="1">
        <w:r w:rsidRPr="002921DB">
          <w:rPr>
            <w:rFonts w:cs="Arial"/>
            <w:b/>
            <w:bCs/>
            <w:color w:val="006699"/>
            <w:sz w:val="18"/>
            <w:szCs w:val="18"/>
            <w:u w:val="single"/>
            <w:lang w:eastAsia="en-GB"/>
          </w:rPr>
          <w:t>4</w:t>
        </w:r>
      </w:hyperlink>
      <w:r w:rsidRPr="002921DB">
        <w:rPr>
          <w:rFonts w:cs="Arial"/>
          <w:color w:val="494949"/>
          <w:sz w:val="19"/>
          <w:szCs w:val="19"/>
          <w:lang w:eastAsia="en-GB"/>
        </w:rPr>
        <w:t>);</w:t>
      </w:r>
    </w:p>
    <w:p w14:paraId="30D59C4F"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(c)a disqualification undertaking accepted under the Company Directors Disqualification (Northern Ireland) Order 2002; or</w:t>
      </w:r>
    </w:p>
    <w:p w14:paraId="0DDA4C82"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(d)an order made under section 429(2)(b) of the Insolvency Act 1986(</w:t>
      </w:r>
      <w:hyperlink r:id="rId14" w:anchor="f00021" w:tooltip="Go to footnote 5" w:history="1">
        <w:r w:rsidRPr="002921DB">
          <w:rPr>
            <w:rFonts w:cs="Arial"/>
            <w:b/>
            <w:bCs/>
            <w:color w:val="006699"/>
            <w:sz w:val="18"/>
            <w:szCs w:val="18"/>
            <w:u w:val="single"/>
            <w:lang w:eastAsia="en-GB"/>
          </w:rPr>
          <w:t>5</w:t>
        </w:r>
      </w:hyperlink>
      <w:r w:rsidRPr="002921DB">
        <w:rPr>
          <w:rFonts w:cs="Arial"/>
          <w:color w:val="494949"/>
          <w:sz w:val="19"/>
          <w:szCs w:val="19"/>
          <w:lang w:eastAsia="en-GB"/>
        </w:rPr>
        <w:t>) (failure to pay under county court administration order).</w:t>
      </w:r>
    </w:p>
    <w:p w14:paraId="0AB5C77C"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Disqualification of charity trustees</w:t>
      </w:r>
    </w:p>
    <w:p w14:paraId="7AB2929F"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12.</w:t>
      </w:r>
      <w:r w:rsidRPr="002921DB">
        <w:rPr>
          <w:rFonts w:cs="Arial"/>
          <w:color w:val="494949"/>
          <w:sz w:val="19"/>
          <w:szCs w:val="19"/>
          <w:lang w:eastAsia="en-GB"/>
        </w:rPr>
        <w:t>  A person is disqualified from holding or from continuing to hold office as a governor of a school if—</w:t>
      </w:r>
    </w:p>
    <w:p w14:paraId="2FAFCEE8"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 xml:space="preserve">(a)the person (“P”) has been removed from the office of trustee for a charity by an order made by the Charity Commission or Commissioners or the High Court on the grounds of any misconduct or mismanagement in the </w:t>
      </w:r>
      <w:r w:rsidRPr="002921DB">
        <w:rPr>
          <w:rFonts w:cs="Arial"/>
          <w:color w:val="494949"/>
          <w:sz w:val="19"/>
          <w:szCs w:val="19"/>
          <w:lang w:eastAsia="en-GB"/>
        </w:rPr>
        <w:lastRenderedPageBreak/>
        <w:t>administration of the charity for which P was responsible or to which P was privy, or to which P contributed or which P facilitated by P’s conduct; or</w:t>
      </w:r>
    </w:p>
    <w:p w14:paraId="06A1588D"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(b)the person has been removed, under section 34 of the Charities and Trustee Investment (Scotland) Act 2005(</w:t>
      </w:r>
      <w:hyperlink r:id="rId15" w:anchor="f00022" w:tooltip="Go to footnote 6" w:history="1">
        <w:r w:rsidRPr="002921DB">
          <w:rPr>
            <w:rFonts w:cs="Arial"/>
            <w:b/>
            <w:bCs/>
            <w:color w:val="006699"/>
            <w:sz w:val="18"/>
            <w:szCs w:val="18"/>
            <w:u w:val="single"/>
            <w:lang w:eastAsia="en-GB"/>
          </w:rPr>
          <w:t>6</w:t>
        </w:r>
      </w:hyperlink>
      <w:r w:rsidRPr="002921DB">
        <w:rPr>
          <w:rFonts w:cs="Arial"/>
          <w:color w:val="494949"/>
          <w:sz w:val="19"/>
          <w:szCs w:val="19"/>
          <w:lang w:eastAsia="en-GB"/>
        </w:rPr>
        <w:t>), from being concerned in the management or control of any body.</w:t>
      </w:r>
    </w:p>
    <w:p w14:paraId="76CECA86"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Persons whose employment is prohibited or restricted</w:t>
      </w:r>
    </w:p>
    <w:p w14:paraId="763C6472"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13.</w:t>
      </w:r>
      <w:r w:rsidRPr="002921DB">
        <w:rPr>
          <w:rFonts w:cs="Arial"/>
          <w:color w:val="494949"/>
          <w:sz w:val="19"/>
          <w:szCs w:val="19"/>
          <w:lang w:eastAsia="en-GB"/>
        </w:rPr>
        <w:t>  A person is disqualified from holding or from continuing to hold office as a governor of a school at any time when the person is—</w:t>
      </w:r>
    </w:p>
    <w:p w14:paraId="05E66DAB"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(a)included in the list kept under section 1 of the Protection of Children Act 1999(</w:t>
      </w:r>
      <w:hyperlink r:id="rId16" w:anchor="f00023" w:tooltip="Go to footnote 7" w:history="1">
        <w:r w:rsidRPr="002921DB">
          <w:rPr>
            <w:rFonts w:cs="Arial"/>
            <w:b/>
            <w:bCs/>
            <w:color w:val="006699"/>
            <w:sz w:val="18"/>
            <w:szCs w:val="18"/>
            <w:u w:val="single"/>
            <w:lang w:eastAsia="en-GB"/>
          </w:rPr>
          <w:t>7</w:t>
        </w:r>
      </w:hyperlink>
      <w:r w:rsidRPr="002921DB">
        <w:rPr>
          <w:rFonts w:cs="Arial"/>
          <w:color w:val="494949"/>
          <w:sz w:val="19"/>
          <w:szCs w:val="19"/>
          <w:lang w:eastAsia="en-GB"/>
        </w:rPr>
        <w:t>) (list of those considered by the Secretary of State as unsuitable to work with children);</w:t>
      </w:r>
    </w:p>
    <w:p w14:paraId="7409DD29"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(b)subject to a direction of the Secretary of State under section 142 of EA 2002(</w:t>
      </w:r>
      <w:hyperlink r:id="rId17" w:anchor="f00024" w:tooltip="Go to footnote 8" w:history="1">
        <w:r w:rsidRPr="002921DB">
          <w:rPr>
            <w:rFonts w:cs="Arial"/>
            <w:b/>
            <w:bCs/>
            <w:color w:val="006699"/>
            <w:sz w:val="18"/>
            <w:szCs w:val="18"/>
            <w:u w:val="single"/>
            <w:lang w:eastAsia="en-GB"/>
          </w:rPr>
          <w:t>8</w:t>
        </w:r>
      </w:hyperlink>
      <w:r w:rsidRPr="002921DB">
        <w:rPr>
          <w:rFonts w:cs="Arial"/>
          <w:color w:val="494949"/>
          <w:sz w:val="19"/>
          <w:szCs w:val="19"/>
          <w:lang w:eastAsia="en-GB"/>
        </w:rPr>
        <w:t>) (or any other disqualification, prohibition or restriction which takes effect as if contained in such a direction);</w:t>
      </w:r>
    </w:p>
    <w:p w14:paraId="397655E5"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(c)barred from regulated activity relating to children in accordance with section 3(2) of the Safeguarding Vulnerable Groups Act 2006(</w:t>
      </w:r>
      <w:hyperlink r:id="rId18" w:anchor="f00025" w:tooltip="Go to footnote 9" w:history="1">
        <w:r w:rsidRPr="002921DB">
          <w:rPr>
            <w:rFonts w:cs="Arial"/>
            <w:b/>
            <w:bCs/>
            <w:color w:val="006699"/>
            <w:sz w:val="18"/>
            <w:szCs w:val="18"/>
            <w:u w:val="single"/>
            <w:lang w:eastAsia="en-GB"/>
          </w:rPr>
          <w:t>9</w:t>
        </w:r>
      </w:hyperlink>
      <w:r w:rsidRPr="002921DB">
        <w:rPr>
          <w:rFonts w:cs="Arial"/>
          <w:color w:val="494949"/>
          <w:sz w:val="19"/>
          <w:szCs w:val="19"/>
          <w:lang w:eastAsia="en-GB"/>
        </w:rPr>
        <w:t>);</w:t>
      </w:r>
    </w:p>
    <w:p w14:paraId="0BCA1088"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(d)disqualified from working with children under sections 28, 29 or 29A of the Criminal Justice and Court Services Act 2000(</w:t>
      </w:r>
      <w:hyperlink r:id="rId19" w:anchor="f00026" w:tooltip="Go to footnote 10" w:history="1">
        <w:r w:rsidRPr="002921DB">
          <w:rPr>
            <w:rFonts w:cs="Arial"/>
            <w:b/>
            <w:bCs/>
            <w:color w:val="006699"/>
            <w:sz w:val="18"/>
            <w:szCs w:val="18"/>
            <w:u w:val="single"/>
            <w:lang w:eastAsia="en-GB"/>
          </w:rPr>
          <w:t>10</w:t>
        </w:r>
      </w:hyperlink>
      <w:r w:rsidRPr="002921DB">
        <w:rPr>
          <w:rFonts w:cs="Arial"/>
          <w:color w:val="494949"/>
          <w:sz w:val="19"/>
          <w:szCs w:val="19"/>
          <w:lang w:eastAsia="en-GB"/>
        </w:rPr>
        <w:t>);</w:t>
      </w:r>
    </w:p>
    <w:p w14:paraId="61E8D8D1"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(e)disqualified from registration under Part 2 of the Children and Families (Wales) Measure 2010(</w:t>
      </w:r>
      <w:hyperlink r:id="rId20" w:anchor="f00027" w:tooltip="Go to footnote 11" w:history="1">
        <w:r w:rsidRPr="002921DB">
          <w:rPr>
            <w:rFonts w:cs="Arial"/>
            <w:b/>
            <w:bCs/>
            <w:color w:val="006699"/>
            <w:sz w:val="18"/>
            <w:szCs w:val="18"/>
            <w:u w:val="single"/>
            <w:lang w:eastAsia="en-GB"/>
          </w:rPr>
          <w:t>11</w:t>
        </w:r>
      </w:hyperlink>
      <w:r w:rsidRPr="002921DB">
        <w:rPr>
          <w:rFonts w:cs="Arial"/>
          <w:color w:val="494949"/>
          <w:sz w:val="19"/>
          <w:szCs w:val="19"/>
          <w:lang w:eastAsia="en-GB"/>
        </w:rPr>
        <w:t>) for child minding or providing day care; or</w:t>
      </w:r>
    </w:p>
    <w:p w14:paraId="3CD2B898"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(f)disqualified from registration under Part 3 of the Childcare Act 2006(</w:t>
      </w:r>
      <w:hyperlink r:id="rId21" w:anchor="f00028" w:tooltip="Go to footnote 12" w:history="1">
        <w:r w:rsidRPr="002921DB">
          <w:rPr>
            <w:rFonts w:cs="Arial"/>
            <w:b/>
            <w:bCs/>
            <w:color w:val="006699"/>
            <w:sz w:val="18"/>
            <w:szCs w:val="18"/>
            <w:u w:val="single"/>
            <w:lang w:eastAsia="en-GB"/>
          </w:rPr>
          <w:t>12</w:t>
        </w:r>
      </w:hyperlink>
      <w:r w:rsidRPr="002921DB">
        <w:rPr>
          <w:rFonts w:cs="Arial"/>
          <w:color w:val="494949"/>
          <w:sz w:val="19"/>
          <w:szCs w:val="19"/>
          <w:lang w:eastAsia="en-GB"/>
        </w:rPr>
        <w:t>).</w:t>
      </w:r>
    </w:p>
    <w:p w14:paraId="7B0083EB"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Criminal convictions</w:t>
      </w:r>
    </w:p>
    <w:p w14:paraId="5DD1D35E"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14.</w:t>
      </w:r>
      <w:r w:rsidRPr="002921DB">
        <w:rPr>
          <w:rFonts w:cs="Arial"/>
          <w:color w:val="494949"/>
          <w:sz w:val="19"/>
          <w:szCs w:val="19"/>
          <w:lang w:eastAsia="en-GB"/>
        </w:rPr>
        <w:t>—(1) Subject to sub-paragraph (6) below, a person is disqualified from holding, or continuing to hold, office as a governor of a school where any of sub-paragraphs (2) to (4) or (6) below apply to the person.</w:t>
      </w:r>
    </w:p>
    <w:p w14:paraId="55A6A6DF"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(2) This sub-paragraph applies to a person (“P”) if—</w:t>
      </w:r>
    </w:p>
    <w:p w14:paraId="755C9E29"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(a)within the period of five years ending with the date immediately preceding the date on which P’s appointment or election as governor would otherwise have taken effect or, as the case may be, on which P would otherwise have become a governor by virtue of an office, or</w:t>
      </w:r>
    </w:p>
    <w:p w14:paraId="7D2C9356"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(b)since P’s appointment or election as governor or, as the case may be, since P became a governor by virtue of an office,</w:t>
      </w:r>
    </w:p>
    <w:p w14:paraId="321D419B" w14:textId="77777777" w:rsidR="00441A9C" w:rsidRPr="002921DB" w:rsidRDefault="00441A9C" w:rsidP="00441A9C">
      <w:pPr>
        <w:shd w:val="clear" w:color="auto" w:fill="FFFFFF"/>
        <w:spacing w:after="120" w:line="360" w:lineRule="atLeast"/>
        <w:jc w:val="both"/>
        <w:rPr>
          <w:rFonts w:cs="Arial"/>
          <w:color w:val="494949"/>
          <w:sz w:val="19"/>
          <w:szCs w:val="19"/>
          <w:lang w:eastAsia="en-GB"/>
        </w:rPr>
      </w:pPr>
      <w:r w:rsidRPr="002921DB">
        <w:rPr>
          <w:rFonts w:cs="Arial"/>
          <w:color w:val="494949"/>
          <w:sz w:val="19"/>
          <w:szCs w:val="19"/>
          <w:lang w:eastAsia="en-GB"/>
        </w:rPr>
        <w:t>P has been convicted, whether in the United Kingdom or elsewhere, of any offence and a sentence of imprisonment (whether suspended or not) has been imposed on P for a period of not less than three months without the option of a fine.</w:t>
      </w:r>
    </w:p>
    <w:p w14:paraId="276A986C"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(3) This sub-paragraph applies to a person (“Q”) if within the period of 20 years ending with the date immediately preceding the date on which Q’s appointment or election as governor would otherwise have taken effect or, as the case may be, on which Q would otherwise have become a governor by virtue of an office, Q has been convicted of any offence and a sentence of imprisonment has been imposed on Q for a period of not less than two and a half years.</w:t>
      </w:r>
    </w:p>
    <w:p w14:paraId="3F663B28"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(4) This sub-paragraph applies to a person who has at any time been convicted as aforesaid of any offence and a sentence of imprisonment has been imposed on the person for a period of not less than five years.</w:t>
      </w:r>
    </w:p>
    <w:p w14:paraId="4FF831CA"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lastRenderedPageBreak/>
        <w:t>(5) For the purposes of sub-paragraphs (2) to (4) above, any conviction by or before a court outside the United Kingdom of an offence which, if the facts giving rise to the offence had taken place in any part of the United Kingdom, would not have constituted an offence under the law in force in that part of the United Kingdom must be disregarded.</w:t>
      </w:r>
    </w:p>
    <w:p w14:paraId="7F9AFE6D"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color w:val="494949"/>
          <w:sz w:val="19"/>
          <w:szCs w:val="19"/>
          <w:lang w:eastAsia="en-GB"/>
        </w:rPr>
        <w:t>(6) This sub-paragraph applies to a person (“R”) if—</w:t>
      </w:r>
    </w:p>
    <w:p w14:paraId="781F98F3"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(a)within the period of five years ending with the date immediately preceding the date on which R’s appointment or election as governor would otherwise have taken effect or, as the case may be, on which R would otherwise have become a governor by virtue of an office, or</w:t>
      </w:r>
    </w:p>
    <w:p w14:paraId="6F3B9E22" w14:textId="77777777" w:rsidR="00441A9C" w:rsidRPr="002921DB" w:rsidRDefault="00441A9C" w:rsidP="00441A9C">
      <w:pPr>
        <w:shd w:val="clear" w:color="auto" w:fill="FFFFFF"/>
        <w:spacing w:after="120" w:line="360" w:lineRule="atLeast"/>
        <w:rPr>
          <w:rFonts w:cs="Arial"/>
          <w:color w:val="494949"/>
          <w:sz w:val="19"/>
          <w:szCs w:val="19"/>
          <w:lang w:eastAsia="en-GB"/>
        </w:rPr>
      </w:pPr>
      <w:r w:rsidRPr="002921DB">
        <w:rPr>
          <w:rFonts w:cs="Arial"/>
          <w:color w:val="494949"/>
          <w:sz w:val="19"/>
          <w:szCs w:val="19"/>
          <w:lang w:eastAsia="en-GB"/>
        </w:rPr>
        <w:t>(b)since R’s appointment or election as governor or, as the case may be, since R became a governor by virtue of an office,</w:t>
      </w:r>
    </w:p>
    <w:p w14:paraId="5D2E61EE" w14:textId="77777777" w:rsidR="00441A9C" w:rsidRPr="002921DB" w:rsidRDefault="00441A9C" w:rsidP="00441A9C">
      <w:pPr>
        <w:shd w:val="clear" w:color="auto" w:fill="FFFFFF"/>
        <w:spacing w:after="120" w:line="360" w:lineRule="atLeast"/>
        <w:jc w:val="both"/>
        <w:rPr>
          <w:rFonts w:cs="Arial"/>
          <w:color w:val="494949"/>
          <w:sz w:val="19"/>
          <w:szCs w:val="19"/>
          <w:lang w:eastAsia="en-GB"/>
        </w:rPr>
      </w:pPr>
      <w:r w:rsidRPr="002921DB">
        <w:rPr>
          <w:rFonts w:cs="Arial"/>
          <w:color w:val="494949"/>
          <w:sz w:val="19"/>
          <w:szCs w:val="19"/>
          <w:lang w:eastAsia="en-GB"/>
        </w:rPr>
        <w:t>R has been convicted under section 547 of EA 1996(</w:t>
      </w:r>
      <w:hyperlink r:id="rId22" w:anchor="f00029" w:tooltip="Go to footnote 13" w:history="1">
        <w:r w:rsidRPr="002921DB">
          <w:rPr>
            <w:rFonts w:cs="Arial"/>
            <w:b/>
            <w:bCs/>
            <w:color w:val="006699"/>
            <w:sz w:val="18"/>
            <w:szCs w:val="18"/>
            <w:u w:val="single"/>
            <w:lang w:eastAsia="en-GB"/>
          </w:rPr>
          <w:t>13</w:t>
        </w:r>
      </w:hyperlink>
      <w:r w:rsidRPr="002921DB">
        <w:rPr>
          <w:rFonts w:cs="Arial"/>
          <w:color w:val="494949"/>
          <w:sz w:val="19"/>
          <w:szCs w:val="19"/>
          <w:lang w:eastAsia="en-GB"/>
        </w:rPr>
        <w:t>) (nuisance or disturbance on school premises) or under section 85A of the Further and Higher Education Act 1992(</w:t>
      </w:r>
      <w:hyperlink r:id="rId23" w:anchor="f00030" w:tooltip="Go to footnote 14" w:history="1">
        <w:r w:rsidRPr="002921DB">
          <w:rPr>
            <w:rFonts w:cs="Arial"/>
            <w:b/>
            <w:bCs/>
            <w:color w:val="006699"/>
            <w:sz w:val="18"/>
            <w:szCs w:val="18"/>
            <w:u w:val="single"/>
            <w:lang w:eastAsia="en-GB"/>
          </w:rPr>
          <w:t>14</w:t>
        </w:r>
      </w:hyperlink>
      <w:r w:rsidRPr="002921DB">
        <w:rPr>
          <w:rFonts w:cs="Arial"/>
          <w:color w:val="494949"/>
          <w:sz w:val="19"/>
          <w:szCs w:val="19"/>
          <w:lang w:eastAsia="en-GB"/>
        </w:rPr>
        <w:t>) (nuisance or disturbance on educational premises) of an offence and has been sentenced to a fine.</w:t>
      </w:r>
    </w:p>
    <w:p w14:paraId="576FD0BC"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Refusal to make an application for a criminal records certificate</w:t>
      </w:r>
    </w:p>
    <w:p w14:paraId="77A79E00"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15.</w:t>
      </w:r>
      <w:r w:rsidRPr="002921DB">
        <w:rPr>
          <w:rFonts w:cs="Arial"/>
          <w:color w:val="494949"/>
          <w:sz w:val="19"/>
          <w:szCs w:val="19"/>
          <w:lang w:eastAsia="en-GB"/>
        </w:rPr>
        <w:t>  A person is disqualified from holding or continuing to hold office as a governor at any time when the person refuses a request by the clerk to the governing body to make an application under section 113B of the Police Act 1997(</w:t>
      </w:r>
      <w:hyperlink r:id="rId24" w:anchor="f00031" w:tooltip="Go to footnote 15" w:history="1">
        <w:r w:rsidRPr="002921DB">
          <w:rPr>
            <w:rFonts w:cs="Arial"/>
            <w:b/>
            <w:bCs/>
            <w:color w:val="006699"/>
            <w:sz w:val="18"/>
            <w:szCs w:val="18"/>
            <w:u w:val="single"/>
            <w:lang w:eastAsia="en-GB"/>
          </w:rPr>
          <w:t>15</w:t>
        </w:r>
      </w:hyperlink>
      <w:r w:rsidRPr="002921DB">
        <w:rPr>
          <w:rFonts w:cs="Arial"/>
          <w:color w:val="494949"/>
          <w:sz w:val="19"/>
          <w:szCs w:val="19"/>
          <w:lang w:eastAsia="en-GB"/>
        </w:rPr>
        <w:t>) for a criminal records certificate.</w:t>
      </w:r>
    </w:p>
    <w:p w14:paraId="746560CE" w14:textId="77777777" w:rsidR="00441A9C" w:rsidRPr="002921DB" w:rsidRDefault="00441A9C" w:rsidP="00441A9C">
      <w:pPr>
        <w:spacing w:after="120" w:line="288" w:lineRule="atLeast"/>
        <w:jc w:val="both"/>
        <w:outlineLvl w:val="2"/>
        <w:rPr>
          <w:rFonts w:cs="Arial"/>
          <w:b/>
          <w:bCs/>
          <w:color w:val="000000"/>
          <w:sz w:val="19"/>
          <w:szCs w:val="19"/>
          <w:lang w:eastAsia="en-GB"/>
        </w:rPr>
      </w:pPr>
      <w:r w:rsidRPr="002921DB">
        <w:rPr>
          <w:rFonts w:cs="Arial"/>
          <w:b/>
          <w:bCs/>
          <w:color w:val="000000"/>
          <w:sz w:val="19"/>
          <w:szCs w:val="19"/>
          <w:lang w:eastAsia="en-GB"/>
        </w:rPr>
        <w:t>Notification to clerk</w:t>
      </w:r>
    </w:p>
    <w:p w14:paraId="703FB3F2" w14:textId="77777777" w:rsidR="00441A9C" w:rsidRPr="002921DB" w:rsidRDefault="00441A9C" w:rsidP="00441A9C">
      <w:pPr>
        <w:shd w:val="clear" w:color="auto" w:fill="FFFFFF"/>
        <w:spacing w:after="120" w:line="360" w:lineRule="atLeast"/>
        <w:ind w:firstLine="240"/>
        <w:jc w:val="both"/>
        <w:rPr>
          <w:rFonts w:cs="Arial"/>
          <w:color w:val="494949"/>
          <w:sz w:val="19"/>
          <w:szCs w:val="19"/>
          <w:lang w:eastAsia="en-GB"/>
        </w:rPr>
      </w:pPr>
      <w:r w:rsidRPr="002921DB">
        <w:rPr>
          <w:rFonts w:cs="Arial"/>
          <w:b/>
          <w:bCs/>
          <w:color w:val="494949"/>
          <w:sz w:val="19"/>
          <w:szCs w:val="19"/>
          <w:lang w:eastAsia="en-GB"/>
        </w:rPr>
        <w:t>16.</w:t>
      </w:r>
      <w:r w:rsidRPr="002921DB">
        <w:rPr>
          <w:rFonts w:cs="Arial"/>
          <w:color w:val="494949"/>
          <w:sz w:val="19"/>
          <w:szCs w:val="19"/>
          <w:lang w:eastAsia="en-GB"/>
        </w:rPr>
        <w:t>  Where a person (“P”) is, or is proposed to become, a governor and by virtue of any of paragraphs 10 to 14 P is disqualified from holding, or from continuing to hold, office as a governor, P must give notice of that fact to the clerk to the governing body.</w:t>
      </w:r>
    </w:p>
    <w:p w14:paraId="75A8056A" w14:textId="77777777" w:rsidR="005E6784" w:rsidRDefault="005E6784" w:rsidP="005E6784">
      <w:pPr>
        <w:pStyle w:val="Default"/>
        <w:pBdr>
          <w:bottom w:val="single" w:sz="4" w:space="1" w:color="auto"/>
        </w:pBdr>
        <w:spacing w:after="120" w:line="276" w:lineRule="auto"/>
        <w:rPr>
          <w:color w:val="auto"/>
          <w:sz w:val="22"/>
          <w:szCs w:val="23"/>
        </w:rPr>
      </w:pPr>
    </w:p>
    <w:p w14:paraId="49E4B5F5" w14:textId="77777777" w:rsidR="005E6784" w:rsidRDefault="005E6784" w:rsidP="005E6784">
      <w:pPr>
        <w:pStyle w:val="Default"/>
        <w:pBdr>
          <w:bottom w:val="single" w:sz="4" w:space="1" w:color="auto"/>
        </w:pBdr>
        <w:spacing w:after="120" w:line="276" w:lineRule="auto"/>
        <w:rPr>
          <w:color w:val="auto"/>
          <w:sz w:val="22"/>
          <w:szCs w:val="23"/>
        </w:rPr>
      </w:pPr>
    </w:p>
    <w:p w14:paraId="66255AFB" w14:textId="77777777" w:rsidR="005E6784" w:rsidRDefault="005E6784" w:rsidP="005E6784">
      <w:pPr>
        <w:pStyle w:val="Default"/>
        <w:pBdr>
          <w:bottom w:val="single" w:sz="4" w:space="1" w:color="auto"/>
        </w:pBdr>
        <w:spacing w:after="120" w:line="276" w:lineRule="auto"/>
        <w:rPr>
          <w:color w:val="auto"/>
          <w:sz w:val="22"/>
          <w:szCs w:val="23"/>
        </w:rPr>
      </w:pPr>
    </w:p>
    <w:p w14:paraId="42204D5D" w14:textId="77777777" w:rsidR="005E6784" w:rsidRDefault="005E6784" w:rsidP="005E6784">
      <w:pPr>
        <w:pStyle w:val="Default"/>
        <w:pBdr>
          <w:bottom w:val="single" w:sz="4" w:space="1" w:color="auto"/>
        </w:pBdr>
        <w:spacing w:after="120" w:line="276" w:lineRule="auto"/>
        <w:rPr>
          <w:color w:val="auto"/>
          <w:sz w:val="22"/>
          <w:szCs w:val="23"/>
        </w:rPr>
      </w:pPr>
    </w:p>
    <w:p w14:paraId="6C44BE20" w14:textId="77777777" w:rsidR="005E6784" w:rsidRDefault="005E6784" w:rsidP="005E6784">
      <w:pPr>
        <w:pStyle w:val="Default"/>
        <w:pBdr>
          <w:bottom w:val="single" w:sz="4" w:space="1" w:color="auto"/>
        </w:pBdr>
        <w:spacing w:after="120" w:line="276" w:lineRule="auto"/>
        <w:rPr>
          <w:color w:val="auto"/>
          <w:sz w:val="22"/>
          <w:szCs w:val="23"/>
        </w:rPr>
      </w:pPr>
    </w:p>
    <w:p w14:paraId="243ECD8F" w14:textId="669E7802" w:rsidR="005E6784" w:rsidRDefault="005E6784" w:rsidP="005E6784">
      <w:pPr>
        <w:pStyle w:val="Default"/>
        <w:pBdr>
          <w:bottom w:val="single" w:sz="4" w:space="1" w:color="auto"/>
        </w:pBdr>
        <w:spacing w:after="120" w:line="276" w:lineRule="auto"/>
        <w:rPr>
          <w:color w:val="auto"/>
          <w:sz w:val="22"/>
          <w:szCs w:val="23"/>
        </w:rPr>
      </w:pPr>
    </w:p>
    <w:p w14:paraId="686EC3CF" w14:textId="7C5AC94B" w:rsidR="00441A9C" w:rsidRDefault="00441A9C" w:rsidP="005E6784">
      <w:pPr>
        <w:pStyle w:val="Default"/>
        <w:pBdr>
          <w:bottom w:val="single" w:sz="4" w:space="1" w:color="auto"/>
        </w:pBdr>
        <w:spacing w:after="120" w:line="276" w:lineRule="auto"/>
        <w:rPr>
          <w:color w:val="auto"/>
          <w:sz w:val="22"/>
          <w:szCs w:val="23"/>
        </w:rPr>
      </w:pPr>
    </w:p>
    <w:p w14:paraId="41E92E11" w14:textId="29992AB4" w:rsidR="00441A9C" w:rsidRDefault="00441A9C" w:rsidP="005E6784">
      <w:pPr>
        <w:pStyle w:val="Default"/>
        <w:pBdr>
          <w:bottom w:val="single" w:sz="4" w:space="1" w:color="auto"/>
        </w:pBdr>
        <w:spacing w:after="120" w:line="276" w:lineRule="auto"/>
        <w:rPr>
          <w:color w:val="auto"/>
          <w:sz w:val="22"/>
          <w:szCs w:val="23"/>
        </w:rPr>
      </w:pPr>
    </w:p>
    <w:p w14:paraId="7407FDC6" w14:textId="719F9295" w:rsidR="00441A9C" w:rsidRDefault="00441A9C" w:rsidP="005E6784">
      <w:pPr>
        <w:pStyle w:val="Default"/>
        <w:pBdr>
          <w:bottom w:val="single" w:sz="4" w:space="1" w:color="auto"/>
        </w:pBdr>
        <w:spacing w:after="120" w:line="276" w:lineRule="auto"/>
        <w:rPr>
          <w:color w:val="auto"/>
          <w:sz w:val="22"/>
          <w:szCs w:val="23"/>
        </w:rPr>
      </w:pPr>
    </w:p>
    <w:p w14:paraId="11C74F80" w14:textId="26418E3C" w:rsidR="00441A9C" w:rsidRDefault="00441A9C" w:rsidP="005E6784">
      <w:pPr>
        <w:pStyle w:val="Default"/>
        <w:pBdr>
          <w:bottom w:val="single" w:sz="4" w:space="1" w:color="auto"/>
        </w:pBdr>
        <w:spacing w:after="120" w:line="276" w:lineRule="auto"/>
        <w:rPr>
          <w:color w:val="auto"/>
          <w:sz w:val="22"/>
          <w:szCs w:val="23"/>
        </w:rPr>
      </w:pPr>
    </w:p>
    <w:p w14:paraId="3BFA5822" w14:textId="0E13DD02" w:rsidR="00441A9C" w:rsidRDefault="00441A9C" w:rsidP="005E6784">
      <w:pPr>
        <w:pStyle w:val="Default"/>
        <w:pBdr>
          <w:bottom w:val="single" w:sz="4" w:space="1" w:color="auto"/>
        </w:pBdr>
        <w:spacing w:after="120" w:line="276" w:lineRule="auto"/>
        <w:rPr>
          <w:color w:val="auto"/>
          <w:sz w:val="22"/>
          <w:szCs w:val="23"/>
        </w:rPr>
      </w:pPr>
    </w:p>
    <w:p w14:paraId="2B12423C" w14:textId="7683CD96" w:rsidR="00441A9C" w:rsidRDefault="00441A9C" w:rsidP="005E6784">
      <w:pPr>
        <w:pStyle w:val="Default"/>
        <w:pBdr>
          <w:bottom w:val="single" w:sz="4" w:space="1" w:color="auto"/>
        </w:pBdr>
        <w:spacing w:after="120" w:line="276" w:lineRule="auto"/>
        <w:rPr>
          <w:color w:val="auto"/>
          <w:sz w:val="22"/>
          <w:szCs w:val="23"/>
        </w:rPr>
      </w:pPr>
    </w:p>
    <w:p w14:paraId="3972F2DF" w14:textId="09DC26C3" w:rsidR="00441A9C" w:rsidRDefault="00441A9C" w:rsidP="005E6784">
      <w:pPr>
        <w:pStyle w:val="Default"/>
        <w:pBdr>
          <w:bottom w:val="single" w:sz="4" w:space="1" w:color="auto"/>
        </w:pBdr>
        <w:spacing w:after="120" w:line="276" w:lineRule="auto"/>
        <w:rPr>
          <w:color w:val="auto"/>
          <w:sz w:val="22"/>
          <w:szCs w:val="23"/>
        </w:rPr>
      </w:pPr>
    </w:p>
    <w:p w14:paraId="5DC7C0D5" w14:textId="533D9BD8" w:rsidR="00441A9C" w:rsidRDefault="00441A9C" w:rsidP="005E6784">
      <w:pPr>
        <w:pStyle w:val="Default"/>
        <w:pBdr>
          <w:bottom w:val="single" w:sz="4" w:space="1" w:color="auto"/>
        </w:pBdr>
        <w:spacing w:after="120" w:line="276" w:lineRule="auto"/>
        <w:rPr>
          <w:color w:val="auto"/>
          <w:sz w:val="22"/>
          <w:szCs w:val="23"/>
        </w:rPr>
      </w:pPr>
    </w:p>
    <w:p w14:paraId="57A33301" w14:textId="77777777" w:rsidR="00441A9C" w:rsidRDefault="00441A9C" w:rsidP="005E6784">
      <w:pPr>
        <w:pStyle w:val="Default"/>
        <w:pBdr>
          <w:bottom w:val="single" w:sz="4" w:space="1" w:color="auto"/>
        </w:pBdr>
        <w:spacing w:after="120" w:line="276" w:lineRule="auto"/>
        <w:rPr>
          <w:color w:val="auto"/>
          <w:sz w:val="22"/>
          <w:szCs w:val="23"/>
        </w:rPr>
      </w:pPr>
    </w:p>
    <w:p w14:paraId="1860AB36" w14:textId="77777777" w:rsidR="005E6784" w:rsidRDefault="005E6784" w:rsidP="005E6784">
      <w:pPr>
        <w:pStyle w:val="Default"/>
        <w:pBdr>
          <w:bottom w:val="single" w:sz="4" w:space="1" w:color="auto"/>
        </w:pBdr>
        <w:spacing w:after="120" w:line="276" w:lineRule="auto"/>
        <w:rPr>
          <w:color w:val="auto"/>
          <w:sz w:val="22"/>
          <w:szCs w:val="23"/>
        </w:rPr>
      </w:pPr>
    </w:p>
    <w:p w14:paraId="4F94FC4D" w14:textId="77777777" w:rsidR="005E6784" w:rsidRDefault="005E6784" w:rsidP="005E6784">
      <w:pPr>
        <w:pStyle w:val="Default"/>
        <w:pBdr>
          <w:bottom w:val="single" w:sz="4" w:space="1" w:color="auto"/>
        </w:pBdr>
        <w:spacing w:after="120" w:line="276" w:lineRule="auto"/>
        <w:rPr>
          <w:color w:val="auto"/>
          <w:sz w:val="22"/>
          <w:szCs w:val="23"/>
        </w:rPr>
      </w:pPr>
    </w:p>
    <w:p w14:paraId="219FECF7" w14:textId="77777777" w:rsidR="00D60B5A" w:rsidRDefault="00BF2555" w:rsidP="00D60B5A">
      <w:pPr>
        <w:autoSpaceDE w:val="0"/>
        <w:autoSpaceDN w:val="0"/>
        <w:adjustRightInd w:val="0"/>
        <w:spacing w:before="1"/>
        <w:ind w:right="268"/>
        <w:jc w:val="both"/>
        <w:rPr>
          <w:rFonts w:cs="Arial"/>
          <w:szCs w:val="24"/>
        </w:rPr>
      </w:pPr>
      <w:r>
        <w:rPr>
          <w:rFonts w:cs="Arial"/>
          <w:szCs w:val="24"/>
        </w:rPr>
        <w:lastRenderedPageBreak/>
        <w:t>All governors are</w:t>
      </w:r>
      <w:r w:rsidR="00D60B5A">
        <w:rPr>
          <w:rFonts w:cs="Arial"/>
          <w:szCs w:val="24"/>
        </w:rPr>
        <w:t xml:space="preserve"> expected to comply with the Code of Conduct for their governing body, which is reviewed and adopted annually. </w:t>
      </w:r>
      <w:r>
        <w:rPr>
          <w:rFonts w:cs="Arial"/>
          <w:szCs w:val="24"/>
        </w:rPr>
        <w:t>T</w:t>
      </w:r>
      <w:r w:rsidR="00D60B5A">
        <w:rPr>
          <w:rFonts w:cs="Arial"/>
          <w:szCs w:val="24"/>
        </w:rPr>
        <w:t>he model Code of Conduct is shown below.</w:t>
      </w:r>
    </w:p>
    <w:p w14:paraId="0F529527" w14:textId="77777777" w:rsidR="00D60B5A" w:rsidRDefault="00D60B5A" w:rsidP="00BF2555">
      <w:pPr>
        <w:pStyle w:val="Default"/>
        <w:spacing w:after="120" w:line="276" w:lineRule="auto"/>
        <w:rPr>
          <w:color w:val="auto"/>
          <w:sz w:val="22"/>
          <w:szCs w:val="23"/>
        </w:rPr>
      </w:pPr>
    </w:p>
    <w:sdt>
      <w:sdtPr>
        <w:rPr>
          <w:rFonts w:eastAsiaTheme="minorHAnsi" w:cs="Times New Roman"/>
          <w:b w:val="0"/>
          <w:bCs w:val="0"/>
          <w:szCs w:val="22"/>
        </w:rPr>
        <w:id w:val="262816799"/>
        <w:docPartObj>
          <w:docPartGallery w:val="Cover Pages"/>
          <w:docPartUnique/>
        </w:docPartObj>
      </w:sdtPr>
      <w:sdtEndPr>
        <w:rPr>
          <w:rFonts w:eastAsia="Times New Roman"/>
          <w:sz w:val="22"/>
          <w:szCs w:val="20"/>
        </w:rPr>
      </w:sdtEndPr>
      <w:sdtContent>
        <w:p w14:paraId="4BDF1FD5" w14:textId="77777777" w:rsidR="0089321D" w:rsidRPr="0089321D" w:rsidRDefault="0089321D" w:rsidP="0089321D">
          <w:pPr>
            <w:pStyle w:val="Heading1"/>
            <w:rPr>
              <w:sz w:val="32"/>
              <w:szCs w:val="32"/>
            </w:rPr>
          </w:pPr>
          <w:r w:rsidRPr="0089321D">
            <w:rPr>
              <w:sz w:val="32"/>
              <w:szCs w:val="32"/>
            </w:rPr>
            <w:t>NGA model code of conduct</w:t>
          </w:r>
        </w:p>
        <w:p w14:paraId="49D51973" w14:textId="77777777" w:rsidR="0089321D" w:rsidRPr="0089321D" w:rsidRDefault="0089321D" w:rsidP="0089321D">
          <w:pPr>
            <w:spacing w:before="120"/>
            <w:rPr>
              <w:rFonts w:cs="Arial"/>
              <w:sz w:val="22"/>
            </w:rPr>
          </w:pPr>
          <w:r w:rsidRPr="0089321D">
            <w:rPr>
              <w:rFonts w:cs="Arial"/>
              <w:sz w:val="22"/>
            </w:rPr>
            <w:t>Once this code has been adopted by the governing board, all members agree to faithfully abide by it.</w:t>
          </w:r>
        </w:p>
      </w:sdtContent>
    </w:sdt>
    <w:p w14:paraId="0F3E4046" w14:textId="77777777" w:rsidR="0089321D" w:rsidRPr="0089321D" w:rsidRDefault="0089321D" w:rsidP="0089321D">
      <w:pPr>
        <w:pStyle w:val="Heading3"/>
        <w:rPr>
          <w:rFonts w:ascii="Arial" w:hAnsi="Arial" w:cs="Arial"/>
        </w:rPr>
      </w:pPr>
      <w:r w:rsidRPr="0089321D">
        <w:rPr>
          <w:rFonts w:ascii="Arial" w:hAnsi="Arial" w:cs="Arial"/>
        </w:rPr>
        <w:t>We agree to abide by the Seven Nolan Principles of Public Life:</w:t>
      </w:r>
    </w:p>
    <w:p w14:paraId="62347BB1" w14:textId="77777777" w:rsidR="0089321D" w:rsidRPr="0089321D" w:rsidRDefault="0089321D" w:rsidP="0089321D">
      <w:pPr>
        <w:pStyle w:val="Heading4"/>
        <w:rPr>
          <w:rStyle w:val="BoldemphasisChar"/>
          <w:rFonts w:ascii="Arial" w:hAnsi="Arial" w:cs="Arial"/>
        </w:rPr>
      </w:pPr>
      <w:r w:rsidRPr="0089321D">
        <w:rPr>
          <w:rStyle w:val="BoldemphasisChar"/>
          <w:rFonts w:ascii="Arial" w:hAnsi="Arial" w:cs="Arial"/>
          <w:szCs w:val="22"/>
        </w:rPr>
        <w:t>Selflessness</w:t>
      </w:r>
    </w:p>
    <w:p w14:paraId="127A3355" w14:textId="77777777" w:rsidR="0089321D" w:rsidRPr="0089321D" w:rsidRDefault="0089321D" w:rsidP="0089321D">
      <w:pPr>
        <w:pStyle w:val="Header3"/>
        <w:rPr>
          <w:rStyle w:val="MainTextChar"/>
          <w:rFonts w:ascii="Arial" w:hAnsi="Arial"/>
          <w:b w:val="0"/>
          <w:bCs/>
          <w:sz w:val="22"/>
          <w:szCs w:val="18"/>
        </w:rPr>
      </w:pPr>
      <w:r w:rsidRPr="0089321D">
        <w:rPr>
          <w:rStyle w:val="MainTextChar"/>
          <w:rFonts w:ascii="Arial" w:hAnsi="Arial"/>
          <w:b w:val="0"/>
          <w:bCs/>
          <w:sz w:val="22"/>
          <w:szCs w:val="18"/>
        </w:rPr>
        <w:t>We will act solely in terms of the public interest.</w:t>
      </w:r>
    </w:p>
    <w:p w14:paraId="75100B48" w14:textId="77777777" w:rsidR="0089321D" w:rsidRPr="0089321D" w:rsidRDefault="0089321D" w:rsidP="0089321D">
      <w:pPr>
        <w:pStyle w:val="Heading4"/>
        <w:rPr>
          <w:rStyle w:val="BoldemphasisChar"/>
          <w:rFonts w:ascii="Arial" w:hAnsi="Arial" w:cs="Arial"/>
          <w:szCs w:val="22"/>
        </w:rPr>
      </w:pPr>
      <w:r w:rsidRPr="0089321D">
        <w:rPr>
          <w:rStyle w:val="BoldemphasisChar"/>
          <w:rFonts w:ascii="Arial" w:hAnsi="Arial" w:cs="Arial"/>
          <w:szCs w:val="22"/>
        </w:rPr>
        <w:t>Integrity</w:t>
      </w:r>
    </w:p>
    <w:p w14:paraId="038DCD55" w14:textId="77777777" w:rsidR="0089321D" w:rsidRPr="0089321D" w:rsidRDefault="0089321D" w:rsidP="0089321D">
      <w:pPr>
        <w:pStyle w:val="Heading3"/>
        <w:shd w:val="clear" w:color="auto" w:fill="FFFFFF"/>
        <w:spacing w:before="0"/>
        <w:textAlignment w:val="baseline"/>
        <w:rPr>
          <w:rFonts w:ascii="Arial" w:eastAsiaTheme="minorEastAsia" w:hAnsi="Arial" w:cs="Arial"/>
          <w:b/>
          <w:bCs/>
          <w:szCs w:val="20"/>
        </w:rPr>
      </w:pPr>
      <w:r w:rsidRPr="0089321D">
        <w:rPr>
          <w:rStyle w:val="MainTextChar"/>
          <w:rFonts w:ascii="Arial" w:hAnsi="Arial"/>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20AF93D" w14:textId="77777777" w:rsidR="0089321D" w:rsidRPr="0089321D" w:rsidRDefault="0089321D" w:rsidP="0089321D">
      <w:pPr>
        <w:pStyle w:val="Heading4"/>
        <w:rPr>
          <w:rStyle w:val="BoldemphasisChar"/>
          <w:rFonts w:ascii="Arial" w:hAnsi="Arial" w:cs="Arial"/>
          <w:b w:val="0"/>
          <w:bCs w:val="0"/>
          <w:szCs w:val="22"/>
        </w:rPr>
      </w:pPr>
      <w:r w:rsidRPr="0089321D">
        <w:rPr>
          <w:rStyle w:val="BoldemphasisChar"/>
          <w:rFonts w:ascii="Arial" w:hAnsi="Arial" w:cs="Arial"/>
          <w:szCs w:val="22"/>
        </w:rPr>
        <w:t>Objectivity</w:t>
      </w:r>
    </w:p>
    <w:p w14:paraId="2A087E51" w14:textId="77777777" w:rsidR="0089321D" w:rsidRPr="0089321D" w:rsidRDefault="0089321D" w:rsidP="0089321D">
      <w:pPr>
        <w:pStyle w:val="Heading3"/>
        <w:shd w:val="clear" w:color="auto" w:fill="FFFFFF"/>
        <w:spacing w:before="0"/>
        <w:textAlignment w:val="baseline"/>
        <w:rPr>
          <w:rStyle w:val="MainTextChar"/>
          <w:rFonts w:ascii="Arial" w:hAnsi="Arial"/>
          <w:b/>
          <w:sz w:val="22"/>
          <w:szCs w:val="18"/>
        </w:rPr>
      </w:pPr>
      <w:r w:rsidRPr="0089321D">
        <w:rPr>
          <w:rStyle w:val="MainTextChar"/>
          <w:rFonts w:ascii="Arial" w:hAnsi="Arial"/>
          <w:sz w:val="22"/>
          <w:szCs w:val="18"/>
        </w:rPr>
        <w:t>We will act and take decisions impartially, fairly and on merit, using the best evidence and without discrimination or bias.</w:t>
      </w:r>
    </w:p>
    <w:p w14:paraId="22E2A54C" w14:textId="77777777" w:rsidR="0089321D" w:rsidRPr="0089321D" w:rsidRDefault="0089321D" w:rsidP="0089321D">
      <w:pPr>
        <w:pStyle w:val="Heading4"/>
        <w:rPr>
          <w:rStyle w:val="BoldemphasisChar"/>
          <w:rFonts w:ascii="Arial" w:hAnsi="Arial" w:cs="Arial"/>
          <w:b w:val="0"/>
          <w:bCs w:val="0"/>
          <w:szCs w:val="22"/>
        </w:rPr>
      </w:pPr>
      <w:r w:rsidRPr="0089321D">
        <w:rPr>
          <w:rStyle w:val="BoldemphasisChar"/>
          <w:rFonts w:ascii="Arial" w:hAnsi="Arial" w:cs="Arial"/>
          <w:szCs w:val="22"/>
        </w:rPr>
        <w:t>Accountability</w:t>
      </w:r>
    </w:p>
    <w:p w14:paraId="6BEC0D1A" w14:textId="77777777" w:rsidR="0089321D" w:rsidRPr="0089321D" w:rsidRDefault="0089321D" w:rsidP="0089321D">
      <w:pPr>
        <w:pStyle w:val="Heading3"/>
        <w:shd w:val="clear" w:color="auto" w:fill="FFFFFF"/>
        <w:spacing w:before="0"/>
        <w:textAlignment w:val="baseline"/>
        <w:rPr>
          <w:rStyle w:val="MainTextChar"/>
          <w:rFonts w:ascii="Arial" w:hAnsi="Arial"/>
          <w:b/>
          <w:sz w:val="22"/>
          <w:szCs w:val="18"/>
        </w:rPr>
      </w:pPr>
      <w:r w:rsidRPr="0089321D">
        <w:rPr>
          <w:rStyle w:val="MainTextChar"/>
          <w:rFonts w:ascii="Arial" w:hAnsi="Arial"/>
          <w:sz w:val="22"/>
          <w:szCs w:val="18"/>
        </w:rPr>
        <w:t>We are accountable to the public for our decisions and actions and will submit ourselves to the scrutiny necessary to ensure this.</w:t>
      </w:r>
    </w:p>
    <w:p w14:paraId="59BF9CFF" w14:textId="77777777" w:rsidR="0089321D" w:rsidRPr="0089321D" w:rsidRDefault="0089321D" w:rsidP="0089321D">
      <w:pPr>
        <w:pStyle w:val="Heading4"/>
        <w:rPr>
          <w:rFonts w:ascii="Arial" w:hAnsi="Arial" w:cs="Arial"/>
        </w:rPr>
      </w:pPr>
      <w:r w:rsidRPr="0089321D">
        <w:rPr>
          <w:rFonts w:ascii="Arial" w:hAnsi="Arial" w:cs="Arial"/>
        </w:rPr>
        <w:t>Openness</w:t>
      </w:r>
    </w:p>
    <w:p w14:paraId="26F6DAE6" w14:textId="77777777" w:rsidR="0089321D" w:rsidRPr="0089321D" w:rsidRDefault="0089321D" w:rsidP="0089321D">
      <w:pPr>
        <w:pStyle w:val="Heading3"/>
        <w:shd w:val="clear" w:color="auto" w:fill="FFFFFF"/>
        <w:spacing w:before="0"/>
        <w:textAlignment w:val="baseline"/>
        <w:rPr>
          <w:rStyle w:val="MainTextChar"/>
          <w:rFonts w:ascii="Arial" w:hAnsi="Arial"/>
          <w:b/>
          <w:sz w:val="22"/>
          <w:szCs w:val="18"/>
        </w:rPr>
      </w:pPr>
      <w:r w:rsidRPr="0089321D">
        <w:rPr>
          <w:rStyle w:val="MainTextChar"/>
          <w:rFonts w:ascii="Arial" w:hAnsi="Arial"/>
          <w:sz w:val="22"/>
          <w:szCs w:val="18"/>
        </w:rPr>
        <w:t>We will act and take decisions in an open and transparent manner. Information will not be withheld from the public unless there are clear and lawful reasons for so doing.</w:t>
      </w:r>
    </w:p>
    <w:p w14:paraId="6738717C" w14:textId="77777777" w:rsidR="0089321D" w:rsidRPr="0089321D" w:rsidRDefault="0089321D" w:rsidP="0089321D">
      <w:pPr>
        <w:pStyle w:val="Heading4"/>
        <w:rPr>
          <w:rFonts w:ascii="Arial" w:hAnsi="Arial" w:cs="Arial"/>
        </w:rPr>
      </w:pPr>
      <w:r w:rsidRPr="0089321D">
        <w:rPr>
          <w:rFonts w:ascii="Arial" w:hAnsi="Arial" w:cs="Arial"/>
        </w:rPr>
        <w:t>Honesty</w:t>
      </w:r>
    </w:p>
    <w:p w14:paraId="7B668A45" w14:textId="77777777" w:rsidR="0089321D" w:rsidRPr="0089321D" w:rsidRDefault="0089321D" w:rsidP="0089321D">
      <w:pPr>
        <w:pStyle w:val="Heading3"/>
        <w:shd w:val="clear" w:color="auto" w:fill="FFFFFF"/>
        <w:spacing w:before="0"/>
        <w:textAlignment w:val="baseline"/>
        <w:rPr>
          <w:rStyle w:val="MainTextChar"/>
          <w:rFonts w:ascii="Arial" w:hAnsi="Arial"/>
          <w:b/>
          <w:sz w:val="22"/>
          <w:szCs w:val="18"/>
        </w:rPr>
      </w:pPr>
      <w:r w:rsidRPr="0089321D">
        <w:rPr>
          <w:rStyle w:val="MainTextChar"/>
          <w:rFonts w:ascii="Arial" w:hAnsi="Arial"/>
          <w:sz w:val="22"/>
          <w:szCs w:val="18"/>
        </w:rPr>
        <w:t>We will be truthful.</w:t>
      </w:r>
    </w:p>
    <w:p w14:paraId="27D36C4F" w14:textId="77777777" w:rsidR="0089321D" w:rsidRPr="0089321D" w:rsidRDefault="0089321D" w:rsidP="0089321D">
      <w:pPr>
        <w:pStyle w:val="Heading4"/>
        <w:rPr>
          <w:rFonts w:ascii="Arial" w:hAnsi="Arial" w:cs="Arial"/>
        </w:rPr>
      </w:pPr>
      <w:r w:rsidRPr="0089321D">
        <w:rPr>
          <w:rFonts w:ascii="Arial" w:hAnsi="Arial" w:cs="Arial"/>
        </w:rPr>
        <w:t>Leadership</w:t>
      </w:r>
    </w:p>
    <w:p w14:paraId="74EED442" w14:textId="77777777" w:rsidR="0089321D" w:rsidRPr="0089321D" w:rsidRDefault="0089321D" w:rsidP="0089321D">
      <w:pPr>
        <w:pStyle w:val="Heading3"/>
        <w:shd w:val="clear" w:color="auto" w:fill="FFFFFF"/>
        <w:spacing w:before="0"/>
        <w:textAlignment w:val="baseline"/>
        <w:rPr>
          <w:rFonts w:ascii="Arial" w:eastAsiaTheme="minorEastAsia" w:hAnsi="Arial" w:cs="Arial"/>
          <w:b/>
          <w:color w:val="000000" w:themeColor="text1"/>
          <w:sz w:val="22"/>
          <w:szCs w:val="18"/>
        </w:rPr>
      </w:pPr>
      <w:r w:rsidRPr="0089321D">
        <w:rPr>
          <w:rStyle w:val="MainTextChar"/>
          <w:rFonts w:ascii="Arial" w:hAnsi="Arial"/>
          <w:sz w:val="22"/>
          <w:szCs w:val="18"/>
        </w:rPr>
        <w:t>We will exhibit these principles in our own behaviour. We will actively promote and robustly support the principles and be willing to challenge poor behaviour wherever it occurs.</w:t>
      </w:r>
    </w:p>
    <w:p w14:paraId="0951E5B6" w14:textId="77777777" w:rsidR="0089321D" w:rsidRPr="0089321D" w:rsidRDefault="0089321D" w:rsidP="0089321D">
      <w:pPr>
        <w:pStyle w:val="Heading3"/>
        <w:rPr>
          <w:rFonts w:ascii="Arial" w:hAnsi="Arial" w:cs="Arial"/>
        </w:rPr>
      </w:pPr>
      <w:r w:rsidRPr="0089321D">
        <w:rPr>
          <w:rFonts w:ascii="Arial" w:hAnsi="Arial" w:cs="Arial"/>
        </w:rPr>
        <w:t>We will focus on our core governance functions:</w:t>
      </w:r>
    </w:p>
    <w:p w14:paraId="25E622CD" w14:textId="77777777" w:rsidR="0089321D" w:rsidRPr="0089321D" w:rsidRDefault="0089321D" w:rsidP="0089321D">
      <w:pPr>
        <w:pStyle w:val="ListParagraph"/>
        <w:numPr>
          <w:ilvl w:val="0"/>
          <w:numId w:val="24"/>
        </w:numPr>
        <w:ind w:left="426" w:hanging="426"/>
        <w:rPr>
          <w:rFonts w:ascii="Arial" w:eastAsiaTheme="majorEastAsia" w:hAnsi="Arial" w:cs="Arial"/>
          <w:bCs/>
        </w:rPr>
      </w:pPr>
      <w:r w:rsidRPr="0089321D">
        <w:rPr>
          <w:rFonts w:ascii="Arial" w:eastAsiaTheme="majorEastAsia" w:hAnsi="Arial" w:cs="Arial"/>
          <w:bCs/>
        </w:rPr>
        <w:t>ensuring there is clarity of vision, ethos and strategic direction</w:t>
      </w:r>
    </w:p>
    <w:p w14:paraId="08D1E858" w14:textId="77777777" w:rsidR="0089321D" w:rsidRPr="0089321D" w:rsidRDefault="0089321D" w:rsidP="0089321D">
      <w:pPr>
        <w:pStyle w:val="ListParagraph"/>
        <w:numPr>
          <w:ilvl w:val="0"/>
          <w:numId w:val="24"/>
        </w:numPr>
        <w:ind w:left="426" w:hanging="426"/>
        <w:rPr>
          <w:rFonts w:ascii="Arial" w:eastAsiaTheme="majorEastAsia" w:hAnsi="Arial" w:cs="Arial"/>
          <w:bCs/>
        </w:rPr>
      </w:pPr>
      <w:r w:rsidRPr="0089321D">
        <w:rPr>
          <w:rFonts w:ascii="Arial" w:eastAsiaTheme="majorEastAsia" w:hAnsi="Arial" w:cs="Arial"/>
          <w:bCs/>
        </w:rPr>
        <w:t>holding executive leaders to account for the educational performance of the organisation and its pupils and the performance management of staff</w:t>
      </w:r>
    </w:p>
    <w:p w14:paraId="77CB3196" w14:textId="77777777" w:rsidR="0089321D" w:rsidRPr="0089321D" w:rsidRDefault="0089321D" w:rsidP="0089321D">
      <w:pPr>
        <w:pStyle w:val="ListParagraph"/>
        <w:numPr>
          <w:ilvl w:val="0"/>
          <w:numId w:val="24"/>
        </w:numPr>
        <w:spacing w:before="240" w:line="257" w:lineRule="auto"/>
        <w:ind w:left="425" w:hanging="425"/>
        <w:rPr>
          <w:rFonts w:ascii="Arial" w:eastAsiaTheme="majorEastAsia" w:hAnsi="Arial" w:cs="Arial"/>
          <w:bCs/>
        </w:rPr>
      </w:pPr>
      <w:r w:rsidRPr="0089321D">
        <w:rPr>
          <w:rFonts w:ascii="Arial" w:eastAsiaTheme="majorEastAsia" w:hAnsi="Arial" w:cs="Arial"/>
          <w:bCs/>
        </w:rPr>
        <w:t>overseeing the financial performance of the organisation and making sure its money is well spent</w:t>
      </w:r>
    </w:p>
    <w:p w14:paraId="493A3B7B" w14:textId="77777777" w:rsidR="0089321D" w:rsidRPr="0089321D" w:rsidRDefault="0089321D" w:rsidP="0089321D">
      <w:pPr>
        <w:pStyle w:val="ListParagraph"/>
        <w:numPr>
          <w:ilvl w:val="0"/>
          <w:numId w:val="0"/>
        </w:numPr>
        <w:spacing w:before="480" w:line="257" w:lineRule="auto"/>
        <w:ind w:left="425"/>
        <w:rPr>
          <w:rFonts w:ascii="Arial" w:eastAsiaTheme="majorEastAsia" w:hAnsi="Arial" w:cs="Arial"/>
          <w:bCs/>
          <w:i/>
          <w:iCs/>
          <w:sz w:val="20"/>
          <w:szCs w:val="20"/>
        </w:rPr>
      </w:pPr>
      <w:r w:rsidRPr="0089321D">
        <w:rPr>
          <w:rFonts w:ascii="Arial" w:eastAsiaTheme="majorEastAsia" w:hAnsi="Arial" w:cs="Arial"/>
          <w:bCs/>
          <w:i/>
          <w:iCs/>
          <w:szCs w:val="20"/>
        </w:rPr>
        <w:t>NGA recognises the following as the fourth core function of governance:</w:t>
      </w:r>
    </w:p>
    <w:p w14:paraId="5A08BE6A" w14:textId="77777777" w:rsidR="0089321D" w:rsidRPr="0089321D" w:rsidRDefault="0089321D" w:rsidP="0089321D">
      <w:pPr>
        <w:pStyle w:val="ListParagraph"/>
        <w:numPr>
          <w:ilvl w:val="0"/>
          <w:numId w:val="24"/>
        </w:numPr>
        <w:ind w:left="426" w:hanging="426"/>
        <w:rPr>
          <w:rFonts w:ascii="Arial" w:eastAsiaTheme="majorEastAsia" w:hAnsi="Arial" w:cs="Arial"/>
          <w:bCs/>
        </w:rPr>
      </w:pPr>
      <w:r w:rsidRPr="0089321D">
        <w:rPr>
          <w:rFonts w:ascii="Arial" w:eastAsiaTheme="majorEastAsia" w:hAnsi="Arial" w:cs="Arial"/>
          <w:bCs/>
        </w:rPr>
        <w:t xml:space="preserve">ensuring the voices of stakeholders are heard </w:t>
      </w:r>
    </w:p>
    <w:p w14:paraId="1C7DD575" w14:textId="77777777" w:rsidR="0089321D" w:rsidRPr="0089321D" w:rsidRDefault="0089321D" w:rsidP="0089321D">
      <w:pPr>
        <w:pStyle w:val="Heading3"/>
        <w:rPr>
          <w:rFonts w:ascii="Arial" w:hAnsi="Arial" w:cs="Arial"/>
        </w:rPr>
      </w:pPr>
      <w:r w:rsidRPr="0089321D">
        <w:rPr>
          <w:rFonts w:ascii="Arial" w:hAnsi="Arial" w:cs="Arial"/>
        </w:rPr>
        <w:t>As individual board members, we agree to:</w:t>
      </w:r>
    </w:p>
    <w:p w14:paraId="2272A107" w14:textId="77777777" w:rsidR="0089321D" w:rsidRPr="0089321D" w:rsidRDefault="0089321D" w:rsidP="0089321D">
      <w:pPr>
        <w:pStyle w:val="Heading4"/>
        <w:rPr>
          <w:rFonts w:ascii="Arial" w:hAnsi="Arial" w:cs="Arial"/>
        </w:rPr>
      </w:pPr>
      <w:r w:rsidRPr="0089321D">
        <w:rPr>
          <w:rFonts w:ascii="Arial" w:hAnsi="Arial" w:cs="Arial"/>
        </w:rPr>
        <w:t>Fulfil our role &amp; responsibilities</w:t>
      </w:r>
    </w:p>
    <w:p w14:paraId="229853E0"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accept that our role is strategic and so will focus on our core functions rather than involve ourselves in day-to-day management.</w:t>
      </w:r>
    </w:p>
    <w:p w14:paraId="48D6730B"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develop, share and live the ethos and values of our school.</w:t>
      </w:r>
    </w:p>
    <w:p w14:paraId="66084F73"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agree to adhere to school policies and procedures as set out by the relevant governing documents and law.</w:t>
      </w:r>
    </w:p>
    <w:p w14:paraId="67DCE28A"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work collectively for the benefit of the school.</w:t>
      </w:r>
    </w:p>
    <w:p w14:paraId="1FEBBA53"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be candid but constructive and respectful when holding senior leaders to account.</w:t>
      </w:r>
    </w:p>
    <w:p w14:paraId="3157D519"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consider how our decisions may affect the school and local community.</w:t>
      </w:r>
    </w:p>
    <w:p w14:paraId="1196FCD9"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stand by the decisions that we make as a collective.</w:t>
      </w:r>
    </w:p>
    <w:p w14:paraId="686EBF5C"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 xml:space="preserve">Where decisions and actions conflict with the Seven Principles of Public Life or may place pupils at risk, we will speak up and bring this to the attention of the relevant authorities. </w:t>
      </w:r>
    </w:p>
    <w:p w14:paraId="7BB024E7"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We will only speak or act on behalf of the board if we have the authority to do so.</w:t>
      </w:r>
    </w:p>
    <w:p w14:paraId="2F84B51E"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 xml:space="preserve">We will fulfil our responsibilities as a good employer, acting fairly and without prejudice. </w:t>
      </w:r>
    </w:p>
    <w:p w14:paraId="11251BD7"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t>When making or responding to complaints we will follow the established procedures.</w:t>
      </w:r>
    </w:p>
    <w:p w14:paraId="57A9B5B6" w14:textId="77777777" w:rsidR="0089321D" w:rsidRPr="0089321D" w:rsidRDefault="0089321D" w:rsidP="0089321D">
      <w:pPr>
        <w:pStyle w:val="ListParagraph"/>
        <w:numPr>
          <w:ilvl w:val="0"/>
          <w:numId w:val="25"/>
        </w:numPr>
        <w:ind w:left="426" w:hanging="426"/>
        <w:rPr>
          <w:rFonts w:ascii="Arial" w:eastAsiaTheme="majorEastAsia" w:hAnsi="Arial" w:cs="Arial"/>
          <w:bCs/>
        </w:rPr>
      </w:pPr>
      <w:r w:rsidRPr="0089321D">
        <w:rPr>
          <w:rFonts w:ascii="Arial" w:eastAsiaTheme="majorEastAsia" w:hAnsi="Arial" w:cs="Arial"/>
          <w:bCs/>
        </w:rPr>
        <w:lastRenderedPageBreak/>
        <w:t>We will strive to uphold the school’s reputation in our private communications (including on social media).</w:t>
      </w:r>
    </w:p>
    <w:p w14:paraId="24ACE035" w14:textId="77777777" w:rsidR="0089321D" w:rsidRPr="0089321D" w:rsidRDefault="0089321D" w:rsidP="0089321D">
      <w:pPr>
        <w:pStyle w:val="ListParagraph"/>
        <w:numPr>
          <w:ilvl w:val="0"/>
          <w:numId w:val="25"/>
        </w:numPr>
        <w:spacing w:after="120" w:line="257" w:lineRule="auto"/>
        <w:ind w:left="425" w:hanging="425"/>
        <w:rPr>
          <w:rFonts w:ascii="Arial" w:eastAsiaTheme="majorEastAsia" w:hAnsi="Arial" w:cs="Arial"/>
          <w:bCs/>
        </w:rPr>
      </w:pPr>
      <w:r w:rsidRPr="0089321D">
        <w:rPr>
          <w:rFonts w:ascii="Arial" w:eastAsiaTheme="majorEastAsia" w:hAnsi="Arial" w:cs="Arial"/>
          <w:bCs/>
        </w:rPr>
        <w:t xml:space="preserve">We will have regard to our responsibilities under </w:t>
      </w:r>
      <w:hyperlink r:id="rId25" w:history="1">
        <w:r w:rsidRPr="0089321D">
          <w:rPr>
            <w:rStyle w:val="Hyperlink"/>
            <w:rFonts w:ascii="Arial" w:eastAsiaTheme="majorEastAsia" w:hAnsi="Arial" w:cs="Arial"/>
            <w:bCs/>
          </w:rPr>
          <w:t>The Equality Act</w:t>
        </w:r>
      </w:hyperlink>
      <w:r w:rsidRPr="0089321D">
        <w:rPr>
          <w:rFonts w:ascii="Arial" w:eastAsiaTheme="majorEastAsia" w:hAnsi="Arial" w:cs="Arial"/>
          <w:bCs/>
        </w:rPr>
        <w:t xml:space="preserve"> and will work to advance equality of opportunity for all.</w:t>
      </w:r>
    </w:p>
    <w:p w14:paraId="172229F9" w14:textId="77777777" w:rsidR="0089321D" w:rsidRPr="0089321D" w:rsidRDefault="0089321D" w:rsidP="0089321D">
      <w:pPr>
        <w:pStyle w:val="Heading4"/>
        <w:rPr>
          <w:rFonts w:ascii="Arial" w:hAnsi="Arial" w:cs="Arial"/>
        </w:rPr>
      </w:pPr>
      <w:r w:rsidRPr="0089321D">
        <w:rPr>
          <w:rFonts w:ascii="Arial" w:hAnsi="Arial" w:cs="Arial"/>
        </w:rPr>
        <w:t>Demonstrate our commitment to the role</w:t>
      </w:r>
    </w:p>
    <w:p w14:paraId="14B0EB55"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 xml:space="preserve">We will involve ourselves actively in the work of the board, and accept our fair share of responsibilities, serving on committees or working groups where required. </w:t>
      </w:r>
    </w:p>
    <w:p w14:paraId="6240E65B"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We will make every effort to attend all meetings and where we cannot attend explain in advance why we are unable to.</w:t>
      </w:r>
    </w:p>
    <w:p w14:paraId="6ED22006"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We will arrive at meetings prepared, having read all papers in advance, ready to make a positive contribution and observe protocol.</w:t>
      </w:r>
    </w:p>
    <w:p w14:paraId="0E2386C3"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We will get to know the school well and respond to opportunities to involve ourselves in school activities.</w:t>
      </w:r>
    </w:p>
    <w:p w14:paraId="03F58EA1"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 xml:space="preserve">We will visit the school and when doing so will make arrangements with relevant staff in advance and observe school and board protocol. </w:t>
      </w:r>
    </w:p>
    <w:p w14:paraId="7E6D7B45"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When visiting the school in a personal capacity (for example, as a parent or carer), we will continue to honour the commitments made in this code.</w:t>
      </w:r>
    </w:p>
    <w:p w14:paraId="491EFC87" w14:textId="77777777" w:rsidR="0089321D" w:rsidRPr="0089321D" w:rsidRDefault="0089321D" w:rsidP="0089321D">
      <w:pPr>
        <w:pStyle w:val="ListParagraph"/>
        <w:numPr>
          <w:ilvl w:val="0"/>
          <w:numId w:val="26"/>
        </w:numPr>
        <w:ind w:left="426" w:hanging="426"/>
        <w:rPr>
          <w:rFonts w:ascii="Arial" w:eastAsiaTheme="majorEastAsia" w:hAnsi="Arial" w:cs="Arial"/>
          <w:bCs/>
        </w:rPr>
      </w:pPr>
      <w:r w:rsidRPr="0089321D">
        <w:rPr>
          <w:rFonts w:ascii="Arial" w:eastAsiaTheme="majorEastAsia" w:hAnsi="Arial" w:cs="Arial"/>
          <w:bCs/>
        </w:rPr>
        <w:t>We will participate in induction training and take responsibility for developing our individual and collective skills and knowledge on an ongoing basis.</w:t>
      </w:r>
    </w:p>
    <w:p w14:paraId="44CAA7A0" w14:textId="77777777" w:rsidR="0089321D" w:rsidRPr="0089321D" w:rsidRDefault="0089321D" w:rsidP="0089321D">
      <w:pPr>
        <w:pStyle w:val="Heading4"/>
        <w:rPr>
          <w:rFonts w:ascii="Arial" w:hAnsi="Arial" w:cs="Arial"/>
        </w:rPr>
      </w:pPr>
      <w:r w:rsidRPr="0089321D">
        <w:rPr>
          <w:rFonts w:ascii="Arial" w:hAnsi="Arial" w:cs="Arial"/>
        </w:rPr>
        <w:t xml:space="preserve">Build and maintain relationships </w:t>
      </w:r>
    </w:p>
    <w:p w14:paraId="2D8D8423" w14:textId="77777777" w:rsidR="0089321D" w:rsidRPr="0089321D" w:rsidRDefault="0089321D" w:rsidP="0089321D">
      <w:pPr>
        <w:pStyle w:val="ListParagraph"/>
        <w:numPr>
          <w:ilvl w:val="0"/>
          <w:numId w:val="27"/>
        </w:numPr>
        <w:ind w:left="426" w:hanging="426"/>
        <w:rPr>
          <w:rFonts w:ascii="Arial" w:eastAsiaTheme="majorEastAsia" w:hAnsi="Arial" w:cs="Arial"/>
          <w:bCs/>
        </w:rPr>
      </w:pPr>
      <w:r w:rsidRPr="0089321D">
        <w:rPr>
          <w:rFonts w:ascii="Arial" w:eastAsiaTheme="majorEastAsia" w:hAnsi="Arial" w:cs="Arial"/>
          <w:bCs/>
        </w:rPr>
        <w:t>We will develop effective working relationships with school leaders, staff, parents and other relevant stakeholders from our local community/communities.</w:t>
      </w:r>
    </w:p>
    <w:p w14:paraId="2912F27B" w14:textId="77777777" w:rsidR="0089321D" w:rsidRPr="0089321D" w:rsidRDefault="0089321D" w:rsidP="0089321D">
      <w:pPr>
        <w:pStyle w:val="ListParagraph"/>
        <w:numPr>
          <w:ilvl w:val="0"/>
          <w:numId w:val="27"/>
        </w:numPr>
        <w:ind w:left="426" w:hanging="426"/>
        <w:rPr>
          <w:rFonts w:ascii="Arial" w:eastAsiaTheme="majorEastAsia" w:hAnsi="Arial" w:cs="Arial"/>
          <w:bCs/>
        </w:rPr>
      </w:pPr>
      <w:r w:rsidRPr="0089321D">
        <w:rPr>
          <w:rFonts w:ascii="Arial" w:eastAsiaTheme="majorEastAsia" w:hAnsi="Arial" w:cs="Arial"/>
          <w:bCs/>
        </w:rPr>
        <w:t>We will express views openly, courteously and respectfully in all our communications with board members and staff both inside and outside of meetings.</w:t>
      </w:r>
    </w:p>
    <w:p w14:paraId="56ED2243" w14:textId="77777777" w:rsidR="0089321D" w:rsidRPr="0089321D" w:rsidRDefault="0089321D" w:rsidP="0089321D">
      <w:pPr>
        <w:pStyle w:val="ListParagraph"/>
        <w:numPr>
          <w:ilvl w:val="0"/>
          <w:numId w:val="27"/>
        </w:numPr>
        <w:ind w:left="426" w:hanging="426"/>
        <w:rPr>
          <w:rFonts w:ascii="Arial" w:eastAsiaTheme="majorEastAsia" w:hAnsi="Arial" w:cs="Arial"/>
          <w:bCs/>
        </w:rPr>
      </w:pPr>
      <w:r w:rsidRPr="0089321D">
        <w:rPr>
          <w:rFonts w:ascii="Arial" w:eastAsiaTheme="majorEastAsia" w:hAnsi="Arial" w:cs="Arial"/>
          <w:bCs/>
        </w:rPr>
        <w:t>We will work to create an inclusive environment where each board member’s contributions are valued equally.</w:t>
      </w:r>
    </w:p>
    <w:p w14:paraId="62484C6A" w14:textId="77777777" w:rsidR="0089321D" w:rsidRPr="0089321D" w:rsidRDefault="0089321D" w:rsidP="0089321D">
      <w:pPr>
        <w:pStyle w:val="ListParagraph"/>
        <w:numPr>
          <w:ilvl w:val="0"/>
          <w:numId w:val="27"/>
        </w:numPr>
        <w:ind w:left="426" w:hanging="426"/>
        <w:rPr>
          <w:rFonts w:ascii="Arial" w:eastAsiaTheme="majorEastAsia" w:hAnsi="Arial" w:cs="Arial"/>
          <w:bCs/>
        </w:rPr>
      </w:pPr>
      <w:r w:rsidRPr="0089321D">
        <w:rPr>
          <w:rFonts w:ascii="Arial" w:hAnsi="Arial" w:cs="Arial"/>
        </w:rPr>
        <w:t>We will support the chair in their role of leading the board and ensuring appropriate conduct.</w:t>
      </w:r>
    </w:p>
    <w:p w14:paraId="0AA863D0" w14:textId="77777777" w:rsidR="0089321D" w:rsidRPr="0089321D" w:rsidRDefault="0089321D" w:rsidP="0089321D">
      <w:pPr>
        <w:pStyle w:val="Heading4"/>
        <w:rPr>
          <w:rFonts w:ascii="Arial" w:hAnsi="Arial" w:cs="Arial"/>
        </w:rPr>
      </w:pPr>
      <w:r w:rsidRPr="0089321D">
        <w:rPr>
          <w:rFonts w:ascii="Arial" w:hAnsi="Arial" w:cs="Arial"/>
        </w:rPr>
        <w:t xml:space="preserve">Respect confidentiality </w:t>
      </w:r>
    </w:p>
    <w:p w14:paraId="7909EC37" w14:textId="77777777" w:rsidR="0089321D" w:rsidRPr="0089321D" w:rsidRDefault="0089321D" w:rsidP="0089321D">
      <w:pPr>
        <w:pStyle w:val="ListParagraph"/>
        <w:numPr>
          <w:ilvl w:val="0"/>
          <w:numId w:val="28"/>
        </w:numPr>
        <w:ind w:left="426" w:hanging="426"/>
        <w:rPr>
          <w:rFonts w:ascii="Arial" w:eastAsiaTheme="majorEastAsia" w:hAnsi="Arial" w:cs="Arial"/>
          <w:bCs/>
        </w:rPr>
      </w:pPr>
      <w:r w:rsidRPr="0089321D">
        <w:rPr>
          <w:rFonts w:ascii="Arial" w:eastAsiaTheme="majorEastAsia" w:hAnsi="Arial" w:cs="Arial"/>
          <w:bCs/>
        </w:rPr>
        <w:t>We will observe complete confidentiality both inside and outside of school when matters are deemed confidential or where they concern individual staff, pupils or families.</w:t>
      </w:r>
    </w:p>
    <w:p w14:paraId="0CB7E907" w14:textId="77777777" w:rsidR="0089321D" w:rsidRPr="0089321D" w:rsidRDefault="0089321D" w:rsidP="0089321D">
      <w:pPr>
        <w:pStyle w:val="ListParagraph"/>
        <w:numPr>
          <w:ilvl w:val="0"/>
          <w:numId w:val="28"/>
        </w:numPr>
        <w:ind w:left="426" w:hanging="426"/>
        <w:rPr>
          <w:rFonts w:ascii="Arial" w:eastAsiaTheme="majorEastAsia" w:hAnsi="Arial" w:cs="Arial"/>
          <w:bCs/>
        </w:rPr>
      </w:pPr>
      <w:r w:rsidRPr="0089321D">
        <w:rPr>
          <w:rFonts w:ascii="Arial" w:eastAsiaTheme="majorEastAsia" w:hAnsi="Arial" w:cs="Arial"/>
          <w:bCs/>
        </w:rPr>
        <w:t>We will not reveal the details of any governing board vote.</w:t>
      </w:r>
    </w:p>
    <w:p w14:paraId="06736C84" w14:textId="77777777" w:rsidR="0089321D" w:rsidRPr="0089321D" w:rsidRDefault="0089321D" w:rsidP="0089321D">
      <w:pPr>
        <w:pStyle w:val="ListParagraph"/>
        <w:numPr>
          <w:ilvl w:val="0"/>
          <w:numId w:val="28"/>
        </w:numPr>
        <w:ind w:left="426" w:hanging="426"/>
        <w:rPr>
          <w:rFonts w:ascii="Arial" w:eastAsiaTheme="majorEastAsia" w:hAnsi="Arial" w:cs="Arial"/>
          <w:bCs/>
        </w:rPr>
      </w:pPr>
      <w:r w:rsidRPr="0089321D">
        <w:rPr>
          <w:rFonts w:ascii="Arial" w:eastAsiaTheme="majorEastAsia" w:hAnsi="Arial" w:cs="Arial"/>
          <w:bCs/>
        </w:rPr>
        <w:t xml:space="preserve">We will ensure all confidential papers are held and disposed of appropriately. </w:t>
      </w:r>
    </w:p>
    <w:p w14:paraId="1516B58F" w14:textId="77777777" w:rsidR="0089321D" w:rsidRPr="0089321D" w:rsidRDefault="0089321D" w:rsidP="0089321D">
      <w:pPr>
        <w:pStyle w:val="ListParagraph"/>
        <w:numPr>
          <w:ilvl w:val="0"/>
          <w:numId w:val="28"/>
        </w:numPr>
        <w:ind w:left="426" w:hanging="426"/>
        <w:rPr>
          <w:rFonts w:ascii="Arial" w:eastAsiaTheme="majorEastAsia" w:hAnsi="Arial" w:cs="Arial"/>
          <w:bCs/>
        </w:rPr>
      </w:pPr>
      <w:r w:rsidRPr="0089321D">
        <w:rPr>
          <w:rFonts w:ascii="Arial" w:eastAsiaTheme="majorEastAsia" w:hAnsi="Arial" w:cs="Arial"/>
          <w:bCs/>
        </w:rPr>
        <w:t>We will maintain confidentiality even after we leave office.</w:t>
      </w:r>
    </w:p>
    <w:p w14:paraId="233FEBDE" w14:textId="77777777" w:rsidR="0089321D" w:rsidRPr="0089321D" w:rsidRDefault="0089321D" w:rsidP="0089321D">
      <w:pPr>
        <w:pStyle w:val="Heading4"/>
        <w:rPr>
          <w:rFonts w:ascii="Arial" w:hAnsi="Arial" w:cs="Arial"/>
        </w:rPr>
      </w:pPr>
      <w:r w:rsidRPr="0089321D">
        <w:rPr>
          <w:rFonts w:ascii="Arial" w:hAnsi="Arial" w:cs="Arial"/>
        </w:rPr>
        <w:t>Declare conflicts of interest and be transparent</w:t>
      </w:r>
    </w:p>
    <w:p w14:paraId="664870F9"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 xml:space="preserve">We will declare any business, personal or other interest that we have in connection with the board’s business, and these will be recorded in the </w:t>
      </w:r>
      <w:hyperlink r:id="rId26" w:history="1">
        <w:r w:rsidRPr="0089321D">
          <w:rPr>
            <w:rStyle w:val="Hyperlink"/>
            <w:rFonts w:ascii="Arial" w:eastAsiaTheme="majorEastAsia" w:hAnsi="Arial" w:cs="Arial"/>
            <w:bCs/>
          </w:rPr>
          <w:t>register of business interests.</w:t>
        </w:r>
      </w:hyperlink>
    </w:p>
    <w:p w14:paraId="0422EBAF"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We will also declare any conflict of loyalty at the start of any meeting should the need arise.</w:t>
      </w:r>
    </w:p>
    <w:p w14:paraId="4AB84947"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 xml:space="preserve">If a conflicted matter arises in a meeting, we will offer to leave the meeting for the duration of the discussion and any subsequent vote. </w:t>
      </w:r>
    </w:p>
    <w:p w14:paraId="1AE0052F"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We accept that the Register of Business Interests will be published on the school’s website.</w:t>
      </w:r>
    </w:p>
    <w:p w14:paraId="1F338E21"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We will act as a governor; not as a representative of any group.</w:t>
      </w:r>
    </w:p>
    <w:p w14:paraId="17E0485B" w14:textId="77777777" w:rsidR="0089321D" w:rsidRPr="0089321D" w:rsidRDefault="0089321D" w:rsidP="0089321D">
      <w:pPr>
        <w:pStyle w:val="ListParagraph"/>
        <w:numPr>
          <w:ilvl w:val="0"/>
          <w:numId w:val="29"/>
        </w:numPr>
        <w:ind w:left="426" w:hanging="426"/>
        <w:rPr>
          <w:rFonts w:ascii="Arial" w:eastAsiaTheme="majorEastAsia" w:hAnsi="Arial" w:cs="Arial"/>
          <w:bCs/>
        </w:rPr>
      </w:pPr>
      <w:r w:rsidRPr="0089321D">
        <w:rPr>
          <w:rFonts w:ascii="Arial" w:eastAsiaTheme="majorEastAsia" w:hAnsi="Arial" w:cs="Arial"/>
          <w:bC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 website. </w:t>
      </w:r>
    </w:p>
    <w:p w14:paraId="12447FA9" w14:textId="77777777" w:rsidR="0089321D" w:rsidRPr="0089321D" w:rsidRDefault="0089321D" w:rsidP="0089321D">
      <w:pPr>
        <w:pStyle w:val="ListParagraph"/>
        <w:numPr>
          <w:ilvl w:val="0"/>
          <w:numId w:val="29"/>
        </w:numPr>
        <w:spacing w:after="120" w:line="257" w:lineRule="auto"/>
        <w:ind w:left="425" w:hanging="425"/>
        <w:rPr>
          <w:rFonts w:ascii="Arial" w:eastAsiaTheme="majorEastAsia" w:hAnsi="Arial" w:cs="Arial"/>
          <w:bCs/>
        </w:rPr>
      </w:pPr>
      <w:r w:rsidRPr="0089321D">
        <w:rPr>
          <w:rFonts w:ascii="Arial" w:eastAsiaTheme="majorEastAsia" w:hAnsi="Arial" w:cs="Arial"/>
          <w:bCs/>
        </w:rPr>
        <w:t xml:space="preserve">We accept that information relating to board members will be collected and recorded on the DfE’s national database (Get Information about Schools), some of which will be publicly available. </w:t>
      </w:r>
    </w:p>
    <w:p w14:paraId="4A5E3FCD" w14:textId="77777777" w:rsidR="0089321D" w:rsidRPr="0089321D" w:rsidRDefault="0089321D" w:rsidP="0089321D">
      <w:pPr>
        <w:spacing w:before="240" w:line="276" w:lineRule="auto"/>
        <w:rPr>
          <w:rFonts w:cs="Arial"/>
          <w:iCs/>
          <w:sz w:val="22"/>
        </w:rPr>
      </w:pPr>
      <w:r w:rsidRPr="0089321D">
        <w:rPr>
          <w:rFonts w:cs="Arial"/>
          <w:iCs/>
          <w:sz w:val="22"/>
        </w:rPr>
        <w:t>We understand that potential or perceived breaches of this code will be taken seriously and that a breach could lead to formal sanctions.</w:t>
      </w:r>
    </w:p>
    <w:p w14:paraId="698AC468" w14:textId="77777777" w:rsidR="005E6784" w:rsidRDefault="005E6784" w:rsidP="008D38EB">
      <w:pPr>
        <w:pStyle w:val="Default"/>
        <w:spacing w:after="120" w:line="276" w:lineRule="auto"/>
        <w:rPr>
          <w:sz w:val="22"/>
          <w:szCs w:val="23"/>
        </w:rPr>
      </w:pPr>
    </w:p>
    <w:p w14:paraId="0B9DC245" w14:textId="77777777" w:rsidR="005E6784" w:rsidRPr="00BF2555" w:rsidRDefault="005E6784" w:rsidP="008D38EB">
      <w:pPr>
        <w:pStyle w:val="Default"/>
        <w:spacing w:after="120" w:line="276" w:lineRule="auto"/>
        <w:rPr>
          <w:sz w:val="22"/>
          <w:szCs w:val="23"/>
        </w:rPr>
      </w:pPr>
    </w:p>
    <w:p w14:paraId="3E32878A" w14:textId="77777777" w:rsidR="00B761EA" w:rsidRPr="00A212A9" w:rsidRDefault="00B761EA" w:rsidP="008D38EB">
      <w:pPr>
        <w:rPr>
          <w:rFonts w:cs="Arial"/>
          <w:sz w:val="10"/>
          <w:szCs w:val="10"/>
        </w:rPr>
      </w:pPr>
    </w:p>
    <w:p w14:paraId="338694FF" w14:textId="77777777" w:rsidR="00AB789B" w:rsidRPr="00A212A9" w:rsidRDefault="00AB789B" w:rsidP="00AB789B">
      <w:pPr>
        <w:pStyle w:val="Heading1"/>
        <w:shd w:val="clear" w:color="auto" w:fill="C0C0C0"/>
        <w:rPr>
          <w:szCs w:val="24"/>
        </w:rPr>
      </w:pPr>
      <w:r>
        <w:rPr>
          <w:noProof/>
          <w:szCs w:val="24"/>
          <w:lang w:eastAsia="en-GB"/>
        </w:rPr>
        <w:drawing>
          <wp:inline distT="0" distB="0" distL="0" distR="0" wp14:anchorId="4B5F1899" wp14:editId="1A3F80C6">
            <wp:extent cx="1619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szCs w:val="24"/>
        </w:rPr>
        <w:t xml:space="preserve"> General </w:t>
      </w:r>
      <w:r w:rsidRPr="00A212A9">
        <w:rPr>
          <w:szCs w:val="24"/>
        </w:rPr>
        <w:t>Data Protection</w:t>
      </w:r>
      <w:r>
        <w:rPr>
          <w:szCs w:val="24"/>
        </w:rPr>
        <w:t xml:space="preserve"> Regulation </w:t>
      </w:r>
    </w:p>
    <w:p w14:paraId="4D0EC8A3" w14:textId="77777777" w:rsidR="00AB789B" w:rsidRDefault="00AB789B" w:rsidP="00AB789B">
      <w:pPr>
        <w:ind w:right="-43"/>
        <w:rPr>
          <w:rFonts w:cs="Arial"/>
          <w:szCs w:val="24"/>
        </w:rPr>
      </w:pPr>
    </w:p>
    <w:p w14:paraId="4B33F26D" w14:textId="77777777" w:rsidR="00AB789B" w:rsidRPr="00A212A9" w:rsidRDefault="00AB789B" w:rsidP="00AB789B">
      <w:pPr>
        <w:ind w:right="-43"/>
        <w:rPr>
          <w:rFonts w:cs="Arial"/>
          <w:szCs w:val="24"/>
        </w:rPr>
      </w:pPr>
      <w:r w:rsidRPr="00A212A9">
        <w:rPr>
          <w:rFonts w:cs="Arial"/>
          <w:szCs w:val="24"/>
        </w:rPr>
        <w:t>The information that you provide on this form will be held on a computerised database maintained by the data controller (</w:t>
      </w:r>
      <w:r>
        <w:rPr>
          <w:rFonts w:cs="Arial"/>
          <w:szCs w:val="24"/>
        </w:rPr>
        <w:t>Stockport Metropolitan Borough Council</w:t>
      </w:r>
      <w:r w:rsidRPr="00A212A9">
        <w:rPr>
          <w:rFonts w:cs="Arial"/>
          <w:szCs w:val="24"/>
        </w:rPr>
        <w:t>).</w:t>
      </w:r>
      <w:r>
        <w:rPr>
          <w:rFonts w:cs="Arial"/>
          <w:szCs w:val="24"/>
        </w:rPr>
        <w:t xml:space="preserve"> </w:t>
      </w:r>
      <w:r w:rsidRPr="00A212A9">
        <w:rPr>
          <w:rFonts w:cs="Arial"/>
          <w:szCs w:val="24"/>
        </w:rPr>
        <w:t xml:space="preserve">Your data will be used in accordance with the principles set out in the Data Protection </w:t>
      </w:r>
      <w:r>
        <w:rPr>
          <w:rFonts w:cs="Arial"/>
          <w:szCs w:val="24"/>
        </w:rPr>
        <w:t>Act 2018</w:t>
      </w:r>
      <w:r w:rsidRPr="00A212A9">
        <w:rPr>
          <w:rFonts w:cs="Arial"/>
          <w:szCs w:val="24"/>
        </w:rPr>
        <w:t>, which protects the right to privacy of individuals whose personal details are held by the data controller</w:t>
      </w:r>
      <w:r>
        <w:rPr>
          <w:rFonts w:cs="Arial"/>
          <w:szCs w:val="24"/>
        </w:rPr>
        <w:t>. Stockport</w:t>
      </w:r>
      <w:r w:rsidRPr="00A212A9">
        <w:rPr>
          <w:rFonts w:cs="Arial"/>
          <w:szCs w:val="24"/>
        </w:rPr>
        <w:t xml:space="preserve"> Governor Services will only make candidate details available within the Local Authority; to </w:t>
      </w:r>
      <w:r>
        <w:rPr>
          <w:rFonts w:cs="Arial"/>
          <w:szCs w:val="24"/>
        </w:rPr>
        <w:t>Stockport</w:t>
      </w:r>
      <w:r w:rsidRPr="00A212A9">
        <w:rPr>
          <w:rFonts w:cs="Arial"/>
          <w:szCs w:val="24"/>
        </w:rPr>
        <w:t xml:space="preserve"> schools and their governing bodies</w:t>
      </w:r>
      <w:r>
        <w:rPr>
          <w:rFonts w:cs="Arial"/>
          <w:szCs w:val="24"/>
        </w:rPr>
        <w:t xml:space="preserve"> and</w:t>
      </w:r>
      <w:r w:rsidRPr="00A212A9">
        <w:rPr>
          <w:rFonts w:cs="Arial"/>
          <w:szCs w:val="24"/>
        </w:rPr>
        <w:t xml:space="preserve"> any other</w:t>
      </w:r>
      <w:r>
        <w:rPr>
          <w:rFonts w:cs="Arial"/>
          <w:szCs w:val="24"/>
        </w:rPr>
        <w:t xml:space="preserve"> LA group</w:t>
      </w:r>
      <w:r w:rsidRPr="00A212A9">
        <w:rPr>
          <w:rFonts w:cs="Arial"/>
          <w:szCs w:val="24"/>
        </w:rPr>
        <w:t xml:space="preserve"> involved with the recruitment of school governors in </w:t>
      </w:r>
      <w:r>
        <w:rPr>
          <w:rFonts w:cs="Arial"/>
          <w:szCs w:val="24"/>
        </w:rPr>
        <w:t>Stockport</w:t>
      </w:r>
      <w:r w:rsidRPr="00A212A9">
        <w:rPr>
          <w:rFonts w:cs="Arial"/>
          <w:szCs w:val="24"/>
        </w:rPr>
        <w:t>.</w:t>
      </w:r>
    </w:p>
    <w:p w14:paraId="22E817F1" w14:textId="77777777" w:rsidR="005925C9" w:rsidRPr="00A212A9" w:rsidRDefault="005925C9" w:rsidP="00411A76">
      <w:pPr>
        <w:rPr>
          <w:rFonts w:cs="Arial"/>
          <w:szCs w:val="24"/>
        </w:rPr>
      </w:pPr>
    </w:p>
    <w:p w14:paraId="3CEB31F2" w14:textId="77777777" w:rsidR="005925C9" w:rsidRPr="00A212A9" w:rsidRDefault="005925C9" w:rsidP="00A7257C">
      <w:pPr>
        <w:pStyle w:val="Heading1"/>
        <w:shd w:val="clear" w:color="auto" w:fill="E5B8B7"/>
        <w:rPr>
          <w:szCs w:val="24"/>
        </w:rPr>
      </w:pPr>
      <w:r w:rsidRPr="00A212A9">
        <w:rPr>
          <w:szCs w:val="24"/>
        </w:rPr>
        <w:t>Declaration</w:t>
      </w:r>
    </w:p>
    <w:p w14:paraId="25E7F000" w14:textId="77777777" w:rsidR="00675695" w:rsidRDefault="00675695" w:rsidP="00882F7A">
      <w:pPr>
        <w:ind w:right="-45"/>
        <w:jc w:val="both"/>
        <w:rPr>
          <w:rFonts w:cs="Arial"/>
          <w:szCs w:val="24"/>
        </w:rPr>
      </w:pPr>
    </w:p>
    <w:p w14:paraId="4DEEF6BB" w14:textId="77777777" w:rsidR="005925C9" w:rsidRPr="00A212A9" w:rsidRDefault="005925C9" w:rsidP="00882F7A">
      <w:pPr>
        <w:ind w:right="-45"/>
        <w:jc w:val="both"/>
        <w:rPr>
          <w:rFonts w:cs="Arial"/>
          <w:szCs w:val="24"/>
        </w:rPr>
      </w:pPr>
      <w:r w:rsidRPr="00A212A9">
        <w:rPr>
          <w:rFonts w:cs="Arial"/>
          <w:szCs w:val="24"/>
        </w:rPr>
        <w:t>I have read the</w:t>
      </w:r>
      <w:r w:rsidR="00680D31" w:rsidRPr="00A212A9">
        <w:rPr>
          <w:rFonts w:cs="Arial"/>
          <w:szCs w:val="24"/>
        </w:rPr>
        <w:t xml:space="preserve"> summary of regulations above and </w:t>
      </w:r>
      <w:r w:rsidRPr="00A212A9">
        <w:rPr>
          <w:rFonts w:cs="Arial"/>
          <w:szCs w:val="24"/>
        </w:rPr>
        <w:t>confirm that I am not disqualified from serving as a school governor and that in the event that I am appointed to a governing bo</w:t>
      </w:r>
      <w:r w:rsidR="00D60B5A">
        <w:rPr>
          <w:rFonts w:cs="Arial"/>
          <w:szCs w:val="24"/>
        </w:rPr>
        <w:t>ard</w:t>
      </w:r>
      <w:r w:rsidRPr="00A212A9">
        <w:rPr>
          <w:rFonts w:cs="Arial"/>
          <w:szCs w:val="24"/>
        </w:rPr>
        <w:t>, I will notify the clerk to the governing body immediately should I become disqualified during my term of office.</w:t>
      </w:r>
      <w:r w:rsidR="00680D31" w:rsidRPr="00A212A9">
        <w:rPr>
          <w:rFonts w:cs="Arial"/>
          <w:szCs w:val="24"/>
        </w:rPr>
        <w:t xml:space="preserve"> I understand that it is an offence to serve as a school governor whilst disqualified.</w:t>
      </w:r>
    </w:p>
    <w:p w14:paraId="637C4FC1" w14:textId="77777777" w:rsidR="00963B8C" w:rsidRPr="00A212A9" w:rsidRDefault="00963B8C" w:rsidP="00882F7A">
      <w:pPr>
        <w:jc w:val="both"/>
        <w:rPr>
          <w:rFonts w:cs="Arial"/>
          <w:szCs w:val="24"/>
        </w:rPr>
      </w:pPr>
    </w:p>
    <w:p w14:paraId="330C8790" w14:textId="77777777" w:rsidR="00A41872" w:rsidRDefault="005925C9" w:rsidP="00882F7A">
      <w:pPr>
        <w:jc w:val="both"/>
        <w:rPr>
          <w:rFonts w:cs="Arial"/>
          <w:szCs w:val="24"/>
        </w:rPr>
      </w:pPr>
      <w:r w:rsidRPr="00E120A9">
        <w:rPr>
          <w:rFonts w:cs="Arial"/>
          <w:szCs w:val="24"/>
        </w:rPr>
        <w:t xml:space="preserve">I agree to the information given on this form being </w:t>
      </w:r>
      <w:r w:rsidRPr="00C55A92">
        <w:rPr>
          <w:rFonts w:cs="Arial"/>
          <w:szCs w:val="24"/>
        </w:rPr>
        <w:t>reco</w:t>
      </w:r>
      <w:r w:rsidR="00C55A92" w:rsidRPr="00C55A92">
        <w:rPr>
          <w:rFonts w:cs="Arial"/>
          <w:szCs w:val="24"/>
        </w:rPr>
        <w:t>r</w:t>
      </w:r>
      <w:r w:rsidRPr="00C55A92">
        <w:rPr>
          <w:rFonts w:cs="Arial"/>
          <w:szCs w:val="24"/>
        </w:rPr>
        <w:t>ded and</w:t>
      </w:r>
      <w:r w:rsidRPr="00E120A9">
        <w:rPr>
          <w:rFonts w:cs="Arial"/>
          <w:szCs w:val="24"/>
        </w:rPr>
        <w:t xml:space="preserve"> used by </w:t>
      </w:r>
      <w:r w:rsidR="00C55A92">
        <w:rPr>
          <w:rFonts w:cs="Arial"/>
          <w:szCs w:val="24"/>
        </w:rPr>
        <w:t xml:space="preserve">Stockport </w:t>
      </w:r>
      <w:r w:rsidRPr="00E120A9">
        <w:rPr>
          <w:rFonts w:cs="Arial"/>
          <w:szCs w:val="24"/>
        </w:rPr>
        <w:t>Governor Services</w:t>
      </w:r>
      <w:r w:rsidR="00E460D9">
        <w:rPr>
          <w:rFonts w:cs="Arial"/>
          <w:szCs w:val="24"/>
        </w:rPr>
        <w:t xml:space="preserve"> and the school at which I will be governor</w:t>
      </w:r>
      <w:r w:rsidRPr="00E120A9">
        <w:rPr>
          <w:rFonts w:cs="Arial"/>
          <w:szCs w:val="24"/>
        </w:rPr>
        <w:t xml:space="preserve"> in accordance with the </w:t>
      </w:r>
      <w:r w:rsidR="00A41872">
        <w:rPr>
          <w:rFonts w:cs="Arial"/>
          <w:szCs w:val="24"/>
        </w:rPr>
        <w:t>current data p</w:t>
      </w:r>
      <w:r w:rsidRPr="00E120A9">
        <w:rPr>
          <w:rFonts w:cs="Arial"/>
          <w:szCs w:val="24"/>
        </w:rPr>
        <w:t xml:space="preserve">rotection Act and </w:t>
      </w:r>
      <w:r w:rsidR="00A41872">
        <w:rPr>
          <w:rFonts w:cs="Arial"/>
          <w:szCs w:val="24"/>
        </w:rPr>
        <w:t>principles.</w:t>
      </w:r>
    </w:p>
    <w:p w14:paraId="02B98119" w14:textId="77777777" w:rsidR="00A41872" w:rsidRDefault="00A41872" w:rsidP="00882F7A">
      <w:pPr>
        <w:jc w:val="both"/>
        <w:rPr>
          <w:rFonts w:cs="Arial"/>
          <w:szCs w:val="24"/>
        </w:rPr>
      </w:pPr>
    </w:p>
    <w:p w14:paraId="219A5122" w14:textId="77777777" w:rsidR="005925C9" w:rsidRPr="00E120A9" w:rsidRDefault="00A41872" w:rsidP="00882F7A">
      <w:pPr>
        <w:jc w:val="both"/>
        <w:rPr>
          <w:rFonts w:cs="Arial"/>
          <w:szCs w:val="24"/>
        </w:rPr>
      </w:pPr>
      <w:r>
        <w:rPr>
          <w:rFonts w:cs="Arial"/>
          <w:szCs w:val="24"/>
        </w:rPr>
        <w:t xml:space="preserve">I </w:t>
      </w:r>
      <w:r w:rsidR="005925C9" w:rsidRPr="00E120A9">
        <w:rPr>
          <w:rFonts w:cs="Arial"/>
          <w:szCs w:val="24"/>
        </w:rPr>
        <w:t>confirm th</w:t>
      </w:r>
      <w:r>
        <w:rPr>
          <w:rFonts w:cs="Arial"/>
          <w:szCs w:val="24"/>
        </w:rPr>
        <w:t>is information</w:t>
      </w:r>
      <w:r w:rsidR="005925C9" w:rsidRPr="00E120A9">
        <w:rPr>
          <w:rFonts w:cs="Arial"/>
          <w:szCs w:val="24"/>
        </w:rPr>
        <w:t xml:space="preserve"> is correct and complete to the best of my knowledge and belief.</w:t>
      </w:r>
    </w:p>
    <w:p w14:paraId="38274FE9" w14:textId="77777777" w:rsidR="005925C9" w:rsidRPr="00E120A9" w:rsidRDefault="005925C9" w:rsidP="00411A76">
      <w:pPr>
        <w:rPr>
          <w:rFonts w:cs="Arial"/>
          <w:szCs w:val="24"/>
        </w:rPr>
      </w:pPr>
    </w:p>
    <w:p w14:paraId="57315DDB" w14:textId="77777777" w:rsidR="00E120A9" w:rsidRDefault="005925C9" w:rsidP="00411A76">
      <w:pPr>
        <w:rPr>
          <w:rFonts w:ascii="Garamond" w:hAnsi="Garamond"/>
          <w:b/>
          <w:bCs/>
          <w:szCs w:val="24"/>
        </w:rPr>
      </w:pPr>
      <w:r w:rsidRPr="00E120A9">
        <w:rPr>
          <w:rFonts w:cs="Arial"/>
          <w:b/>
          <w:bCs/>
          <w:szCs w:val="24"/>
        </w:rPr>
        <w:t>Signed</w:t>
      </w:r>
      <w:r w:rsidR="00E120A9">
        <w:rPr>
          <w:rFonts w:cs="Arial"/>
          <w:b/>
          <w:bCs/>
          <w:szCs w:val="24"/>
        </w:rPr>
        <w:t>:</w:t>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t xml:space="preserve">Date: </w:t>
      </w:r>
    </w:p>
    <w:p w14:paraId="1BEA8DF3" w14:textId="77777777" w:rsidR="00E120A9" w:rsidRDefault="00E120A9" w:rsidP="00411A76">
      <w:pPr>
        <w:rPr>
          <w:rFonts w:ascii="Garamond" w:hAnsi="Garamond"/>
          <w:b/>
          <w:bCs/>
          <w:szCs w:val="24"/>
        </w:rPr>
      </w:pPr>
    </w:p>
    <w:p w14:paraId="105472A1" w14:textId="77777777" w:rsidR="00882F7A" w:rsidRDefault="00882F7A" w:rsidP="00411A76">
      <w:pPr>
        <w:rPr>
          <w:rFonts w:ascii="Garamond" w:hAnsi="Garamond"/>
          <w:b/>
          <w:bCs/>
          <w:szCs w:val="24"/>
        </w:rPr>
      </w:pPr>
    </w:p>
    <w:p w14:paraId="12BE4BAE" w14:textId="77777777" w:rsidR="00882F7A" w:rsidRDefault="00882F7A" w:rsidP="00411A76">
      <w:pPr>
        <w:rPr>
          <w:rFonts w:ascii="Garamond" w:hAnsi="Garamond"/>
          <w:b/>
          <w:bCs/>
          <w:szCs w:val="24"/>
        </w:rPr>
      </w:pPr>
    </w:p>
    <w:p w14:paraId="296A06BD" w14:textId="77777777" w:rsidR="00882F7A" w:rsidRDefault="00882F7A" w:rsidP="00411A76">
      <w:pPr>
        <w:rPr>
          <w:rFonts w:ascii="Garamond" w:hAnsi="Garamond"/>
          <w:b/>
          <w:bCs/>
          <w:szCs w:val="24"/>
        </w:rPr>
      </w:pPr>
    </w:p>
    <w:p w14:paraId="639140CC" w14:textId="77777777" w:rsidR="00882F7A" w:rsidRDefault="00882F7A" w:rsidP="00411A76">
      <w:pPr>
        <w:rPr>
          <w:rFonts w:cs="Arial"/>
          <w:b/>
          <w:bCs/>
          <w:szCs w:val="24"/>
        </w:rPr>
      </w:pPr>
      <w:r w:rsidRPr="00882F7A">
        <w:rPr>
          <w:rFonts w:cs="Arial"/>
          <w:b/>
          <w:bCs/>
          <w:szCs w:val="24"/>
        </w:rPr>
        <w:t xml:space="preserve">Thank you for your application. </w:t>
      </w:r>
    </w:p>
    <w:p w14:paraId="566FBE88" w14:textId="77777777" w:rsidR="00882F7A" w:rsidRDefault="00882F7A" w:rsidP="00411A76">
      <w:pPr>
        <w:rPr>
          <w:rFonts w:cs="Arial"/>
          <w:b/>
          <w:bCs/>
          <w:szCs w:val="24"/>
        </w:rPr>
      </w:pPr>
    </w:p>
    <w:p w14:paraId="17ED3AE1" w14:textId="77777777" w:rsidR="00882F7A" w:rsidRPr="00882F7A" w:rsidRDefault="00882F7A" w:rsidP="00411A76">
      <w:pPr>
        <w:rPr>
          <w:rFonts w:cs="Arial"/>
          <w:b/>
          <w:bCs/>
          <w:szCs w:val="24"/>
        </w:rPr>
      </w:pPr>
      <w:r w:rsidRPr="00882F7A">
        <w:rPr>
          <w:rFonts w:cs="Arial"/>
          <w:b/>
          <w:bCs/>
          <w:szCs w:val="24"/>
        </w:rPr>
        <w:t xml:space="preserve">Please email the completed form to </w:t>
      </w:r>
      <w:hyperlink r:id="rId28" w:history="1">
        <w:r w:rsidRPr="00882F7A">
          <w:rPr>
            <w:rStyle w:val="Hyperlink"/>
            <w:rFonts w:cs="Arial"/>
            <w:b/>
            <w:bCs/>
            <w:szCs w:val="24"/>
          </w:rPr>
          <w:t>governor.services@stockport.gov.uk</w:t>
        </w:r>
      </w:hyperlink>
      <w:r w:rsidRPr="00882F7A">
        <w:rPr>
          <w:rFonts w:cs="Arial"/>
          <w:b/>
          <w:bCs/>
          <w:szCs w:val="24"/>
        </w:rPr>
        <w:t xml:space="preserve"> </w:t>
      </w:r>
    </w:p>
    <w:sectPr w:rsidR="00882F7A" w:rsidRPr="00882F7A" w:rsidSect="000D1B71">
      <w:footerReference w:type="default" r:id="rId29"/>
      <w:type w:val="continuous"/>
      <w:pgSz w:w="11909" w:h="16834"/>
      <w:pgMar w:top="720" w:right="994" w:bottom="25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0F04D" w14:textId="77777777" w:rsidR="00B45F90" w:rsidRDefault="00B45F90">
      <w:r>
        <w:separator/>
      </w:r>
    </w:p>
  </w:endnote>
  <w:endnote w:type="continuationSeparator" w:id="0">
    <w:p w14:paraId="62921DE1" w14:textId="77777777" w:rsidR="00B45F90" w:rsidRDefault="00B4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00CF8" w14:textId="34C45E9C" w:rsidR="004E7CCB" w:rsidRDefault="004E7CCB">
    <w:pPr>
      <w:pStyle w:val="Footer"/>
      <w:jc w:val="center"/>
    </w:pPr>
    <w:r>
      <w:rPr>
        <w:rStyle w:val="PageNumber"/>
      </w:rPr>
      <w:fldChar w:fldCharType="begin"/>
    </w:r>
    <w:r>
      <w:rPr>
        <w:rStyle w:val="PageNumber"/>
      </w:rPr>
      <w:instrText xml:space="preserve"> PAGE </w:instrText>
    </w:r>
    <w:r>
      <w:rPr>
        <w:rStyle w:val="PageNumber"/>
      </w:rPr>
      <w:fldChar w:fldCharType="separate"/>
    </w:r>
    <w:r w:rsidR="00205F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E195" w14:textId="77777777" w:rsidR="00B45F90" w:rsidRDefault="00B45F90">
      <w:r>
        <w:separator/>
      </w:r>
    </w:p>
  </w:footnote>
  <w:footnote w:type="continuationSeparator" w:id="0">
    <w:p w14:paraId="4658BC5C" w14:textId="77777777" w:rsidR="00B45F90" w:rsidRDefault="00B4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1118"/>
    <w:multiLevelType w:val="hybridMultilevel"/>
    <w:tmpl w:val="9D6E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E7D26"/>
    <w:multiLevelType w:val="hybridMultilevel"/>
    <w:tmpl w:val="FF4EF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D2707"/>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075A0E"/>
    <w:multiLevelType w:val="hybridMultilevel"/>
    <w:tmpl w:val="5766456C"/>
    <w:lvl w:ilvl="0" w:tplc="A0D6C568">
      <w:start w:val="1"/>
      <w:numFmt w:val="decimal"/>
      <w:lvlText w:val="%1."/>
      <w:lvlJc w:val="left"/>
      <w:pPr>
        <w:ind w:left="720" w:hanging="360"/>
      </w:pPr>
      <w:rPr>
        <w:i w:val="0"/>
        <w:iCs w:val="0"/>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4383671"/>
    <w:multiLevelType w:val="multilevel"/>
    <w:tmpl w:val="AA3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14F7E"/>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B9567A"/>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73430F"/>
    <w:multiLevelType w:val="hybridMultilevel"/>
    <w:tmpl w:val="3D16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BF2AB5"/>
    <w:multiLevelType w:val="multilevel"/>
    <w:tmpl w:val="182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8D91886"/>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3217AEA"/>
    <w:multiLevelType w:val="hybridMultilevel"/>
    <w:tmpl w:val="9320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E3B24"/>
    <w:multiLevelType w:val="multilevel"/>
    <w:tmpl w:val="132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426CC"/>
    <w:multiLevelType w:val="hybridMultilevel"/>
    <w:tmpl w:val="3EEC2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1B2A6D"/>
    <w:multiLevelType w:val="hybridMultilevel"/>
    <w:tmpl w:val="479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21"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693A12CD"/>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C1120F0"/>
    <w:multiLevelType w:val="hybridMultilevel"/>
    <w:tmpl w:val="9A38C664"/>
    <w:lvl w:ilvl="0" w:tplc="8C74C5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5E5179"/>
    <w:multiLevelType w:val="hybridMultilevel"/>
    <w:tmpl w:val="1D34B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F7523"/>
    <w:multiLevelType w:val="hybridMultilevel"/>
    <w:tmpl w:val="3B00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11535"/>
    <w:multiLevelType w:val="hybridMultilevel"/>
    <w:tmpl w:val="7302B762"/>
    <w:lvl w:ilvl="0" w:tplc="98D6DD42">
      <w:start w:val="1"/>
      <w:numFmt w:val="bullet"/>
      <w:lvlText w:val=""/>
      <w:lvlJc w:val="center"/>
      <w:pPr>
        <w:ind w:left="720" w:hanging="360"/>
      </w:pPr>
      <w:rPr>
        <w:rFonts w:ascii="Wingdings" w:hAnsi="Wingdings" w:hint="default"/>
        <w:color w:val="31849B" w:themeColor="accent5"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24"/>
  </w:num>
  <w:num w:numId="4">
    <w:abstractNumId w:val="15"/>
  </w:num>
  <w:num w:numId="5">
    <w:abstractNumId w:val="10"/>
  </w:num>
  <w:num w:numId="6">
    <w:abstractNumId w:val="5"/>
  </w:num>
  <w:num w:numId="7">
    <w:abstractNumId w:val="21"/>
  </w:num>
  <w:num w:numId="8">
    <w:abstractNumId w:val="27"/>
  </w:num>
  <w:num w:numId="9">
    <w:abstractNumId w:val="20"/>
  </w:num>
  <w:num w:numId="10">
    <w:abstractNumId w:val="17"/>
  </w:num>
  <w:num w:numId="11">
    <w:abstractNumId w:val="12"/>
  </w:num>
  <w:num w:numId="12">
    <w:abstractNumId w:val="22"/>
  </w:num>
  <w:num w:numId="13">
    <w:abstractNumId w:val="25"/>
  </w:num>
  <w:num w:numId="14">
    <w:abstractNumId w:val="8"/>
  </w:num>
  <w:num w:numId="15">
    <w:abstractNumId w:val="18"/>
  </w:num>
  <w:num w:numId="16">
    <w:abstractNumId w:val="14"/>
  </w:num>
  <w:num w:numId="17">
    <w:abstractNumId w:val="26"/>
  </w:num>
  <w:num w:numId="18">
    <w:abstractNumId w:val="9"/>
  </w:num>
  <w:num w:numId="19">
    <w:abstractNumId w:val="1"/>
  </w:num>
  <w:num w:numId="20">
    <w:abstractNumId w:val="19"/>
  </w:num>
  <w:num w:numId="21">
    <w:abstractNumId w:val="28"/>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C9"/>
    <w:rsid w:val="00010E50"/>
    <w:rsid w:val="0001613D"/>
    <w:rsid w:val="00031F43"/>
    <w:rsid w:val="0005360B"/>
    <w:rsid w:val="000674D2"/>
    <w:rsid w:val="000875BE"/>
    <w:rsid w:val="00093223"/>
    <w:rsid w:val="000B341C"/>
    <w:rsid w:val="000D1B71"/>
    <w:rsid w:val="000D6E1B"/>
    <w:rsid w:val="000F749C"/>
    <w:rsid w:val="0012524C"/>
    <w:rsid w:val="00127CBD"/>
    <w:rsid w:val="0016122C"/>
    <w:rsid w:val="0017771E"/>
    <w:rsid w:val="00184E2A"/>
    <w:rsid w:val="00195204"/>
    <w:rsid w:val="001C2833"/>
    <w:rsid w:val="001D625A"/>
    <w:rsid w:val="001F232B"/>
    <w:rsid w:val="00205F93"/>
    <w:rsid w:val="002219E7"/>
    <w:rsid w:val="00225702"/>
    <w:rsid w:val="002344D5"/>
    <w:rsid w:val="002530EF"/>
    <w:rsid w:val="00260F8D"/>
    <w:rsid w:val="00284C3B"/>
    <w:rsid w:val="002A6A1C"/>
    <w:rsid w:val="002A7D07"/>
    <w:rsid w:val="002E3BA5"/>
    <w:rsid w:val="002F7D0C"/>
    <w:rsid w:val="003161DD"/>
    <w:rsid w:val="00321D85"/>
    <w:rsid w:val="00332AE2"/>
    <w:rsid w:val="00343FAC"/>
    <w:rsid w:val="00351D80"/>
    <w:rsid w:val="0038551C"/>
    <w:rsid w:val="003940E2"/>
    <w:rsid w:val="003A38D2"/>
    <w:rsid w:val="003C1A74"/>
    <w:rsid w:val="003D1CF7"/>
    <w:rsid w:val="003D6F56"/>
    <w:rsid w:val="00411A76"/>
    <w:rsid w:val="004256F7"/>
    <w:rsid w:val="00441A9C"/>
    <w:rsid w:val="00452E30"/>
    <w:rsid w:val="0046470B"/>
    <w:rsid w:val="004718C2"/>
    <w:rsid w:val="00474266"/>
    <w:rsid w:val="004756E2"/>
    <w:rsid w:val="00483048"/>
    <w:rsid w:val="00491402"/>
    <w:rsid w:val="004A0D54"/>
    <w:rsid w:val="004A29CC"/>
    <w:rsid w:val="004B38AA"/>
    <w:rsid w:val="004B53F8"/>
    <w:rsid w:val="004B6BBE"/>
    <w:rsid w:val="004C58AC"/>
    <w:rsid w:val="004D15EF"/>
    <w:rsid w:val="004E1531"/>
    <w:rsid w:val="004E7CCB"/>
    <w:rsid w:val="0051315F"/>
    <w:rsid w:val="0051573C"/>
    <w:rsid w:val="00521F6A"/>
    <w:rsid w:val="005551A6"/>
    <w:rsid w:val="00560499"/>
    <w:rsid w:val="005650E2"/>
    <w:rsid w:val="005925C9"/>
    <w:rsid w:val="005A07DE"/>
    <w:rsid w:val="005B3F29"/>
    <w:rsid w:val="005B5490"/>
    <w:rsid w:val="005B60DD"/>
    <w:rsid w:val="005C05D1"/>
    <w:rsid w:val="005C5026"/>
    <w:rsid w:val="005E4339"/>
    <w:rsid w:val="005E6784"/>
    <w:rsid w:val="00611F65"/>
    <w:rsid w:val="0063312A"/>
    <w:rsid w:val="006420B6"/>
    <w:rsid w:val="0065171C"/>
    <w:rsid w:val="00672602"/>
    <w:rsid w:val="00675695"/>
    <w:rsid w:val="00680D31"/>
    <w:rsid w:val="00683AC3"/>
    <w:rsid w:val="006B3838"/>
    <w:rsid w:val="006B5A88"/>
    <w:rsid w:val="006E2D3F"/>
    <w:rsid w:val="006E3EA5"/>
    <w:rsid w:val="006F584F"/>
    <w:rsid w:val="007053EC"/>
    <w:rsid w:val="00714CA7"/>
    <w:rsid w:val="00735F0F"/>
    <w:rsid w:val="007360F9"/>
    <w:rsid w:val="00740954"/>
    <w:rsid w:val="007519C4"/>
    <w:rsid w:val="00757AD9"/>
    <w:rsid w:val="0076221F"/>
    <w:rsid w:val="007774C7"/>
    <w:rsid w:val="00777FBA"/>
    <w:rsid w:val="0079028C"/>
    <w:rsid w:val="00793C0C"/>
    <w:rsid w:val="007A16AF"/>
    <w:rsid w:val="007E159A"/>
    <w:rsid w:val="007E1A1E"/>
    <w:rsid w:val="007E52C0"/>
    <w:rsid w:val="00823736"/>
    <w:rsid w:val="00837315"/>
    <w:rsid w:val="0084100C"/>
    <w:rsid w:val="00846264"/>
    <w:rsid w:val="008524F6"/>
    <w:rsid w:val="00875F46"/>
    <w:rsid w:val="00877E4F"/>
    <w:rsid w:val="00882F7A"/>
    <w:rsid w:val="0089321D"/>
    <w:rsid w:val="00896B92"/>
    <w:rsid w:val="008D09D9"/>
    <w:rsid w:val="008D38EB"/>
    <w:rsid w:val="008D4E1F"/>
    <w:rsid w:val="008F12D3"/>
    <w:rsid w:val="008F1E38"/>
    <w:rsid w:val="00907938"/>
    <w:rsid w:val="009125FA"/>
    <w:rsid w:val="00915DAA"/>
    <w:rsid w:val="00916491"/>
    <w:rsid w:val="009327EB"/>
    <w:rsid w:val="00947222"/>
    <w:rsid w:val="00950445"/>
    <w:rsid w:val="00963537"/>
    <w:rsid w:val="00963B8C"/>
    <w:rsid w:val="00974667"/>
    <w:rsid w:val="0099433B"/>
    <w:rsid w:val="009B7151"/>
    <w:rsid w:val="009D649D"/>
    <w:rsid w:val="009F3A7D"/>
    <w:rsid w:val="009F7E0C"/>
    <w:rsid w:val="00A15FAA"/>
    <w:rsid w:val="00A16B3E"/>
    <w:rsid w:val="00A212A9"/>
    <w:rsid w:val="00A41872"/>
    <w:rsid w:val="00A45ADF"/>
    <w:rsid w:val="00A508B6"/>
    <w:rsid w:val="00A603B9"/>
    <w:rsid w:val="00A70EE3"/>
    <w:rsid w:val="00A7257C"/>
    <w:rsid w:val="00A74E54"/>
    <w:rsid w:val="00AA1A6D"/>
    <w:rsid w:val="00AA7AF7"/>
    <w:rsid w:val="00AB40AC"/>
    <w:rsid w:val="00AB45E6"/>
    <w:rsid w:val="00AB789B"/>
    <w:rsid w:val="00AD2BE8"/>
    <w:rsid w:val="00B02E83"/>
    <w:rsid w:val="00B24EC7"/>
    <w:rsid w:val="00B42E2C"/>
    <w:rsid w:val="00B45F90"/>
    <w:rsid w:val="00B55869"/>
    <w:rsid w:val="00B569C6"/>
    <w:rsid w:val="00B761EA"/>
    <w:rsid w:val="00B8216A"/>
    <w:rsid w:val="00B82D7C"/>
    <w:rsid w:val="00BC0B1F"/>
    <w:rsid w:val="00BC38AC"/>
    <w:rsid w:val="00BC3F27"/>
    <w:rsid w:val="00BD07B8"/>
    <w:rsid w:val="00BD085C"/>
    <w:rsid w:val="00BE272D"/>
    <w:rsid w:val="00BF2555"/>
    <w:rsid w:val="00BF5B02"/>
    <w:rsid w:val="00C07FB6"/>
    <w:rsid w:val="00C2632D"/>
    <w:rsid w:val="00C40541"/>
    <w:rsid w:val="00C43F43"/>
    <w:rsid w:val="00C55A92"/>
    <w:rsid w:val="00C65CFE"/>
    <w:rsid w:val="00C91440"/>
    <w:rsid w:val="00CA2E2E"/>
    <w:rsid w:val="00CD215D"/>
    <w:rsid w:val="00CD693E"/>
    <w:rsid w:val="00CE0FE2"/>
    <w:rsid w:val="00CF17A9"/>
    <w:rsid w:val="00D07BA3"/>
    <w:rsid w:val="00D10F1C"/>
    <w:rsid w:val="00D3723E"/>
    <w:rsid w:val="00D415B2"/>
    <w:rsid w:val="00D505D3"/>
    <w:rsid w:val="00D60B5A"/>
    <w:rsid w:val="00D64B82"/>
    <w:rsid w:val="00D6583B"/>
    <w:rsid w:val="00D76E7B"/>
    <w:rsid w:val="00D87B56"/>
    <w:rsid w:val="00D91055"/>
    <w:rsid w:val="00DA0FC3"/>
    <w:rsid w:val="00DC5254"/>
    <w:rsid w:val="00DD0E9D"/>
    <w:rsid w:val="00E120A9"/>
    <w:rsid w:val="00E24342"/>
    <w:rsid w:val="00E460D9"/>
    <w:rsid w:val="00E57001"/>
    <w:rsid w:val="00E6350F"/>
    <w:rsid w:val="00E74696"/>
    <w:rsid w:val="00ED22FE"/>
    <w:rsid w:val="00EE6B5A"/>
    <w:rsid w:val="00EF397F"/>
    <w:rsid w:val="00EF4519"/>
    <w:rsid w:val="00F0056A"/>
    <w:rsid w:val="00F044BC"/>
    <w:rsid w:val="00F1116C"/>
    <w:rsid w:val="00F1292C"/>
    <w:rsid w:val="00F4030A"/>
    <w:rsid w:val="00F529C3"/>
    <w:rsid w:val="00F52A06"/>
    <w:rsid w:val="00F53CB9"/>
    <w:rsid w:val="00F84FB7"/>
    <w:rsid w:val="00F865E7"/>
    <w:rsid w:val="00FC45E2"/>
    <w:rsid w:val="00FE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F3A2"/>
  <w15:docId w15:val="{77DEC443-7E92-48BD-9CDA-77E9358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link w:val="Heading3Char"/>
    <w:semiHidden/>
    <w:unhideWhenUsed/>
    <w:qFormat/>
    <w:rsid w:val="00B24EC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B24E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12" w:lineRule="atLeast"/>
    </w:pPr>
    <w:rPr>
      <w:rFonts w:ascii="Times New Roman" w:hAnsi="Times New Roman"/>
      <w:sz w:val="20"/>
    </w:rPr>
  </w:style>
  <w:style w:type="table" w:styleId="TableGrid">
    <w:name w:val="Table Grid"/>
    <w:basedOn w:val="TableNormal"/>
    <w:rsid w:val="0009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1C"/>
    <w:rPr>
      <w:rFonts w:ascii="Tahoma" w:hAnsi="Tahoma" w:cs="Tahoma"/>
      <w:sz w:val="16"/>
      <w:szCs w:val="16"/>
    </w:rPr>
  </w:style>
  <w:style w:type="character" w:styleId="CommentReference">
    <w:name w:val="annotation reference"/>
    <w:semiHidden/>
    <w:rsid w:val="009D649D"/>
    <w:rPr>
      <w:sz w:val="16"/>
      <w:szCs w:val="16"/>
    </w:rPr>
  </w:style>
  <w:style w:type="paragraph" w:styleId="CommentText">
    <w:name w:val="annotation text"/>
    <w:basedOn w:val="Normal"/>
    <w:semiHidden/>
    <w:rsid w:val="009D649D"/>
    <w:rPr>
      <w:sz w:val="20"/>
    </w:rPr>
  </w:style>
  <w:style w:type="paragraph" w:styleId="CommentSubject">
    <w:name w:val="annotation subject"/>
    <w:basedOn w:val="CommentText"/>
    <w:next w:val="CommentText"/>
    <w:semiHidden/>
    <w:rsid w:val="009D649D"/>
    <w:rPr>
      <w:b/>
      <w:bCs/>
    </w:rPr>
  </w:style>
  <w:style w:type="paragraph" w:styleId="DocumentMap">
    <w:name w:val="Document Map"/>
    <w:basedOn w:val="Normal"/>
    <w:semiHidden/>
    <w:rsid w:val="00A45ADF"/>
    <w:pPr>
      <w:shd w:val="clear" w:color="auto" w:fill="000080"/>
    </w:pPr>
    <w:rPr>
      <w:rFonts w:ascii="Tahoma" w:hAnsi="Tahoma" w:cs="Tahoma"/>
      <w:sz w:val="20"/>
    </w:rPr>
  </w:style>
  <w:style w:type="character" w:styleId="Hyperlink">
    <w:name w:val="Hyperlink"/>
    <w:rsid w:val="00735F0F"/>
    <w:rPr>
      <w:color w:val="0000FF"/>
      <w:u w:val="single"/>
    </w:rPr>
  </w:style>
  <w:style w:type="character" w:styleId="FollowedHyperlink">
    <w:name w:val="FollowedHyperlink"/>
    <w:rsid w:val="00735F0F"/>
    <w:rPr>
      <w:color w:val="800080"/>
      <w:u w:val="single"/>
    </w:rPr>
  </w:style>
  <w:style w:type="paragraph" w:customStyle="1" w:styleId="Default">
    <w:name w:val="Default"/>
    <w:rsid w:val="00C55A92"/>
    <w:pPr>
      <w:autoSpaceDE w:val="0"/>
      <w:autoSpaceDN w:val="0"/>
      <w:adjustRightInd w:val="0"/>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semiHidden/>
    <w:rsid w:val="00B24EC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B24EC7"/>
    <w:rPr>
      <w:rFonts w:asciiTheme="majorHAnsi" w:eastAsiaTheme="majorEastAsia" w:hAnsiTheme="majorHAnsi" w:cstheme="majorBidi"/>
      <w:i/>
      <w:iCs/>
      <w:color w:val="365F91" w:themeColor="accent1" w:themeShade="BF"/>
      <w:sz w:val="24"/>
      <w:lang w:eastAsia="en-US"/>
    </w:rPr>
  </w:style>
  <w:style w:type="paragraph" w:customStyle="1" w:styleId="MainText">
    <w:name w:val="Main Text"/>
    <w:basedOn w:val="Normal"/>
    <w:link w:val="MainTextChar"/>
    <w:qFormat/>
    <w:rsid w:val="00B24EC7"/>
    <w:pPr>
      <w:spacing w:after="240"/>
    </w:pPr>
    <w:rPr>
      <w:rFonts w:ascii="Calibri" w:eastAsiaTheme="minorEastAsia" w:hAnsi="Calibri" w:cs="Arial"/>
      <w:color w:val="000000" w:themeColor="text1"/>
    </w:rPr>
  </w:style>
  <w:style w:type="character" w:customStyle="1" w:styleId="MainTextChar">
    <w:name w:val="Main Text Char"/>
    <w:basedOn w:val="DefaultParagraphFont"/>
    <w:link w:val="MainText"/>
    <w:rsid w:val="00B24EC7"/>
    <w:rPr>
      <w:rFonts w:ascii="Calibri" w:eastAsiaTheme="minorEastAsia" w:hAnsi="Calibri" w:cs="Arial"/>
      <w:color w:val="000000" w:themeColor="text1"/>
      <w:sz w:val="24"/>
      <w:lang w:eastAsia="en-US"/>
    </w:rPr>
  </w:style>
  <w:style w:type="paragraph" w:customStyle="1" w:styleId="Boldemphasis">
    <w:name w:val="Bold emphasis"/>
    <w:basedOn w:val="MainText"/>
    <w:link w:val="BoldemphasisChar"/>
    <w:qFormat/>
    <w:rsid w:val="00B24EC7"/>
    <w:rPr>
      <w:rFonts w:cstheme="majorHAnsi"/>
      <w:b/>
      <w:bCs/>
      <w:color w:val="054078"/>
    </w:rPr>
  </w:style>
  <w:style w:type="character" w:customStyle="1" w:styleId="BoldemphasisChar">
    <w:name w:val="Bold emphasis Char"/>
    <w:basedOn w:val="MainTextChar"/>
    <w:link w:val="Boldemphasis"/>
    <w:rsid w:val="00B24EC7"/>
    <w:rPr>
      <w:rFonts w:ascii="Calibri" w:eastAsiaTheme="minorEastAsia" w:hAnsi="Calibri" w:cstheme="majorHAnsi"/>
      <w:b/>
      <w:bCs/>
      <w:color w:val="054078"/>
      <w:sz w:val="24"/>
      <w:lang w:eastAsia="en-US"/>
    </w:rPr>
  </w:style>
  <w:style w:type="paragraph" w:styleId="ListParagraph">
    <w:name w:val="List Paragraph"/>
    <w:basedOn w:val="Normal"/>
    <w:uiPriority w:val="1"/>
    <w:qFormat/>
    <w:rsid w:val="00B24EC7"/>
    <w:pPr>
      <w:numPr>
        <w:numId w:val="23"/>
      </w:numPr>
      <w:spacing w:after="160" w:line="256" w:lineRule="auto"/>
      <w:contextualSpacing/>
    </w:pPr>
    <w:rPr>
      <w:rFonts w:ascii="Calibri" w:eastAsiaTheme="minorHAnsi" w:hAnsi="Calibri" w:cstheme="minorBidi"/>
      <w:sz w:val="22"/>
      <w:szCs w:val="22"/>
    </w:rPr>
  </w:style>
  <w:style w:type="paragraph" w:customStyle="1" w:styleId="Header3">
    <w:name w:val="Header 3"/>
    <w:basedOn w:val="Normal"/>
    <w:qFormat/>
    <w:rsid w:val="00B24EC7"/>
    <w:pPr>
      <w:keepNext/>
      <w:keepLines/>
      <w:spacing w:before="40" w:after="40"/>
      <w:outlineLvl w:val="2"/>
    </w:pPr>
    <w:rPr>
      <w:rFonts w:ascii="Calibri" w:hAnsi="Calibri"/>
      <w:b/>
      <w:color w:val="054078"/>
      <w:sz w:val="28"/>
      <w:szCs w:val="24"/>
    </w:rPr>
  </w:style>
  <w:style w:type="paragraph" w:styleId="NormalWeb">
    <w:name w:val="Normal (Web)"/>
    <w:basedOn w:val="Normal"/>
    <w:uiPriority w:val="99"/>
    <w:unhideWhenUsed/>
    <w:rsid w:val="00B24EC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or.services@stockport.gov.uk" TargetMode="External"/><Relationship Id="rId13" Type="http://schemas.openxmlformats.org/officeDocument/2006/relationships/hyperlink" Target="https://www.legislation.gov.uk/uksi/2012/1034/schedule/4/made" TargetMode="External"/><Relationship Id="rId18" Type="http://schemas.openxmlformats.org/officeDocument/2006/relationships/hyperlink" Target="https://www.legislation.gov.uk/uksi/2012/1034/schedule/4/made" TargetMode="External"/><Relationship Id="rId26" Type="http://schemas.openxmlformats.org/officeDocument/2006/relationships/hyperlink" Target="https://www.nga.org.uk/Knowledge-Centre/Compliance/Policies-and-procedures/Declaration-and-register-of-interests-forms.aspx" TargetMode="External"/><Relationship Id="rId3" Type="http://schemas.openxmlformats.org/officeDocument/2006/relationships/settings" Target="settings.xml"/><Relationship Id="rId21" Type="http://schemas.openxmlformats.org/officeDocument/2006/relationships/hyperlink" Target="https://www.legislation.gov.uk/uksi/2012/1034/schedule/4/made" TargetMode="External"/><Relationship Id="rId7" Type="http://schemas.openxmlformats.org/officeDocument/2006/relationships/image" Target="media/image1.jpeg"/><Relationship Id="rId12" Type="http://schemas.openxmlformats.org/officeDocument/2006/relationships/hyperlink" Target="https://www.legislation.gov.uk/uksi/2012/1034/schedule/4/made" TargetMode="External"/><Relationship Id="rId17" Type="http://schemas.openxmlformats.org/officeDocument/2006/relationships/hyperlink" Target="https://www.legislation.gov.uk/uksi/2012/1034/schedule/4/made" TargetMode="External"/><Relationship Id="rId25" Type="http://schemas.openxmlformats.org/officeDocument/2006/relationships/hyperlink" Target="https://www.gov.uk/government/publications/equality-act-2010-advice-for-schools" TargetMode="External"/><Relationship Id="rId2" Type="http://schemas.openxmlformats.org/officeDocument/2006/relationships/styles" Target="styles.xml"/><Relationship Id="rId16" Type="http://schemas.openxmlformats.org/officeDocument/2006/relationships/hyperlink" Target="https://www.legislation.gov.uk/uksi/2012/1034/schedule/4/made" TargetMode="External"/><Relationship Id="rId20" Type="http://schemas.openxmlformats.org/officeDocument/2006/relationships/hyperlink" Target="https://www.legislation.gov.uk/uksi/2012/1034/schedule/4/ma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034/schedule/4/made" TargetMode="External"/><Relationship Id="rId24" Type="http://schemas.openxmlformats.org/officeDocument/2006/relationships/hyperlink" Target="https://www.legislation.gov.uk/uksi/2012/1034/schedule/4/made" TargetMode="External"/><Relationship Id="rId5" Type="http://schemas.openxmlformats.org/officeDocument/2006/relationships/footnotes" Target="footnotes.xml"/><Relationship Id="rId15" Type="http://schemas.openxmlformats.org/officeDocument/2006/relationships/hyperlink" Target="https://www.legislation.gov.uk/uksi/2012/1034/schedule/4/made" TargetMode="External"/><Relationship Id="rId23" Type="http://schemas.openxmlformats.org/officeDocument/2006/relationships/hyperlink" Target="https://www.legislation.gov.uk/uksi/2012/1034/schedule/4/made" TargetMode="External"/><Relationship Id="rId28" Type="http://schemas.openxmlformats.org/officeDocument/2006/relationships/hyperlink" Target="mailto:governor.services@stockport.gov.uk" TargetMode="External"/><Relationship Id="rId10" Type="http://schemas.openxmlformats.org/officeDocument/2006/relationships/hyperlink" Target="https://www.legislation.gov.uk/uksi/2012/1034/schedule/4/made" TargetMode="External"/><Relationship Id="rId19" Type="http://schemas.openxmlformats.org/officeDocument/2006/relationships/hyperlink" Target="https://www.legislation.gov.uk/uksi/2012/1034/schedule/4/mad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si/2012/1034/schedule/4/made" TargetMode="External"/><Relationship Id="rId14" Type="http://schemas.openxmlformats.org/officeDocument/2006/relationships/hyperlink" Target="https://www.legislation.gov.uk/uksi/2012/1034/schedule/4/made" TargetMode="External"/><Relationship Id="rId22" Type="http://schemas.openxmlformats.org/officeDocument/2006/relationships/hyperlink" Target="https://www.legislation.gov.uk/uksi/2012/1034/schedule/4/made"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HCC IT Services</Company>
  <LinksUpToDate>false</LinksUpToDate>
  <CharactersWithSpaces>20598</CharactersWithSpaces>
  <SharedDoc>false</SharedDoc>
  <HLinks>
    <vt:vector size="12" baseType="variant">
      <vt:variant>
        <vt:i4>92</vt:i4>
      </vt:variant>
      <vt:variant>
        <vt:i4>3</vt:i4>
      </vt:variant>
      <vt:variant>
        <vt:i4>0</vt:i4>
      </vt:variant>
      <vt:variant>
        <vt:i4>5</vt:i4>
      </vt:variant>
      <vt:variant>
        <vt:lpwstr>http://www.hants.gov.uk/education/governors/governors-whohome/education-governors-who-whoswho.htm</vt:lpwstr>
      </vt:variant>
      <vt:variant>
        <vt:lpwstr/>
      </vt:variant>
      <vt:variant>
        <vt:i4>7274537</vt:i4>
      </vt:variant>
      <vt:variant>
        <vt:i4>0</vt:i4>
      </vt:variant>
      <vt:variant>
        <vt:i4>0</vt:i4>
      </vt:variant>
      <vt:variant>
        <vt:i4>5</vt:i4>
      </vt:variant>
      <vt:variant>
        <vt:lpwstr>http://www.hants.gov.uk/education/governors/governors-govrecruit/governors-disqcriteria.htm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creator>The Education Department</dc:creator>
  <cp:lastModifiedBy>Mr Marshall</cp:lastModifiedBy>
  <cp:revision>2</cp:revision>
  <cp:lastPrinted>2014-11-26T09:28:00Z</cp:lastPrinted>
  <dcterms:created xsi:type="dcterms:W3CDTF">2023-05-10T13:58:00Z</dcterms:created>
  <dcterms:modified xsi:type="dcterms:W3CDTF">2023-05-10T13:58:00Z</dcterms:modified>
</cp:coreProperties>
</file>