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A1131" w14:textId="77777777" w:rsidR="00EB38EF" w:rsidRDefault="00EB38EF">
      <w:pPr>
        <w:rPr>
          <w:rFonts w:ascii="Verdana" w:hAnsi="Verdana"/>
          <w:sz w:val="28"/>
          <w:szCs w:val="36"/>
        </w:rPr>
      </w:pPr>
    </w:p>
    <w:p w14:paraId="433DC222" w14:textId="665B5803" w:rsidR="00EB38EF" w:rsidRPr="00EB38EF" w:rsidRDefault="00B64F6D">
      <w:pPr>
        <w:rPr>
          <w:rFonts w:ascii="Verdana" w:hAnsi="Verdana"/>
          <w:sz w:val="28"/>
          <w:szCs w:val="36"/>
        </w:rPr>
      </w:pPr>
      <w:r>
        <w:rPr>
          <w:rFonts w:ascii="Verdana" w:hAnsi="Verdana"/>
          <w:sz w:val="28"/>
          <w:szCs w:val="36"/>
        </w:rPr>
        <w:t xml:space="preserve">Hatchell Wood </w:t>
      </w:r>
      <w:r w:rsidR="00EB38EF" w:rsidRPr="00EB38EF">
        <w:rPr>
          <w:rFonts w:ascii="Verdana" w:hAnsi="Verdana"/>
          <w:sz w:val="28"/>
          <w:szCs w:val="36"/>
        </w:rPr>
        <w:t xml:space="preserve">Primary Academy </w:t>
      </w:r>
    </w:p>
    <w:p w14:paraId="6C253ED4" w14:textId="77777777" w:rsidR="00EB38EF" w:rsidRPr="00EB38EF" w:rsidRDefault="00EB38EF">
      <w:pPr>
        <w:rPr>
          <w:rFonts w:ascii="Verdana" w:hAnsi="Verdana"/>
        </w:rPr>
      </w:pPr>
    </w:p>
    <w:p w14:paraId="3AC3D66A" w14:textId="58A7B896" w:rsidR="00EB38EF" w:rsidRDefault="00223A8E" w:rsidP="00EB38EF">
      <w:pPr>
        <w:rPr>
          <w:rFonts w:ascii="Verdana" w:hAnsi="Verdana"/>
          <w:b/>
          <w:bCs/>
          <w:sz w:val="32"/>
          <w:szCs w:val="40"/>
          <w:lang w:val="en-GB" w:eastAsia="en-GB"/>
        </w:rPr>
      </w:pPr>
      <w:r>
        <w:rPr>
          <w:rFonts w:ascii="Verdana" w:hAnsi="Verdana"/>
          <w:b/>
          <w:bCs/>
          <w:sz w:val="32"/>
          <w:szCs w:val="40"/>
          <w:lang w:val="en-GB" w:eastAsia="en-GB"/>
        </w:rPr>
        <w:t>Key stage 2 attainment 202</w:t>
      </w:r>
      <w:r w:rsidR="0082109D">
        <w:rPr>
          <w:rFonts w:ascii="Verdana" w:hAnsi="Verdana"/>
          <w:b/>
          <w:bCs/>
          <w:sz w:val="32"/>
          <w:szCs w:val="40"/>
          <w:lang w:val="en-GB" w:eastAsia="en-GB"/>
        </w:rPr>
        <w:t>6</w:t>
      </w:r>
    </w:p>
    <w:p w14:paraId="259CCA60" w14:textId="77777777" w:rsidR="00EB38EF" w:rsidRPr="00EB38EF" w:rsidRDefault="00EB38EF" w:rsidP="00EB38EF">
      <w:pPr>
        <w:rPr>
          <w:rFonts w:ascii="Verdana" w:hAnsi="Verdana"/>
          <w:b/>
          <w:bCs/>
          <w:sz w:val="32"/>
          <w:szCs w:val="40"/>
        </w:rPr>
      </w:pPr>
    </w:p>
    <w:tbl>
      <w:tblPr>
        <w:tblpPr w:leftFromText="180" w:rightFromText="180" w:vertAnchor="text" w:horzAnchor="page" w:tblpX="769" w:tblpY="4"/>
        <w:tblW w:w="10343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3114"/>
        <w:gridCol w:w="1807"/>
        <w:gridCol w:w="1807"/>
        <w:gridCol w:w="1807"/>
        <w:gridCol w:w="1808"/>
      </w:tblGrid>
      <w:tr w:rsidR="00EB38EF" w:rsidRPr="00EB38EF" w14:paraId="00D2E9D3" w14:textId="77777777" w:rsidTr="00EB38EF">
        <w:trPr>
          <w:trHeight w:val="375"/>
        </w:trPr>
        <w:tc>
          <w:tcPr>
            <w:tcW w:w="103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54BD64DA" w14:textId="6F07E6DB" w:rsidR="00EB38EF" w:rsidRPr="00EB38EF" w:rsidRDefault="00EB38EF" w:rsidP="00EB38EF">
            <w:pPr>
              <w:pStyle w:val="TableHeading"/>
              <w:rPr>
                <w:rFonts w:ascii="Verdana" w:hAnsi="Verdana"/>
                <w:bCs/>
                <w:sz w:val="22"/>
                <w:szCs w:val="22"/>
              </w:rPr>
            </w:pPr>
            <w:r w:rsidRPr="00EB38EF">
              <w:rPr>
                <w:rFonts w:ascii="Verdana" w:hAnsi="Verdana"/>
                <w:bCs/>
                <w:sz w:val="22"/>
                <w:szCs w:val="22"/>
              </w:rPr>
              <w:t>COMPARATIVE INFORMATION</w:t>
            </w:r>
            <w:r w:rsidR="00223A8E">
              <w:rPr>
                <w:rFonts w:ascii="Verdana" w:hAnsi="Verdana"/>
                <w:bCs/>
                <w:sz w:val="22"/>
                <w:szCs w:val="22"/>
              </w:rPr>
              <w:t xml:space="preserve"> 202</w:t>
            </w:r>
            <w:r w:rsidR="0082109D">
              <w:rPr>
                <w:rFonts w:ascii="Verdana" w:hAnsi="Verdana"/>
                <w:bCs/>
                <w:sz w:val="22"/>
                <w:szCs w:val="22"/>
              </w:rPr>
              <w:t>6</w:t>
            </w:r>
          </w:p>
        </w:tc>
      </w:tr>
      <w:tr w:rsidR="00EB38EF" w:rsidRPr="00EB38EF" w14:paraId="7F1C29D1" w14:textId="77777777" w:rsidTr="003D3C8A">
        <w:trPr>
          <w:trHeight w:val="1378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60F9FA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53C0C4" w14:textId="343FE79C" w:rsidR="008F7148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% of pupils meeting expected standard:</w:t>
            </w:r>
          </w:p>
          <w:p w14:paraId="037CB619" w14:textId="28434FA9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>school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628B29" w14:textId="77777777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% of pupils meeting expected standard:</w:t>
            </w: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 nationally*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A2DE7" w14:textId="12A52CB5" w:rsidR="008F7148" w:rsidRPr="008F7148" w:rsidRDefault="00EB38EF" w:rsidP="008F7148">
            <w:pPr>
              <w:pStyle w:val="Text"/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Average scaled score:</w:t>
            </w:r>
          </w:p>
          <w:p w14:paraId="7BD4D805" w14:textId="5D16E5C9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>school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56D3C" w14:textId="77777777" w:rsidR="008F7148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F7148">
              <w:rPr>
                <w:rFonts w:ascii="Verdana" w:hAnsi="Verdana"/>
                <w:bCs/>
                <w:sz w:val="18"/>
                <w:szCs w:val="18"/>
              </w:rPr>
              <w:t>Average scaled score:</w:t>
            </w: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  <w:p w14:paraId="2F7037DF" w14:textId="65B0D7D8" w:rsidR="00EB38EF" w:rsidRPr="00EB38EF" w:rsidRDefault="00EB38EF" w:rsidP="008F7148">
            <w:pPr>
              <w:pStyle w:val="Tex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>nationally *</w:t>
            </w:r>
          </w:p>
        </w:tc>
      </w:tr>
      <w:tr w:rsidR="00223A8E" w:rsidRPr="00EB38EF" w14:paraId="7E0DC60A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59936E9B" w14:textId="67D6FC52" w:rsidR="00223A8E" w:rsidRPr="00223A8E" w:rsidRDefault="00223A8E" w:rsidP="00EB38EF">
            <w:pPr>
              <w:pStyle w:val="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 xml:space="preserve">Combined </w:t>
            </w:r>
            <w:r>
              <w:rPr>
                <w:rFonts w:ascii="Verdana" w:hAnsi="Verdana"/>
                <w:sz w:val="18"/>
                <w:szCs w:val="18"/>
              </w:rPr>
              <w:t xml:space="preserve">(reading, writing and </w:t>
            </w:r>
            <w:proofErr w:type="spellStart"/>
            <w:r>
              <w:rPr>
                <w:rFonts w:ascii="Verdana" w:hAnsi="Verdana"/>
                <w:sz w:val="18"/>
                <w:szCs w:val="18"/>
              </w:rPr>
              <w:t>maths</w:t>
            </w:r>
            <w:proofErr w:type="spellEnd"/>
            <w:r>
              <w:rPr>
                <w:rFonts w:ascii="Verdana" w:hAnsi="Verdana"/>
                <w:sz w:val="18"/>
                <w:szCs w:val="18"/>
              </w:rPr>
              <w:t>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0718D6" w14:textId="582CF7C3" w:rsidR="00223A8E" w:rsidRPr="0082109D" w:rsidRDefault="0082109D" w:rsidP="00EB38EF">
            <w:pPr>
              <w:pStyle w:val="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109D">
              <w:rPr>
                <w:rFonts w:ascii="Verdana" w:hAnsi="Verdana"/>
                <w:b/>
                <w:bCs/>
                <w:sz w:val="18"/>
                <w:szCs w:val="18"/>
              </w:rPr>
              <w:t>65</w:t>
            </w:r>
            <w:r w:rsidR="00911127" w:rsidRPr="0082109D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508C22" w14:textId="1734CCAD" w:rsidR="00223A8E" w:rsidRPr="00EB38EF" w:rsidRDefault="00911127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</w:t>
            </w:r>
            <w:r w:rsidR="0082109D">
              <w:rPr>
                <w:rFonts w:ascii="Verdana" w:hAnsi="Verdana"/>
                <w:sz w:val="18"/>
                <w:szCs w:val="18"/>
              </w:rPr>
              <w:t>3</w:t>
            </w:r>
            <w:r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1CA548" w14:textId="5570E74B" w:rsidR="00223A8E" w:rsidRDefault="00911127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D8616" w14:textId="11D3E02F" w:rsidR="00223A8E" w:rsidRPr="00EB38EF" w:rsidRDefault="00911127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  <w:tr w:rsidR="00EB38EF" w:rsidRPr="00EB38EF" w14:paraId="100E412C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67D45E3" w14:textId="77777777" w:rsidR="00EB38EF" w:rsidRPr="00EB38EF" w:rsidRDefault="00EB38EF" w:rsidP="00EB38EF">
            <w:pPr>
              <w:pStyle w:val="Text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Reading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1453A" w14:textId="77777777" w:rsidR="00EB38EF" w:rsidRPr="0082109D" w:rsidRDefault="0082109D" w:rsidP="00EB38EF">
            <w:pPr>
              <w:pStyle w:val="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109D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911127" w:rsidRPr="0082109D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B64F6D" w:rsidRPr="0082109D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  <w:p w14:paraId="72A6AF51" w14:textId="68B17F53" w:rsidR="0082109D" w:rsidRPr="00EB38EF" w:rsidRDefault="0082109D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(18% greater depth)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A0AF0F" w14:textId="3381266B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75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35C725" w14:textId="7EBD30D1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F75F8D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5A3EC" w14:textId="7C837718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106</w:t>
            </w:r>
          </w:p>
        </w:tc>
      </w:tr>
      <w:tr w:rsidR="00EB38EF" w:rsidRPr="00EB38EF" w14:paraId="53E1EBFF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DE6DD73" w14:textId="1FC33DEF" w:rsidR="00EB38EF" w:rsidRPr="00EB38EF" w:rsidRDefault="00223A8E" w:rsidP="00EB38EF">
            <w:pPr>
              <w:pStyle w:val="Text"/>
              <w:rPr>
                <w:rFonts w:ascii="Verdana" w:hAnsi="Verdana"/>
                <w:sz w:val="18"/>
                <w:szCs w:val="18"/>
              </w:rPr>
            </w:pPr>
            <w:proofErr w:type="spellStart"/>
            <w:r w:rsidRPr="00EB38EF">
              <w:rPr>
                <w:rFonts w:ascii="Verdana" w:hAnsi="Verdana"/>
                <w:b/>
                <w:sz w:val="18"/>
                <w:szCs w:val="18"/>
              </w:rPr>
              <w:t>Maths</w:t>
            </w:r>
            <w:proofErr w:type="spellEnd"/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D5C80F" w14:textId="77777777" w:rsidR="00EB38EF" w:rsidRPr="0082109D" w:rsidRDefault="0082109D" w:rsidP="00EB38EF">
            <w:pPr>
              <w:pStyle w:val="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109D">
              <w:rPr>
                <w:rFonts w:ascii="Verdana" w:hAnsi="Verdana"/>
                <w:b/>
                <w:bCs/>
                <w:sz w:val="18"/>
                <w:szCs w:val="18"/>
              </w:rPr>
              <w:t>82</w:t>
            </w:r>
            <w:r w:rsidR="00B64F6D" w:rsidRPr="0082109D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  <w:p w14:paraId="255B6199" w14:textId="36D06CFD" w:rsidR="0082109D" w:rsidRPr="00EB38EF" w:rsidRDefault="0082109D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(28% greater depth)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BE840" w14:textId="65D38DB1" w:rsidR="00EB38EF" w:rsidRPr="00EB38EF" w:rsidRDefault="00064928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F75F8D">
              <w:rPr>
                <w:rFonts w:ascii="Verdana" w:hAnsi="Verdana"/>
                <w:sz w:val="18"/>
                <w:szCs w:val="18"/>
              </w:rPr>
              <w:t>5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03AC9" w14:textId="0AF0D928" w:rsidR="00EB38EF" w:rsidRPr="00EB38EF" w:rsidRDefault="003D3C8A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</w:t>
            </w:r>
            <w:r w:rsidR="00F75F8D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BE58B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sz w:val="18"/>
                <w:szCs w:val="18"/>
              </w:rPr>
              <w:t>105</w:t>
            </w:r>
          </w:p>
        </w:tc>
      </w:tr>
      <w:tr w:rsidR="00EB38EF" w:rsidRPr="00EB38EF" w14:paraId="6B34F5A3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D27820F" w14:textId="1F1C7451" w:rsidR="00EB38EF" w:rsidRPr="00EB38EF" w:rsidRDefault="00223A8E" w:rsidP="00EB38EF">
            <w:pPr>
              <w:pStyle w:val="Text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Writing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(teacher assessment) – includes those working at greater depth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54BA8C" w14:textId="1AD76F4E" w:rsidR="00EB38EF" w:rsidRPr="0082109D" w:rsidRDefault="0082109D" w:rsidP="00EB38EF">
            <w:pPr>
              <w:pStyle w:val="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109D">
              <w:rPr>
                <w:rFonts w:ascii="Verdana" w:hAnsi="Verdana"/>
                <w:b/>
                <w:bCs/>
                <w:sz w:val="18"/>
                <w:szCs w:val="18"/>
              </w:rPr>
              <w:t>7</w:t>
            </w:r>
            <w:r w:rsidR="0036645D" w:rsidRPr="0082109D">
              <w:rPr>
                <w:rFonts w:ascii="Verdana" w:hAnsi="Verdana"/>
                <w:b/>
                <w:bCs/>
                <w:sz w:val="18"/>
                <w:szCs w:val="18"/>
              </w:rPr>
              <w:t>8</w:t>
            </w:r>
            <w:r w:rsidR="00B64F6D" w:rsidRPr="0082109D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856B46" w14:textId="156E6A27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F75F8D">
              <w:rPr>
                <w:rFonts w:ascii="Verdana" w:hAnsi="Verdana"/>
                <w:sz w:val="18"/>
                <w:szCs w:val="18"/>
              </w:rPr>
              <w:t>3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891C0" w14:textId="1D5C84A0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BC4877" w14:textId="51F6EE1C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  <w:tr w:rsidR="00EB38EF" w:rsidRPr="00EB38EF" w14:paraId="2DDA6C85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9C06A85" w14:textId="21A70F95" w:rsidR="00EB38EF" w:rsidRPr="00EB38EF" w:rsidRDefault="00223A8E" w:rsidP="00EB38EF">
            <w:pPr>
              <w:pStyle w:val="Text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Grammar, punctuation and spelling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(test)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FA9B72" w14:textId="56C84B52" w:rsidR="00EB38EF" w:rsidRPr="0082109D" w:rsidRDefault="0082109D" w:rsidP="00EB38EF">
            <w:pPr>
              <w:pStyle w:val="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109D">
              <w:rPr>
                <w:rFonts w:ascii="Verdana" w:hAnsi="Verdana"/>
                <w:b/>
                <w:bCs/>
                <w:sz w:val="18"/>
                <w:szCs w:val="18"/>
              </w:rPr>
              <w:t>72</w:t>
            </w:r>
            <w:r w:rsidR="00B64F6D" w:rsidRPr="0082109D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2A1B0A" w14:textId="2382160F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7</w:t>
            </w:r>
            <w:r w:rsidR="00F75F8D">
              <w:rPr>
                <w:rFonts w:ascii="Verdana" w:hAnsi="Verdana"/>
                <w:sz w:val="18"/>
                <w:szCs w:val="18"/>
              </w:rPr>
              <w:t>4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E194B" w14:textId="5472F2C2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17E4" w14:textId="6A264970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105</w:t>
            </w:r>
          </w:p>
        </w:tc>
      </w:tr>
      <w:tr w:rsidR="00EB38EF" w:rsidRPr="00EB38EF" w14:paraId="344FFFC2" w14:textId="77777777" w:rsidTr="00EB38EF">
        <w:trPr>
          <w:trHeight w:val="91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F81EEA7" w14:textId="77777777" w:rsidR="00EB38EF" w:rsidRPr="00EB38EF" w:rsidRDefault="00EB38EF" w:rsidP="00EB38EF">
            <w:pPr>
              <w:pStyle w:val="Text"/>
              <w:rPr>
                <w:rFonts w:ascii="Verdana" w:hAnsi="Verdana"/>
                <w:b/>
                <w:sz w:val="18"/>
                <w:szCs w:val="18"/>
              </w:rPr>
            </w:pPr>
            <w:r w:rsidRPr="00EB38EF">
              <w:rPr>
                <w:rFonts w:ascii="Verdana" w:hAnsi="Verdana"/>
                <w:b/>
                <w:sz w:val="18"/>
                <w:szCs w:val="18"/>
              </w:rPr>
              <w:t xml:space="preserve">Science </w:t>
            </w:r>
            <w:r w:rsidRPr="00EB38EF">
              <w:rPr>
                <w:rFonts w:ascii="Verdana" w:hAnsi="Verdana"/>
                <w:bCs/>
                <w:sz w:val="18"/>
                <w:szCs w:val="18"/>
              </w:rPr>
              <w:t>(teacher assessment)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E2A1A8" w14:textId="5FA26238" w:rsidR="00EB38EF" w:rsidRPr="0082109D" w:rsidRDefault="0082109D" w:rsidP="00EB38EF">
            <w:pPr>
              <w:pStyle w:val="Text"/>
              <w:jc w:val="center"/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82109D">
              <w:rPr>
                <w:rFonts w:ascii="Verdana" w:hAnsi="Verdana"/>
                <w:b/>
                <w:bCs/>
                <w:sz w:val="18"/>
                <w:szCs w:val="18"/>
              </w:rPr>
              <w:t>90</w:t>
            </w:r>
            <w:r w:rsidR="00B64F6D" w:rsidRPr="0082109D">
              <w:rPr>
                <w:rFonts w:ascii="Verdana" w:hAnsi="Verdana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60A62F" w14:textId="70E7950E" w:rsidR="00EB38EF" w:rsidRPr="00EB38EF" w:rsidRDefault="00E56B3B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82</w:t>
            </w:r>
            <w:r w:rsidR="00EB38EF" w:rsidRPr="00EB38EF">
              <w:rPr>
                <w:rFonts w:ascii="Verdana" w:hAnsi="Verdana"/>
                <w:sz w:val="18"/>
                <w:szCs w:val="18"/>
              </w:rPr>
              <w:t xml:space="preserve">%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522BE4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sz w:val="18"/>
                <w:szCs w:val="18"/>
              </w:rPr>
              <w:t>N/A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6A83D2" w14:textId="77777777" w:rsidR="00EB38EF" w:rsidRPr="00EB38EF" w:rsidRDefault="00EB38EF" w:rsidP="00EB38EF">
            <w:pPr>
              <w:pStyle w:val="Text"/>
              <w:jc w:val="center"/>
              <w:rPr>
                <w:rFonts w:ascii="Verdana" w:hAnsi="Verdana"/>
                <w:sz w:val="18"/>
                <w:szCs w:val="18"/>
              </w:rPr>
            </w:pPr>
            <w:r w:rsidRPr="00EB38EF">
              <w:rPr>
                <w:rFonts w:ascii="Verdana" w:hAnsi="Verdana"/>
                <w:sz w:val="18"/>
                <w:szCs w:val="18"/>
              </w:rPr>
              <w:t>N/A</w:t>
            </w:r>
          </w:p>
        </w:tc>
      </w:tr>
    </w:tbl>
    <w:p w14:paraId="575FA257" w14:textId="77777777" w:rsidR="001D08A8" w:rsidRDefault="001D08A8"/>
    <w:p w14:paraId="36D8DCD6" w14:textId="00695765" w:rsidR="00EB38EF" w:rsidRDefault="00EB38EF">
      <w:r>
        <w:rPr>
          <w:rStyle w:val="Emphasis"/>
          <w:i w:val="0"/>
          <w:iCs w:val="0"/>
        </w:rPr>
        <w:t xml:space="preserve">* </w:t>
      </w:r>
      <w:r>
        <w:t xml:space="preserve">Data showing the </w:t>
      </w:r>
      <w:r w:rsidR="00223A8E">
        <w:t>attainment of pupils in the 202</w:t>
      </w:r>
      <w:r w:rsidR="0082109D">
        <w:t>6</w:t>
      </w:r>
      <w:r>
        <w:t xml:space="preserve"> KS2 National Curriculum Assessments</w:t>
      </w:r>
    </w:p>
    <w:p w14:paraId="4D7BD4CE" w14:textId="77777777" w:rsidR="00EB38EF" w:rsidRDefault="00EB38EF"/>
    <w:sectPr w:rsidR="00EB38EF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3DD86" w14:textId="77777777" w:rsidR="00DB1EF5" w:rsidRDefault="00DB1EF5" w:rsidP="00223A8E">
      <w:r>
        <w:separator/>
      </w:r>
    </w:p>
  </w:endnote>
  <w:endnote w:type="continuationSeparator" w:id="0">
    <w:p w14:paraId="64CD4905" w14:textId="77777777" w:rsidR="00DB1EF5" w:rsidRDefault="00DB1EF5" w:rsidP="00223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9162" w14:textId="77777777" w:rsidR="00DB1EF5" w:rsidRDefault="00DB1EF5" w:rsidP="00223A8E">
      <w:r>
        <w:separator/>
      </w:r>
    </w:p>
  </w:footnote>
  <w:footnote w:type="continuationSeparator" w:id="0">
    <w:p w14:paraId="453442BB" w14:textId="77777777" w:rsidR="00DB1EF5" w:rsidRDefault="00DB1EF5" w:rsidP="00223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396994" w14:textId="19F4895D" w:rsidR="00223A8E" w:rsidRDefault="00223A8E" w:rsidP="00223A8E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55466F27" wp14:editId="3CE20F56">
          <wp:extent cx="1431012" cy="719138"/>
          <wp:effectExtent l="0" t="0" r="0" b="508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799" cy="7240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8EF"/>
    <w:rsid w:val="000038AA"/>
    <w:rsid w:val="00064928"/>
    <w:rsid w:val="001125AD"/>
    <w:rsid w:val="001D08A8"/>
    <w:rsid w:val="00223A8E"/>
    <w:rsid w:val="0036645D"/>
    <w:rsid w:val="003B3012"/>
    <w:rsid w:val="003D3C8A"/>
    <w:rsid w:val="0075415E"/>
    <w:rsid w:val="00803FF4"/>
    <w:rsid w:val="0082109D"/>
    <w:rsid w:val="008F7148"/>
    <w:rsid w:val="00911127"/>
    <w:rsid w:val="00914911"/>
    <w:rsid w:val="00B64F6D"/>
    <w:rsid w:val="00D76751"/>
    <w:rsid w:val="00D816E2"/>
    <w:rsid w:val="00DB1EF5"/>
    <w:rsid w:val="00E56B3B"/>
    <w:rsid w:val="00EB38EF"/>
    <w:rsid w:val="00F7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82F49C"/>
  <w15:chartTrackingRefBased/>
  <w15:docId w15:val="{13DDEFED-A3A1-49C9-9AFD-5F0AC8D9B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38EF"/>
    <w:pPr>
      <w:spacing w:after="0" w:line="240" w:lineRule="auto"/>
    </w:pPr>
    <w:rPr>
      <w:rFonts w:ascii="Arial" w:eastAsia="MS Mincho" w:hAnsi="Arial" w:cs="Times New Roman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EB38EF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BodyText"/>
    <w:link w:val="TextChar"/>
    <w:qFormat/>
    <w:rsid w:val="00EB38EF"/>
    <w:rPr>
      <w:rFonts w:cs="Arial"/>
      <w:szCs w:val="20"/>
    </w:rPr>
  </w:style>
  <w:style w:type="character" w:customStyle="1" w:styleId="TextChar">
    <w:name w:val="Text Char"/>
    <w:link w:val="Text"/>
    <w:rsid w:val="00EB38EF"/>
    <w:rPr>
      <w:rFonts w:ascii="Arial" w:eastAsia="MS Mincho" w:hAnsi="Arial" w:cs="Arial"/>
      <w:lang w:val="en-US"/>
    </w:rPr>
  </w:style>
  <w:style w:type="paragraph" w:customStyle="1" w:styleId="TableHeading">
    <w:name w:val="TableHeading"/>
    <w:basedOn w:val="Text"/>
    <w:link w:val="TableHeadingChar"/>
    <w:qFormat/>
    <w:rsid w:val="00EB38EF"/>
    <w:pPr>
      <w:jc w:val="center"/>
    </w:pPr>
    <w:rPr>
      <w:b/>
      <w:color w:val="FFFFFF"/>
    </w:rPr>
  </w:style>
  <w:style w:type="character" w:customStyle="1" w:styleId="TableHeadingChar">
    <w:name w:val="TableHeading Char"/>
    <w:link w:val="TableHeading"/>
    <w:rsid w:val="00EB38EF"/>
    <w:rPr>
      <w:rFonts w:ascii="Arial" w:eastAsia="MS Mincho" w:hAnsi="Arial" w:cs="Arial"/>
      <w:b/>
      <w:color w:val="FFFFFF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B38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B38EF"/>
    <w:rPr>
      <w:rFonts w:ascii="Arial" w:eastAsia="MS Mincho" w:hAnsi="Arial" w:cs="Times New Roman"/>
      <w:szCs w:val="24"/>
      <w:lang w:val="en-US"/>
    </w:rPr>
  </w:style>
  <w:style w:type="character" w:styleId="Emphasis">
    <w:name w:val="Emphasis"/>
    <w:uiPriority w:val="20"/>
    <w:rsid w:val="00EB38EF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EB38EF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Spacing">
    <w:name w:val="No Spacing"/>
    <w:uiPriority w:val="1"/>
    <w:qFormat/>
    <w:rsid w:val="00EB38EF"/>
    <w:pPr>
      <w:spacing w:after="0" w:line="240" w:lineRule="auto"/>
    </w:pPr>
    <w:rPr>
      <w:rFonts w:ascii="Arial" w:eastAsia="MS Mincho" w:hAnsi="Arial" w:cs="Times New Roman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223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3A8E"/>
    <w:rPr>
      <w:rFonts w:ascii="Arial" w:eastAsia="MS Mincho" w:hAnsi="Arial" w:cs="Times New Roman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23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3A8E"/>
    <w:rPr>
      <w:rFonts w:ascii="Arial" w:eastAsia="MS Mincho" w:hAnsi="Arial" w:cs="Times New Roman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6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a186f0-bd72-4204-bbb4-ae71a3dd2fa2" xsi:nil="true"/>
    <lcf76f155ced4ddcb4097134ff3c332f xmlns="57e918d2-aa2c-4ffc-bdd3-8f0d90e7ef5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C8A4B139048F4BA110A1C01EC77A28" ma:contentTypeVersion="14" ma:contentTypeDescription="Create a new document." ma:contentTypeScope="" ma:versionID="cabaac23bac850fc7a74091e4c741e99">
  <xsd:schema xmlns:xsd="http://www.w3.org/2001/XMLSchema" xmlns:xs="http://www.w3.org/2001/XMLSchema" xmlns:p="http://schemas.microsoft.com/office/2006/metadata/properties" xmlns:ns2="57e918d2-aa2c-4ffc-bdd3-8f0d90e7ef56" xmlns:ns3="a3a186f0-bd72-4204-bbb4-ae71a3dd2fa2" targetNamespace="http://schemas.microsoft.com/office/2006/metadata/properties" ma:root="true" ma:fieldsID="c6bb5ec8431872e4d3a317aac95ca6e6" ns2:_="" ns3:_="">
    <xsd:import namespace="57e918d2-aa2c-4ffc-bdd3-8f0d90e7ef56"/>
    <xsd:import namespace="a3a186f0-bd72-4204-bbb4-ae71a3dd2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18d2-aa2c-4ffc-bdd3-8f0d90e7ef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a186f0-bd72-4204-bbb4-ae71a3dd2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6e0ec9c-56cc-45c7-8eb3-fa474d9f290f}" ma:internalName="TaxCatchAll" ma:showField="CatchAllData" ma:web="a3a186f0-bd72-4204-bbb4-ae71a3dd2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DBCA1E-7862-4193-A3D8-74CA53E78BB5}">
  <ds:schemaRefs>
    <ds:schemaRef ds:uri="http://schemas.microsoft.com/office/2006/metadata/properties"/>
    <ds:schemaRef ds:uri="http://schemas.microsoft.com/office/infopath/2007/PartnerControls"/>
    <ds:schemaRef ds:uri="a3a186f0-bd72-4204-bbb4-ae71a3dd2fa2"/>
    <ds:schemaRef ds:uri="57e918d2-aa2c-4ffc-bdd3-8f0d90e7ef56"/>
  </ds:schemaRefs>
</ds:datastoreItem>
</file>

<file path=customXml/itemProps2.xml><?xml version="1.0" encoding="utf-8"?>
<ds:datastoreItem xmlns:ds="http://schemas.openxmlformats.org/officeDocument/2006/customXml" ds:itemID="{4FB686A1-C4B9-48A6-8586-21F1849758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133529-35F8-4CD9-9B83-332DB2013B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18d2-aa2c-4ffc-bdd3-8f0d90e7ef56"/>
    <ds:schemaRef ds:uri="a3a186f0-bd72-4204-bbb4-ae71a3dd2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Harris</dc:creator>
  <cp:keywords/>
  <dc:description/>
  <cp:lastModifiedBy>Hatchell Wood Head</cp:lastModifiedBy>
  <cp:revision>2</cp:revision>
  <dcterms:created xsi:type="dcterms:W3CDTF">2026-07-16T10:20:00Z</dcterms:created>
  <dcterms:modified xsi:type="dcterms:W3CDTF">2026-07-16T10:20:00Z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0x010100BEC8A4B139048F4BA110A1C01EC77A28</vt:lpwstr>
  </property>
</Properties>
</file>