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6FC47" w14:textId="77777777" w:rsidR="00561A46" w:rsidRDefault="00561A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"/>
        <w:tblW w:w="155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890"/>
        <w:gridCol w:w="1935"/>
        <w:gridCol w:w="2190"/>
        <w:gridCol w:w="2085"/>
        <w:gridCol w:w="2310"/>
        <w:gridCol w:w="1455"/>
        <w:gridCol w:w="2385"/>
      </w:tblGrid>
      <w:tr w:rsidR="00561A46" w14:paraId="05BB9BB7" w14:textId="77777777">
        <w:trPr>
          <w:trHeight w:val="324"/>
        </w:trPr>
        <w:tc>
          <w:tcPr>
            <w:tcW w:w="15525" w:type="dxa"/>
            <w:gridSpan w:val="8"/>
          </w:tcPr>
          <w:p w14:paraId="32190AAF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PHSE 2025/2026</w:t>
            </w:r>
          </w:p>
        </w:tc>
      </w:tr>
      <w:tr w:rsidR="00561A46" w14:paraId="6935391E" w14:textId="77777777">
        <w:trPr>
          <w:trHeight w:val="1023"/>
        </w:trPr>
        <w:tc>
          <w:tcPr>
            <w:tcW w:w="1275" w:type="dxa"/>
            <w:vAlign w:val="center"/>
          </w:tcPr>
          <w:p w14:paraId="0951818B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bookmarkStart w:id="0" w:name="_heading=h.gjdgxs" w:colFirst="0" w:colLast="0"/>
            <w:bookmarkEnd w:id="0"/>
            <w:r>
              <w:rPr>
                <w:rFonts w:ascii="Twinkl" w:eastAsia="Twinkl" w:hAnsi="Twinkl" w:cs="Twinkl"/>
                <w:b/>
              </w:rPr>
              <w:t>Autumn 1</w:t>
            </w:r>
          </w:p>
          <w:p w14:paraId="16E35E9B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  <w:tc>
          <w:tcPr>
            <w:tcW w:w="1890" w:type="dxa"/>
            <w:vAlign w:val="center"/>
          </w:tcPr>
          <w:p w14:paraId="2BB12120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British Values</w:t>
            </w:r>
          </w:p>
          <w:p w14:paraId="455080AC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</w:p>
          <w:p w14:paraId="3C651B3B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(No Outsiders)</w:t>
            </w:r>
          </w:p>
        </w:tc>
        <w:tc>
          <w:tcPr>
            <w:tcW w:w="1935" w:type="dxa"/>
            <w:shd w:val="clear" w:color="auto" w:fill="FFFFFF"/>
            <w:vAlign w:val="center"/>
          </w:tcPr>
          <w:p w14:paraId="0DD26A9F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5C51147A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(Hygiene)</w:t>
            </w:r>
          </w:p>
        </w:tc>
        <w:tc>
          <w:tcPr>
            <w:tcW w:w="2190" w:type="dxa"/>
            <w:shd w:val="clear" w:color="auto" w:fill="00B0F0"/>
            <w:vAlign w:val="center"/>
          </w:tcPr>
          <w:p w14:paraId="2D8B676F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Sex &amp; Relationships</w:t>
            </w:r>
          </w:p>
          <w:p w14:paraId="580BE25E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  <w:r>
              <w:rPr>
                <w:rFonts w:ascii="Twinkl" w:eastAsia="Twinkl" w:hAnsi="Twinkl" w:cs="Twinkl"/>
                <w:b/>
              </w:rPr>
              <w:t>(family)</w:t>
            </w:r>
          </w:p>
          <w:p w14:paraId="5AF81035" w14:textId="77777777" w:rsidR="00561A46" w:rsidRDefault="005221B2">
            <w:pPr>
              <w:spacing w:after="0" w:line="240" w:lineRule="auto"/>
              <w:ind w:left="0" w:hanging="2"/>
              <w:rPr>
                <w:rFonts w:ascii="Twinkl" w:eastAsia="Twinkl" w:hAnsi="Twinkl" w:cs="Twinkl"/>
                <w:b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2085" w:type="dxa"/>
            <w:vAlign w:val="center"/>
          </w:tcPr>
          <w:p w14:paraId="799295D8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Raising Aspirations</w:t>
            </w:r>
          </w:p>
          <w:p w14:paraId="078B8272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(Careers profile)</w:t>
            </w:r>
          </w:p>
        </w:tc>
        <w:tc>
          <w:tcPr>
            <w:tcW w:w="2310" w:type="dxa"/>
            <w:shd w:val="clear" w:color="auto" w:fill="FFC000"/>
            <w:vAlign w:val="center"/>
          </w:tcPr>
          <w:p w14:paraId="0E181660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4D1F14E0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(Neurodiversity)</w:t>
            </w:r>
          </w:p>
          <w:p w14:paraId="3C70B17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Acknowledging difference</w:t>
            </w:r>
          </w:p>
        </w:tc>
        <w:tc>
          <w:tcPr>
            <w:tcW w:w="1455" w:type="dxa"/>
            <w:vAlign w:val="center"/>
          </w:tcPr>
          <w:p w14:paraId="4A54DEC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Keeping Safe </w:t>
            </w:r>
          </w:p>
          <w:p w14:paraId="34F322C7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  <w:r>
              <w:rPr>
                <w:rFonts w:ascii="Twinkl" w:eastAsia="Twinkl" w:hAnsi="Twinkl" w:cs="Twinkl"/>
                <w:b/>
              </w:rPr>
              <w:t>(Risks, hazards and danger – link to bonfire night)</w:t>
            </w:r>
          </w:p>
          <w:p w14:paraId="6E8A05C1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2385" w:type="dxa"/>
            <w:vAlign w:val="center"/>
          </w:tcPr>
          <w:p w14:paraId="400BB8AC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  <w:color w:val="FF0000"/>
              </w:rPr>
            </w:pPr>
            <w:r>
              <w:rPr>
                <w:rFonts w:ascii="Twinkl" w:eastAsia="Twinkl" w:hAnsi="Twinkl" w:cs="Twinkl"/>
                <w:b/>
                <w:color w:val="FF0000"/>
              </w:rPr>
              <w:t>Understanding the Law</w:t>
            </w:r>
          </w:p>
          <w:p w14:paraId="1CB86631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  <w:color w:val="FF0000"/>
              </w:rPr>
            </w:pPr>
            <w:r>
              <w:rPr>
                <w:rFonts w:ascii="Twinkl" w:eastAsia="Twinkl" w:hAnsi="Twinkl" w:cs="Twinkl"/>
                <w:b/>
                <w:color w:val="FF0000"/>
              </w:rPr>
              <w:t>POL ED</w:t>
            </w:r>
          </w:p>
        </w:tc>
      </w:tr>
      <w:tr w:rsidR="00561A46" w14:paraId="24F00C6B" w14:textId="77777777">
        <w:trPr>
          <w:trHeight w:val="1039"/>
        </w:trPr>
        <w:tc>
          <w:tcPr>
            <w:tcW w:w="1275" w:type="dxa"/>
            <w:vAlign w:val="center"/>
          </w:tcPr>
          <w:p w14:paraId="39DD3381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Autumn 2</w:t>
            </w:r>
          </w:p>
          <w:p w14:paraId="760D9C26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  <w:tc>
          <w:tcPr>
            <w:tcW w:w="1890" w:type="dxa"/>
            <w:shd w:val="clear" w:color="auto" w:fill="FFC000"/>
            <w:vAlign w:val="center"/>
          </w:tcPr>
          <w:p w14:paraId="6736F847" w14:textId="77777777" w:rsidR="000D3454" w:rsidRDefault="00045BB2" w:rsidP="000D3454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 </w:t>
            </w:r>
            <w:r w:rsidR="000D3454">
              <w:rPr>
                <w:rFonts w:ascii="Twinkl" w:eastAsia="Twinkl" w:hAnsi="Twinkl" w:cs="Twinkl"/>
                <w:b/>
              </w:rPr>
              <w:t>Keeping Safe</w:t>
            </w:r>
          </w:p>
          <w:p w14:paraId="291E72D9" w14:textId="42DFAD4F" w:rsidR="00561A46" w:rsidRDefault="000D3454" w:rsidP="000D3454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1935" w:type="dxa"/>
            <w:vAlign w:val="center"/>
          </w:tcPr>
          <w:p w14:paraId="3A0D98E3" w14:textId="77777777" w:rsidR="00045BB2" w:rsidRDefault="00045BB2" w:rsidP="00045B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045D060D" w14:textId="36AEFE2E" w:rsidR="00561A46" w:rsidRDefault="00045BB2" w:rsidP="00045B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(Balanced Diet)</w:t>
            </w:r>
          </w:p>
        </w:tc>
        <w:tc>
          <w:tcPr>
            <w:tcW w:w="2190" w:type="dxa"/>
            <w:shd w:val="clear" w:color="auto" w:fill="00B0F0"/>
            <w:vAlign w:val="center"/>
          </w:tcPr>
          <w:p w14:paraId="7FBDE5F4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Sex &amp; Relationships</w:t>
            </w:r>
          </w:p>
          <w:p w14:paraId="332BBB8D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  <w:color w:val="FF0000"/>
              </w:rPr>
            </w:pPr>
            <w:r>
              <w:rPr>
                <w:rFonts w:ascii="Twinkl" w:eastAsia="Twinkl" w:hAnsi="Twinkl" w:cs="Twinkl"/>
                <w:b/>
                <w:color w:val="FF0000"/>
              </w:rPr>
              <w:t>(Anti-bullying week)</w:t>
            </w:r>
          </w:p>
          <w:p w14:paraId="2FC6D815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  <w:color w:val="FF0000"/>
              </w:rPr>
            </w:pPr>
            <w:r>
              <w:rPr>
                <w:rFonts w:ascii="Twinkl" w:eastAsia="Twinkl" w:hAnsi="Twinkl" w:cs="Twinkl"/>
                <w:b/>
                <w:color w:val="FF0000"/>
              </w:rPr>
              <w:t>POL-ED</w:t>
            </w:r>
          </w:p>
        </w:tc>
        <w:tc>
          <w:tcPr>
            <w:tcW w:w="2085" w:type="dxa"/>
            <w:vAlign w:val="center"/>
          </w:tcPr>
          <w:p w14:paraId="4B26FC38" w14:textId="77777777" w:rsidR="000D3454" w:rsidRDefault="000D3454" w:rsidP="000D3454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43BCDDAD" w14:textId="31A6CDEE" w:rsidR="00561A46" w:rsidRDefault="000D3454" w:rsidP="000D3454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Tom Percival books</w:t>
            </w:r>
          </w:p>
        </w:tc>
        <w:tc>
          <w:tcPr>
            <w:tcW w:w="2310" w:type="dxa"/>
            <w:vAlign w:val="center"/>
          </w:tcPr>
          <w:p w14:paraId="3F911D53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British Values</w:t>
            </w:r>
          </w:p>
          <w:p w14:paraId="3D1ECD13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(No Outsiders)</w:t>
            </w:r>
          </w:p>
          <w:p w14:paraId="61AE1629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</w:p>
        </w:tc>
        <w:tc>
          <w:tcPr>
            <w:tcW w:w="1455" w:type="dxa"/>
            <w:shd w:val="clear" w:color="auto" w:fill="00B050"/>
            <w:vAlign w:val="center"/>
          </w:tcPr>
          <w:p w14:paraId="6E950EF0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Raising Aspirations</w:t>
            </w:r>
          </w:p>
          <w:p w14:paraId="676B0A8A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(transferable skills – no pen day!)</w:t>
            </w:r>
          </w:p>
        </w:tc>
        <w:tc>
          <w:tcPr>
            <w:tcW w:w="2385" w:type="dxa"/>
            <w:shd w:val="clear" w:color="auto" w:fill="A6A6A6"/>
            <w:vAlign w:val="center"/>
          </w:tcPr>
          <w:p w14:paraId="10804BFE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In school Christmas events</w:t>
            </w:r>
          </w:p>
        </w:tc>
      </w:tr>
      <w:tr w:rsidR="00561A46" w14:paraId="36588A75" w14:textId="77777777">
        <w:trPr>
          <w:trHeight w:val="1039"/>
        </w:trPr>
        <w:tc>
          <w:tcPr>
            <w:tcW w:w="1275" w:type="dxa"/>
            <w:vAlign w:val="center"/>
          </w:tcPr>
          <w:p w14:paraId="281920BE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Spring 1</w:t>
            </w:r>
          </w:p>
          <w:p w14:paraId="6709D184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  <w:tc>
          <w:tcPr>
            <w:tcW w:w="1890" w:type="dxa"/>
            <w:shd w:val="clear" w:color="auto" w:fill="00B0F0"/>
            <w:vAlign w:val="center"/>
          </w:tcPr>
          <w:p w14:paraId="7EB7B381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Sex &amp; Relationships</w:t>
            </w:r>
          </w:p>
          <w:p w14:paraId="686E540C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POL- ED</w:t>
            </w:r>
          </w:p>
        </w:tc>
        <w:tc>
          <w:tcPr>
            <w:tcW w:w="1935" w:type="dxa"/>
            <w:shd w:val="clear" w:color="auto" w:fill="00B050"/>
            <w:vAlign w:val="center"/>
          </w:tcPr>
          <w:p w14:paraId="6B9B37AF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Raising Aspirations</w:t>
            </w:r>
          </w:p>
          <w:p w14:paraId="3CB420EC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(Life skills)</w:t>
            </w:r>
          </w:p>
        </w:tc>
        <w:tc>
          <w:tcPr>
            <w:tcW w:w="2190" w:type="dxa"/>
            <w:vAlign w:val="center"/>
          </w:tcPr>
          <w:p w14:paraId="655FCA62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British Values </w:t>
            </w:r>
          </w:p>
          <w:p w14:paraId="26E40AD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(No Outsiders)</w:t>
            </w:r>
          </w:p>
        </w:tc>
        <w:tc>
          <w:tcPr>
            <w:tcW w:w="2085" w:type="dxa"/>
            <w:shd w:val="clear" w:color="auto" w:fill="FFC000"/>
            <w:vAlign w:val="center"/>
          </w:tcPr>
          <w:p w14:paraId="1580898A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7F2925C8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(Neurodiversity)</w:t>
            </w:r>
          </w:p>
          <w:p w14:paraId="689B61C4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Epilepsy Awareness</w:t>
            </w:r>
          </w:p>
        </w:tc>
        <w:tc>
          <w:tcPr>
            <w:tcW w:w="2310" w:type="dxa"/>
            <w:vAlign w:val="center"/>
          </w:tcPr>
          <w:p w14:paraId="2C027CA3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Health and Wellbeing </w:t>
            </w:r>
          </w:p>
          <w:p w14:paraId="76744A49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(Children’s mental health week)</w:t>
            </w:r>
          </w:p>
        </w:tc>
        <w:tc>
          <w:tcPr>
            <w:tcW w:w="1455" w:type="dxa"/>
            <w:vAlign w:val="center"/>
          </w:tcPr>
          <w:p w14:paraId="6652C0E3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Keeping Safe</w:t>
            </w:r>
          </w:p>
          <w:p w14:paraId="0FBEB3BD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  <w:color w:val="FF0000"/>
              </w:rPr>
            </w:pPr>
            <w:r>
              <w:rPr>
                <w:rFonts w:ascii="Twinkl" w:eastAsia="Twinkl" w:hAnsi="Twinkl" w:cs="Twinkl"/>
                <w:b/>
                <w:color w:val="FF0000"/>
              </w:rPr>
              <w:t>(safer internet day)</w:t>
            </w:r>
          </w:p>
          <w:p w14:paraId="2202030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  <w:color w:val="FF0000"/>
              </w:rPr>
            </w:pPr>
            <w:r>
              <w:rPr>
                <w:rFonts w:ascii="Twinkl" w:eastAsia="Twinkl" w:hAnsi="Twinkl" w:cs="Twinkl"/>
                <w:b/>
                <w:color w:val="FF0000"/>
              </w:rPr>
              <w:t>POL-ED</w:t>
            </w:r>
          </w:p>
        </w:tc>
        <w:tc>
          <w:tcPr>
            <w:tcW w:w="2385" w:type="dxa"/>
            <w:vAlign w:val="center"/>
          </w:tcPr>
          <w:p w14:paraId="423ABAD9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  <w:p w14:paraId="1FA2C194" w14:textId="77777777" w:rsidR="00135DE2" w:rsidRDefault="00135DE2" w:rsidP="00135DE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Keeping Safe </w:t>
            </w:r>
          </w:p>
          <w:p w14:paraId="551589E9" w14:textId="41E907AF" w:rsidR="00561A46" w:rsidRDefault="00135DE2" w:rsidP="00135DE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</w:tr>
      <w:tr w:rsidR="00561A46" w14:paraId="33F9DEB2" w14:textId="77777777">
        <w:trPr>
          <w:trHeight w:val="911"/>
        </w:trPr>
        <w:tc>
          <w:tcPr>
            <w:tcW w:w="1275" w:type="dxa"/>
            <w:vAlign w:val="center"/>
          </w:tcPr>
          <w:p w14:paraId="7DC48A09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Spring 2</w:t>
            </w:r>
          </w:p>
          <w:p w14:paraId="77F06BCF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  <w:tc>
          <w:tcPr>
            <w:tcW w:w="1890" w:type="dxa"/>
            <w:shd w:val="clear" w:color="auto" w:fill="00B050"/>
            <w:vAlign w:val="center"/>
          </w:tcPr>
          <w:p w14:paraId="5D64DDCE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Raising Aspirations</w:t>
            </w:r>
          </w:p>
          <w:p w14:paraId="019E208D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color w:val="FF0000"/>
              </w:rPr>
            </w:pPr>
            <w:r>
              <w:rPr>
                <w:rFonts w:ascii="Twinkl" w:eastAsia="Twinkl" w:hAnsi="Twinkl" w:cs="Twinkl"/>
                <w:b/>
                <w:color w:val="FF0000"/>
              </w:rPr>
              <w:t>(Careers week)</w:t>
            </w:r>
          </w:p>
        </w:tc>
        <w:tc>
          <w:tcPr>
            <w:tcW w:w="1935" w:type="dxa"/>
            <w:shd w:val="clear" w:color="auto" w:fill="00B0F0"/>
            <w:vAlign w:val="center"/>
          </w:tcPr>
          <w:p w14:paraId="2A53663D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Sex &amp; Relationships</w:t>
            </w:r>
          </w:p>
          <w:p w14:paraId="5C8601A9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2190" w:type="dxa"/>
            <w:vAlign w:val="center"/>
          </w:tcPr>
          <w:p w14:paraId="1BFA8B0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British Values </w:t>
            </w:r>
          </w:p>
          <w:p w14:paraId="75B42012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(No Outsiders)</w:t>
            </w:r>
          </w:p>
        </w:tc>
        <w:tc>
          <w:tcPr>
            <w:tcW w:w="2085" w:type="dxa"/>
            <w:shd w:val="clear" w:color="auto" w:fill="FFFFFF"/>
            <w:vAlign w:val="center"/>
          </w:tcPr>
          <w:p w14:paraId="1A66294A" w14:textId="77777777" w:rsidR="00045BB2" w:rsidRDefault="00045BB2" w:rsidP="00045B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0902E409" w14:textId="5C4ABBA5" w:rsidR="00561A46" w:rsidRDefault="00045BB2" w:rsidP="00045B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br/>
              <w:t>(dental hygiene)</w:t>
            </w:r>
          </w:p>
        </w:tc>
        <w:tc>
          <w:tcPr>
            <w:tcW w:w="2310" w:type="dxa"/>
            <w:shd w:val="clear" w:color="auto" w:fill="FFC000"/>
            <w:vAlign w:val="center"/>
          </w:tcPr>
          <w:p w14:paraId="4EF2DAD3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55C1BB4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(Neurodiversity)</w:t>
            </w:r>
          </w:p>
          <w:p w14:paraId="043A587B" w14:textId="1DD39B90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Autism</w:t>
            </w:r>
            <w:r w:rsidR="00045BB2">
              <w:rPr>
                <w:rFonts w:ascii="Twinkl" w:eastAsia="Twinkl" w:hAnsi="Twinkl" w:cs="Twinkl"/>
                <w:b/>
              </w:rPr>
              <w:t xml:space="preserve">/ADHD </w:t>
            </w:r>
            <w:r>
              <w:rPr>
                <w:rFonts w:ascii="Twinkl" w:eastAsia="Twinkl" w:hAnsi="Twinkl" w:cs="Twinkl"/>
                <w:b/>
              </w:rPr>
              <w:t>Awareness week</w:t>
            </w:r>
          </w:p>
        </w:tc>
        <w:tc>
          <w:tcPr>
            <w:tcW w:w="1455" w:type="dxa"/>
            <w:vAlign w:val="center"/>
          </w:tcPr>
          <w:p w14:paraId="20C82D7C" w14:textId="3F803363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  <w:tc>
          <w:tcPr>
            <w:tcW w:w="2385" w:type="dxa"/>
            <w:vAlign w:val="center"/>
          </w:tcPr>
          <w:p w14:paraId="3A85A438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</w:tr>
      <w:tr w:rsidR="00561A46" w14:paraId="56A18B09" w14:textId="77777777">
        <w:trPr>
          <w:trHeight w:val="1039"/>
        </w:trPr>
        <w:tc>
          <w:tcPr>
            <w:tcW w:w="1275" w:type="dxa"/>
            <w:vAlign w:val="center"/>
          </w:tcPr>
          <w:p w14:paraId="13E13127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Summer 1</w:t>
            </w:r>
          </w:p>
          <w:p w14:paraId="41275A84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  <w:tc>
          <w:tcPr>
            <w:tcW w:w="1890" w:type="dxa"/>
            <w:shd w:val="clear" w:color="auto" w:fill="FFC000"/>
            <w:vAlign w:val="center"/>
          </w:tcPr>
          <w:p w14:paraId="1DC86062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Raising Aspirations</w:t>
            </w:r>
          </w:p>
          <w:p w14:paraId="2B264EB1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(It’s a no money day – poverty proofing)</w:t>
            </w:r>
          </w:p>
        </w:tc>
        <w:tc>
          <w:tcPr>
            <w:tcW w:w="1935" w:type="dxa"/>
            <w:vAlign w:val="center"/>
          </w:tcPr>
          <w:p w14:paraId="77A5B3E4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Keeping Safe</w:t>
            </w:r>
          </w:p>
          <w:p w14:paraId="2AF318A2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2190" w:type="dxa"/>
            <w:shd w:val="clear" w:color="auto" w:fill="00B0F0"/>
            <w:vAlign w:val="center"/>
          </w:tcPr>
          <w:p w14:paraId="4B04BA6B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Sex &amp; Relationships</w:t>
            </w:r>
          </w:p>
          <w:p w14:paraId="0F708439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2085" w:type="dxa"/>
            <w:vAlign w:val="center"/>
          </w:tcPr>
          <w:p w14:paraId="6A8D4104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48042D24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(Loss)</w:t>
            </w:r>
          </w:p>
        </w:tc>
        <w:tc>
          <w:tcPr>
            <w:tcW w:w="2310" w:type="dxa"/>
            <w:vAlign w:val="center"/>
          </w:tcPr>
          <w:p w14:paraId="63448D20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British Values</w:t>
            </w:r>
          </w:p>
          <w:p w14:paraId="57E6F6AA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(No Outsiders)</w:t>
            </w:r>
          </w:p>
        </w:tc>
        <w:tc>
          <w:tcPr>
            <w:tcW w:w="1455" w:type="dxa"/>
            <w:vAlign w:val="center"/>
          </w:tcPr>
          <w:p w14:paraId="5291C321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</w:rPr>
              <w:t>Understanding the law</w:t>
            </w:r>
          </w:p>
          <w:p w14:paraId="3CF7ADFE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</w:rPr>
              <w:t>POL-ED</w:t>
            </w:r>
          </w:p>
        </w:tc>
        <w:tc>
          <w:tcPr>
            <w:tcW w:w="2385" w:type="dxa"/>
            <w:vAlign w:val="center"/>
          </w:tcPr>
          <w:p w14:paraId="04DABD6C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</w:tr>
      <w:tr w:rsidR="00561A46" w14:paraId="5D346CF9" w14:textId="77777777">
        <w:trPr>
          <w:trHeight w:val="677"/>
        </w:trPr>
        <w:tc>
          <w:tcPr>
            <w:tcW w:w="1275" w:type="dxa"/>
            <w:vAlign w:val="center"/>
          </w:tcPr>
          <w:p w14:paraId="0E5FB7F5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Summer 2</w:t>
            </w:r>
          </w:p>
          <w:p w14:paraId="0920E3C3" w14:textId="77777777" w:rsidR="00561A46" w:rsidRDefault="00561A46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</w:p>
        </w:tc>
        <w:tc>
          <w:tcPr>
            <w:tcW w:w="1890" w:type="dxa"/>
            <w:vAlign w:val="center"/>
          </w:tcPr>
          <w:p w14:paraId="4DCE5454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Health and Wellbeing </w:t>
            </w:r>
          </w:p>
          <w:p w14:paraId="7F8605F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(resilience)</w:t>
            </w:r>
          </w:p>
        </w:tc>
        <w:tc>
          <w:tcPr>
            <w:tcW w:w="1935" w:type="dxa"/>
            <w:shd w:val="clear" w:color="auto" w:fill="00B0F0"/>
            <w:vAlign w:val="center"/>
          </w:tcPr>
          <w:p w14:paraId="539F9A57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 xml:space="preserve">Sex &amp; relationships </w:t>
            </w:r>
          </w:p>
          <w:p w14:paraId="2CF0CBB5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2190" w:type="dxa"/>
            <w:shd w:val="clear" w:color="auto" w:fill="FFC000"/>
            <w:vAlign w:val="center"/>
          </w:tcPr>
          <w:p w14:paraId="2CC398E6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Health &amp; Wellbeing</w:t>
            </w:r>
          </w:p>
          <w:p w14:paraId="66CD8798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(Neurodiversity)</w:t>
            </w:r>
          </w:p>
          <w:p w14:paraId="75D7BC77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Learning disability week</w:t>
            </w:r>
          </w:p>
        </w:tc>
        <w:tc>
          <w:tcPr>
            <w:tcW w:w="2085" w:type="dxa"/>
            <w:vAlign w:val="center"/>
          </w:tcPr>
          <w:p w14:paraId="706610CC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Raising Aspirations</w:t>
            </w:r>
          </w:p>
          <w:p w14:paraId="169F4DC9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(Enterprise)</w:t>
            </w:r>
          </w:p>
        </w:tc>
        <w:tc>
          <w:tcPr>
            <w:tcW w:w="2310" w:type="dxa"/>
            <w:vAlign w:val="center"/>
          </w:tcPr>
          <w:p w14:paraId="7877CC3E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Keeping Safe</w:t>
            </w:r>
          </w:p>
          <w:p w14:paraId="26E35784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POL-ED</w:t>
            </w:r>
          </w:p>
        </w:tc>
        <w:tc>
          <w:tcPr>
            <w:tcW w:w="1455" w:type="dxa"/>
            <w:vAlign w:val="center"/>
          </w:tcPr>
          <w:p w14:paraId="7AA1397E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British Values</w:t>
            </w:r>
          </w:p>
          <w:p w14:paraId="16278F1C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</w:rPr>
            </w:pPr>
            <w:r>
              <w:rPr>
                <w:rFonts w:ascii="Twinkl" w:eastAsia="Twinkl" w:hAnsi="Twinkl" w:cs="Twinkl"/>
                <w:b/>
              </w:rPr>
              <w:t>(No Outsiders)</w:t>
            </w:r>
          </w:p>
        </w:tc>
        <w:tc>
          <w:tcPr>
            <w:tcW w:w="2385" w:type="dxa"/>
            <w:vAlign w:val="center"/>
          </w:tcPr>
          <w:p w14:paraId="06A9F43A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  <w:r>
              <w:rPr>
                <w:rFonts w:ascii="Twinkl" w:eastAsia="Twinkl" w:hAnsi="Twinkl" w:cs="Twinkl"/>
                <w:b/>
              </w:rPr>
              <w:t>Understanding the Law</w:t>
            </w:r>
          </w:p>
          <w:p w14:paraId="410AFA63" w14:textId="77777777" w:rsidR="00561A46" w:rsidRDefault="005221B2">
            <w:pPr>
              <w:spacing w:after="0" w:line="240" w:lineRule="auto"/>
              <w:ind w:left="0" w:hanging="2"/>
              <w:jc w:val="center"/>
              <w:rPr>
                <w:rFonts w:ascii="Twinkl" w:eastAsia="Twinkl" w:hAnsi="Twinkl" w:cs="Twinkl"/>
                <w:b/>
              </w:rPr>
            </w:pPr>
            <w:r>
              <w:rPr>
                <w:rFonts w:ascii="Twinkl" w:eastAsia="Twinkl" w:hAnsi="Twinkl" w:cs="Twinkl"/>
                <w:b/>
              </w:rPr>
              <w:t>POL ED</w:t>
            </w:r>
          </w:p>
        </w:tc>
      </w:tr>
    </w:tbl>
    <w:p w14:paraId="3F457176" w14:textId="77777777" w:rsidR="00561A46" w:rsidRDefault="00561A46">
      <w:pPr>
        <w:ind w:left="0" w:hanging="2"/>
        <w:rPr>
          <w:rFonts w:ascii="Twinkl" w:eastAsia="Twinkl" w:hAnsi="Twinkl" w:cs="Twinkl"/>
        </w:rPr>
      </w:pPr>
    </w:p>
    <w:p w14:paraId="661E9002" w14:textId="77777777" w:rsidR="00561A46" w:rsidRDefault="00561A46">
      <w:pPr>
        <w:ind w:left="0" w:hanging="2"/>
        <w:rPr>
          <w:rFonts w:ascii="Twinkl" w:eastAsia="Twinkl" w:hAnsi="Twinkl" w:cs="Twinkl"/>
        </w:rPr>
      </w:pPr>
    </w:p>
    <w:p w14:paraId="3D879C41" w14:textId="77777777" w:rsidR="00561A46" w:rsidRDefault="005221B2">
      <w:pPr>
        <w:shd w:val="clear" w:color="auto" w:fill="00B0F0"/>
        <w:ind w:left="0" w:hanging="2"/>
        <w:rPr>
          <w:rFonts w:ascii="Twinkl" w:eastAsia="Twinkl" w:hAnsi="Twinkl" w:cs="Twinkl"/>
        </w:rPr>
      </w:pPr>
      <w:r>
        <w:rPr>
          <w:rFonts w:ascii="Twinkl" w:eastAsia="Twinkl" w:hAnsi="Twinkl" w:cs="Twinkl"/>
          <w:b/>
        </w:rPr>
        <w:t xml:space="preserve">Statutory </w:t>
      </w:r>
    </w:p>
    <w:p w14:paraId="1682494D" w14:textId="77777777" w:rsidR="00561A46" w:rsidRDefault="005221B2">
      <w:pPr>
        <w:ind w:left="0" w:hanging="2"/>
        <w:rPr>
          <w:rFonts w:ascii="Twinkl" w:eastAsia="Twinkl" w:hAnsi="Twinkl" w:cs="Twinkl"/>
          <w:color w:val="FF0000"/>
        </w:rPr>
      </w:pPr>
      <w:r>
        <w:rPr>
          <w:rFonts w:ascii="Twinkl" w:eastAsia="Twinkl" w:hAnsi="Twinkl" w:cs="Twinkl"/>
          <w:b/>
          <w:color w:val="FF0000"/>
        </w:rPr>
        <w:lastRenderedPageBreak/>
        <w:t>National Events</w:t>
      </w:r>
    </w:p>
    <w:p w14:paraId="1F42C0BA" w14:textId="77777777" w:rsidR="00561A46" w:rsidRDefault="005221B2">
      <w:pPr>
        <w:shd w:val="clear" w:color="auto" w:fill="FFC000"/>
        <w:ind w:left="0" w:hanging="2"/>
        <w:rPr>
          <w:rFonts w:ascii="Twinkl" w:eastAsia="Twinkl" w:hAnsi="Twinkl" w:cs="Twinkl"/>
        </w:rPr>
      </w:pPr>
      <w:r>
        <w:rPr>
          <w:rFonts w:ascii="Twinkl" w:eastAsia="Twinkl" w:hAnsi="Twinkl" w:cs="Twinkl"/>
          <w:b/>
        </w:rPr>
        <w:t>Diversity within school</w:t>
      </w:r>
    </w:p>
    <w:p w14:paraId="5EE86A6C" w14:textId="77777777" w:rsidR="00561A46" w:rsidRDefault="005221B2">
      <w:pPr>
        <w:shd w:val="clear" w:color="auto" w:fill="00B050"/>
        <w:ind w:left="0" w:hanging="2"/>
        <w:rPr>
          <w:rFonts w:ascii="Twinkl" w:eastAsia="Twinkl" w:hAnsi="Twinkl" w:cs="Twinkl"/>
        </w:rPr>
      </w:pPr>
      <w:r>
        <w:rPr>
          <w:rFonts w:ascii="Twinkl" w:eastAsia="Twinkl" w:hAnsi="Twinkl" w:cs="Twinkl"/>
          <w:b/>
        </w:rPr>
        <w:t>Preparation for Adulthood</w:t>
      </w:r>
    </w:p>
    <w:p w14:paraId="15479CAF" w14:textId="77777777" w:rsidR="00561A46" w:rsidRDefault="00561A46">
      <w:pPr>
        <w:ind w:left="0" w:hanging="2"/>
        <w:rPr>
          <w:rFonts w:ascii="Twinkl" w:eastAsia="Twinkl" w:hAnsi="Twinkl" w:cs="Twinkl"/>
        </w:rPr>
      </w:pPr>
    </w:p>
    <w:p w14:paraId="7752AB2E" w14:textId="77777777" w:rsidR="00561A46" w:rsidRDefault="00561A46">
      <w:pPr>
        <w:ind w:left="0" w:hanging="2"/>
        <w:rPr>
          <w:rFonts w:ascii="Twinkl" w:eastAsia="Twinkl" w:hAnsi="Twinkl" w:cs="Twinkl"/>
        </w:rPr>
      </w:pPr>
    </w:p>
    <w:p w14:paraId="397DFA19" w14:textId="77777777" w:rsidR="00561A46" w:rsidRDefault="00561A46">
      <w:pPr>
        <w:numPr>
          <w:ilvl w:val="0"/>
          <w:numId w:val="1"/>
        </w:numPr>
        <w:ind w:left="0" w:hanging="2"/>
        <w:rPr>
          <w:rFonts w:ascii="Twinkl" w:eastAsia="Twinkl" w:hAnsi="Twinkl" w:cs="Twinkl"/>
        </w:rPr>
      </w:pPr>
    </w:p>
    <w:sectPr w:rsidR="00561A46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99B4A49-644F-41C5-93E0-8AA65F444F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9CA2D1-CB15-457B-817A-E6891A48F00E}"/>
    <w:embedBold r:id="rId3" w:fontKey="{5AA39528-D57C-48B0-94BA-B834DE6569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FF3B82-D77D-4F10-B1AD-1775199CC7FB}"/>
    <w:embedItalic r:id="rId5" w:fontKey="{5A81B506-C316-4FB9-9627-DAB90DE308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0E71D59F-4AE4-4128-BDFF-E1D538C818D2}"/>
    <w:embedBold r:id="rId7" w:fontKey="{F3F7D680-5306-4312-A585-FA323DBAA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1362CF-BEBC-405B-B463-2B52EE0C39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DD3DF5"/>
    <w:multiLevelType w:val="multilevel"/>
    <w:tmpl w:val="BE10EABC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74946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A46"/>
    <w:rsid w:val="00045BB2"/>
    <w:rsid w:val="000D3454"/>
    <w:rsid w:val="00135DE2"/>
    <w:rsid w:val="004874E8"/>
    <w:rsid w:val="004A47A3"/>
    <w:rsid w:val="005221B2"/>
    <w:rsid w:val="00561A46"/>
    <w:rsid w:val="009D7031"/>
    <w:rsid w:val="00E5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A7166"/>
  <w15:docId w15:val="{292C2999-CCEE-4EFA-93B3-40672E6E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8UMZjCzGXZiW5M2j4TlGwwtxeA==">CgMxLjAyCGguZ2pkZ3hzOAByITE5VVRBcTlDSWtNdmFPc3J3MFJJZkZkbng2N2xnTlNSTA==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K Robinson</dc:creator>
  <cp:lastModifiedBy>Kate Buck</cp:lastModifiedBy>
  <cp:revision>4</cp:revision>
  <dcterms:created xsi:type="dcterms:W3CDTF">2025-10-09T16:22:00Z</dcterms:created>
  <dcterms:modified xsi:type="dcterms:W3CDTF">2025-12-03T20:42:00Z</dcterms:modified>
</cp:coreProperties>
</file>