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6600825</wp:posOffset>
                </wp:positionH>
                <wp:positionV relativeFrom="paragraph">
                  <wp:posOffset>2390775</wp:posOffset>
                </wp:positionV>
                <wp:extent cx="3333750" cy="2244789"/>
                <wp:effectExtent b="0" l="0" r="0" t="0"/>
                <wp:wrapNone/>
                <wp:docPr id="7" name=""/>
                <a:graphic>
                  <a:graphicData uri="http://schemas.microsoft.com/office/word/2010/wordprocessingShape">
                    <wps:wsp>
                      <wps:cNvSpPr/>
                      <wps:cNvPr id="8" name="Shape 8"/>
                      <wps:spPr>
                        <a:xfrm>
                          <a:off x="3692200" y="2227649"/>
                          <a:ext cx="3307500" cy="2220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22225">
                          <a:solidFill>
                            <a:srgbClr val="3F315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Play" w:cs="Play" w:eastAsia="Play" w:hAnsi="Play"/>
                                <w:b w:val="0"/>
                                <w:i w:val="0"/>
                                <w:smallCaps w:val="0"/>
                                <w:strike w:val="0"/>
                                <w:color w:val="403152"/>
                                <w:sz w:val="28"/>
                                <w:vertAlign w:val="baseline"/>
                              </w:rPr>
                              <w:t xml:space="preserve">Parental Engagement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Play" w:cs="Play" w:eastAsia="Play" w:hAnsi="Play"/>
                                <w:b w:val="0"/>
                                <w:i w:val="0"/>
                                <w:smallCaps w:val="0"/>
                                <w:strike w:val="0"/>
                                <w:color w:val="403152"/>
                                <w:sz w:val="2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Play" w:cs="Play" w:eastAsia="Play" w:hAnsi="Play"/>
                                <w:b w:val="0"/>
                                <w:i w:val="0"/>
                                <w:smallCaps w:val="0"/>
                                <w:strike w:val="0"/>
                                <w:color w:val="ff0000"/>
                                <w:sz w:val="2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Parents are encouraged to support children at competitions, festivals and sporting events where possible.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Parents are invited to attend Sports Day, with opportunities to take part in parent races and other activities.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These opportunities help to promote a positive sporting culture and strong sense of school community.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90000" lIns="91425" spcFirstLastPara="1" rIns="91425" wrap="square" tIns="900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6600825</wp:posOffset>
                </wp:positionH>
                <wp:positionV relativeFrom="paragraph">
                  <wp:posOffset>2390775</wp:posOffset>
                </wp:positionV>
                <wp:extent cx="3333750" cy="2244789"/>
                <wp:effectExtent b="0" l="0" r="0" t="0"/>
                <wp:wrapNone/>
                <wp:docPr id="7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333750" cy="2244789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6600825</wp:posOffset>
                </wp:positionH>
                <wp:positionV relativeFrom="paragraph">
                  <wp:posOffset>4629150</wp:posOffset>
                </wp:positionV>
                <wp:extent cx="3336925" cy="2202371"/>
                <wp:effectExtent b="0" l="0" r="0" t="0"/>
                <wp:wrapNone/>
                <wp:docPr id="9" name=""/>
                <a:graphic>
                  <a:graphicData uri="http://schemas.microsoft.com/office/word/2010/wordprocessingShape">
                    <wps:wsp>
                      <wps:cNvSpPr/>
                      <wps:cNvPr id="10" name="Shape 10"/>
                      <wps:spPr>
                        <a:xfrm>
                          <a:off x="3688650" y="3104825"/>
                          <a:ext cx="3314700" cy="2170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22225">
                          <a:solidFill>
                            <a:srgbClr val="3F315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283.99999618530273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Play" w:cs="Play" w:eastAsia="Play" w:hAnsi="Play"/>
                                <w:b w:val="0"/>
                                <w:i w:val="0"/>
                                <w:smallCaps w:val="0"/>
                                <w:strike w:val="0"/>
                                <w:color w:val="403152"/>
                                <w:sz w:val="28"/>
                                <w:vertAlign w:val="baseline"/>
                              </w:rPr>
                              <w:t xml:space="preserve">Teaching Approaches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Play" w:cs="Play" w:eastAsia="Play" w:hAnsi="Play"/>
                                <w:b w:val="0"/>
                                <w:i w:val="0"/>
                                <w:smallCaps w:val="0"/>
                                <w:strike w:val="0"/>
                                <w:color w:val="403152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PE lessons are inclusive, supportive and adapted to meet the needs of all pupils. Teachers differentiate activities to ensure every child is appropriately challenged and can experience success.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PE aims to develop enjoyment, confidence and positive attitudes towards lifelong physical activity.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Children receive two PE lessons each week, covering a range of sports, activities and skills.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283.99999618530273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Play" w:cs="Play" w:eastAsia="Play" w:hAnsi="Play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90000" lIns="91425" spcFirstLastPara="1" rIns="91425" wrap="square" tIns="900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6600825</wp:posOffset>
                </wp:positionH>
                <wp:positionV relativeFrom="paragraph">
                  <wp:posOffset>4629150</wp:posOffset>
                </wp:positionV>
                <wp:extent cx="3336925" cy="2202371"/>
                <wp:effectExtent b="0" l="0" r="0" t="0"/>
                <wp:wrapNone/>
                <wp:docPr id="9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336925" cy="2202371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-371474</wp:posOffset>
                </wp:positionH>
                <wp:positionV relativeFrom="paragraph">
                  <wp:posOffset>1666875</wp:posOffset>
                </wp:positionV>
                <wp:extent cx="3133725" cy="2790825"/>
                <wp:effectExtent b="0" l="0" r="0" t="0"/>
                <wp:wrapNone/>
                <wp:docPr id="8" name=""/>
                <a:graphic>
                  <a:graphicData uri="http://schemas.microsoft.com/office/word/2010/wordprocessingShape">
                    <wps:wsp>
                      <wps:cNvSpPr/>
                      <wps:cNvPr id="9" name="Shape 9"/>
                      <wps:spPr>
                        <a:xfrm>
                          <a:off x="3526525" y="2694950"/>
                          <a:ext cx="3731400" cy="259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22225">
                          <a:solidFill>
                            <a:srgbClr val="3F315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Play" w:cs="Play" w:eastAsia="Play" w:hAnsi="Play"/>
                                <w:b w:val="0"/>
                                <w:i w:val="0"/>
                                <w:smallCaps w:val="0"/>
                                <w:strike w:val="0"/>
                                <w:color w:val="403152"/>
                                <w:sz w:val="28"/>
                                <w:vertAlign w:val="baseline"/>
                              </w:rPr>
                              <w:t xml:space="preserve">Monitoring &amp; Reporting Standards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Play" w:cs="Play" w:eastAsia="Play" w:hAnsi="Play"/>
                                <w:b w:val="0"/>
                                <w:i w:val="0"/>
                                <w:smallCaps w:val="0"/>
                                <w:strike w:val="0"/>
                                <w:color w:val="403152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Teachers use assessment target sheets to track pupil progress and record when key skills are achieved.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The Subject Leader monitors PE through lesson observations, staff discussions, pupil voice, planning and assessment records.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A whole-school PE participation tracker is used to monitor children’s involvement in competitions, festivals and sporting events, helping to ensure a range of pupils have opportunities to represent and participate in school sport.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PE progress is reported to parents through end-of-year reports where appropriate.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283.99999618530273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Play" w:cs="Play" w:eastAsia="Play" w:hAnsi="Play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90000" lIns="91425" spcFirstLastPara="1" rIns="91425" wrap="square" tIns="900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-371474</wp:posOffset>
                </wp:positionH>
                <wp:positionV relativeFrom="paragraph">
                  <wp:posOffset>1666875</wp:posOffset>
                </wp:positionV>
                <wp:extent cx="3133725" cy="2790825"/>
                <wp:effectExtent b="0" l="0" r="0" t="0"/>
                <wp:wrapNone/>
                <wp:docPr id="8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33725" cy="27908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1" distB="0" distT="0" distL="114300" distR="114300" hidden="0" layoutInCell="1" locked="0" relativeHeight="0" simplePos="0">
                <wp:simplePos x="0" y="0"/>
                <wp:positionH relativeFrom="column">
                  <wp:posOffset>4033838</wp:posOffset>
                </wp:positionH>
                <wp:positionV relativeFrom="paragraph">
                  <wp:posOffset>3524250</wp:posOffset>
                </wp:positionV>
                <wp:extent cx="1290638" cy="1290638"/>
                <wp:effectExtent b="0" l="0" r="0" t="0"/>
                <wp:wrapNone/>
                <wp:docPr id="3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4283950" y="2320775"/>
                          <a:ext cx="1290638" cy="1290638"/>
                          <a:chOff x="4283950" y="2320775"/>
                          <a:chExt cx="2124100" cy="2124075"/>
                        </a:xfrm>
                      </wpg:grpSpPr>
                      <pic:pic>
                        <pic:nvPicPr>
                          <pic:cNvPr descr="Horwich Parish CE Primary Final Logo " id="4" name="Shape 4"/>
                          <pic:cNvPicPr preferRelativeResize="0"/>
                        </pic:nvPicPr>
                        <pic:blipFill>
                          <a:blip r:embed="rId8">
                            <a:alphaModFix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283963" y="2320775"/>
                            <a:ext cx="2124075" cy="2124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0" distT="0" distL="114300" distR="114300" hidden="0" layoutInCell="1" locked="0" relativeHeight="0" simplePos="0">
                <wp:simplePos x="0" y="0"/>
                <wp:positionH relativeFrom="column">
                  <wp:posOffset>4033838</wp:posOffset>
                </wp:positionH>
                <wp:positionV relativeFrom="paragraph">
                  <wp:posOffset>3524250</wp:posOffset>
                </wp:positionV>
                <wp:extent cx="1290638" cy="1290638"/>
                <wp:effectExtent b="0" l="0" r="0" t="0"/>
                <wp:wrapNone/>
                <wp:docPr id="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0638" cy="1290638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2838450</wp:posOffset>
                </wp:positionH>
                <wp:positionV relativeFrom="paragraph">
                  <wp:posOffset>19050</wp:posOffset>
                </wp:positionV>
                <wp:extent cx="3600450" cy="3417818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3974400" y="2656050"/>
                          <a:ext cx="3928200" cy="2799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22225">
                          <a:solidFill>
                            <a:srgbClr val="3F315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Play" w:cs="Play" w:eastAsia="Play" w:hAnsi="Play"/>
                                <w:b w:val="0"/>
                                <w:i w:val="0"/>
                                <w:smallCaps w:val="0"/>
                                <w:strike w:val="0"/>
                                <w:color w:val="403152"/>
                                <w:sz w:val="28"/>
                                <w:vertAlign w:val="baseline"/>
                              </w:rPr>
                              <w:t xml:space="preserve">Curriculum Design &amp; Organisation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40" w:before="240" w:line="275.9999942779541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Play" w:cs="Play" w:eastAsia="Play" w:hAnsi="Play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PE is taught in line with the National Curriculum objectives for Key Stages 1 and 2, with skills revisited and developed progressively each year.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40" w:before="240" w:line="275.9999942779541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The curriculum focuses on developing physical, social and mental skills, with children working towards mastery and increased independence.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40" w:before="240" w:line="275.9999942779541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PE promotes respect, teamwork, resilience and fair play, supporting the school’s commitment to British Values.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40" w:before="240" w:line="275.9999942779541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Where possible, PE units are linked to half-termly topics to provide meaningful cross-curricular opportunities.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40" w:before="240" w:line="275.9999942779541"/>
                              <w:ind w:left="720" w:right="0" w:firstLine="72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Play" w:cs="Play" w:eastAsia="Play" w:hAnsi="Play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Play" w:cs="Play" w:eastAsia="Play" w:hAnsi="Play"/>
                                <w:b w:val="0"/>
                                <w:i w:val="0"/>
                                <w:smallCaps w:val="0"/>
                                <w:strike w:val="0"/>
                                <w:color w:val="00206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omic Sans MS" w:cs="Comic Sans MS" w:eastAsia="Comic Sans MS" w:hAnsi="Comic Sans MS"/>
                                <w:b w:val="0"/>
                                <w:i w:val="0"/>
                                <w:smallCaps w:val="0"/>
                                <w:strike w:val="0"/>
                                <w:color w:val="002060"/>
                                <w:sz w:val="22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90000" lIns="91425" spcFirstLastPara="1" rIns="91425" wrap="square" tIns="900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2838450</wp:posOffset>
                </wp:positionH>
                <wp:positionV relativeFrom="paragraph">
                  <wp:posOffset>19050</wp:posOffset>
                </wp:positionV>
                <wp:extent cx="3600450" cy="3417818"/>
                <wp:effectExtent b="0" l="0" r="0" t="0"/>
                <wp:wrapNone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450" cy="3417818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-333374</wp:posOffset>
                </wp:positionH>
                <wp:positionV relativeFrom="paragraph">
                  <wp:posOffset>76200</wp:posOffset>
                </wp:positionV>
                <wp:extent cx="2981325" cy="1524000"/>
                <wp:effectExtent b="0" l="0" r="0" t="0"/>
                <wp:wrapNone/>
                <wp:docPr id="5" name=""/>
                <a:graphic>
                  <a:graphicData uri="http://schemas.microsoft.com/office/word/2010/wordprocessingShape">
                    <wps:wsp>
                      <wps:cNvSpPr/>
                      <wps:cNvPr id="6" name="Shape 6"/>
                      <wps:spPr>
                        <a:xfrm>
                          <a:off x="3688275" y="2650974"/>
                          <a:ext cx="3315600" cy="1743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22225">
                          <a:solidFill>
                            <a:srgbClr val="3F315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283.99999618530273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Play" w:cs="Play" w:eastAsia="Play" w:hAnsi="Play"/>
                                <w:b w:val="0"/>
                                <w:i w:val="0"/>
                                <w:smallCaps w:val="0"/>
                                <w:strike w:val="0"/>
                                <w:color w:val="403152"/>
                                <w:sz w:val="28"/>
                                <w:vertAlign w:val="baseline"/>
                              </w:rPr>
                              <w:t xml:space="preserve">Leadership Personnel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Play" w:cs="Play" w:eastAsia="Play" w:hAnsi="Play"/>
                                <w:b w:val="0"/>
                                <w:i w:val="0"/>
                                <w:smallCaps w:val="0"/>
                                <w:strike w:val="0"/>
                                <w:color w:val="403152"/>
                                <w:sz w:val="2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283.99999618530273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Play" w:cs="Play" w:eastAsia="Play" w:hAnsi="Play"/>
                                <w:b w:val="0"/>
                                <w:i w:val="0"/>
                                <w:smallCaps w:val="0"/>
                                <w:strike w:val="0"/>
                                <w:color w:val="403152"/>
                                <w:sz w:val="2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PE is taught by all class teachers across the school. The 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Subject Leader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 is 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Miss O’Boyle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, who oversees the planning, delivery and development of PE across the school.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283.99999618530273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Play" w:cs="Play" w:eastAsia="Play" w:hAnsi="Play"/>
                                <w:b w:val="0"/>
                                <w:i w:val="0"/>
                                <w:smallCaps w:val="0"/>
                                <w:strike w:val="0"/>
                                <w:color w:val="00206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283.99999618530273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Play" w:cs="Play" w:eastAsia="Play" w:hAnsi="Play"/>
                                <w:b w:val="0"/>
                                <w:i w:val="0"/>
                                <w:smallCaps w:val="0"/>
                                <w:strike w:val="0"/>
                                <w:color w:val="002060"/>
                                <w:sz w:val="19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90000" lIns="91425" spcFirstLastPara="1" rIns="91425" wrap="square" tIns="900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-333374</wp:posOffset>
                </wp:positionH>
                <wp:positionV relativeFrom="paragraph">
                  <wp:posOffset>76200</wp:posOffset>
                </wp:positionV>
                <wp:extent cx="2981325" cy="1524000"/>
                <wp:effectExtent b="0" l="0" r="0" t="0"/>
                <wp:wrapNone/>
                <wp:docPr id="5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981325" cy="15240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2952750</wp:posOffset>
                </wp:positionH>
                <wp:positionV relativeFrom="paragraph">
                  <wp:posOffset>4943475</wp:posOffset>
                </wp:positionV>
                <wp:extent cx="3190875" cy="1504950"/>
                <wp:effectExtent b="0" l="0" r="0" t="0"/>
                <wp:wrapNone/>
                <wp:docPr id="4" name=""/>
                <a:graphic>
                  <a:graphicData uri="http://schemas.microsoft.com/office/word/2010/wordprocessingShape">
                    <wps:wsp>
                      <wps:cNvSpPr/>
                      <wps:cNvPr id="5" name="Shape 5"/>
                      <wps:spPr>
                        <a:xfrm>
                          <a:off x="3688325" y="2877525"/>
                          <a:ext cx="3315300" cy="1620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22225">
                          <a:solidFill>
                            <a:srgbClr val="3F315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283.99999618530273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Play" w:cs="Play" w:eastAsia="Play" w:hAnsi="Play"/>
                                <w:b w:val="0"/>
                                <w:i w:val="0"/>
                                <w:smallCaps w:val="0"/>
                                <w:strike w:val="0"/>
                                <w:color w:val="403152"/>
                                <w:sz w:val="28"/>
                                <w:vertAlign w:val="baseline"/>
                              </w:rPr>
                              <w:t xml:space="preserve">Planning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Play" w:cs="Play" w:eastAsia="Play" w:hAnsi="Play"/>
                                <w:b w:val="0"/>
                                <w:i w:val="0"/>
                                <w:smallCaps w:val="0"/>
                                <w:strike w:val="0"/>
                                <w:color w:val="403152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Play" w:cs="Play" w:eastAsia="Play" w:hAnsi="Play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vertAlign w:val="baseline"/>
                              </w:rPr>
                              <w:t xml:space="preserve">We use a clear and progressive PE planning structure across all year groups, ensuring consistent skill development, inclusion and progression. Opportunities for assessment and reflection are built into each unit.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Play" w:cs="Play" w:eastAsia="Play" w:hAnsi="Play"/>
                                <w:b w:val="0"/>
                                <w:i w:val="0"/>
                                <w:smallCaps w:val="0"/>
                                <w:strike w:val="0"/>
                                <w:color w:val="403152"/>
                                <w:sz w:val="22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90000" lIns="91425" spcFirstLastPara="1" rIns="91425" wrap="square" tIns="900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2952750</wp:posOffset>
                </wp:positionH>
                <wp:positionV relativeFrom="paragraph">
                  <wp:posOffset>4943475</wp:posOffset>
                </wp:positionV>
                <wp:extent cx="3190875" cy="1504950"/>
                <wp:effectExtent b="0" l="0" r="0" t="0"/>
                <wp:wrapNone/>
                <wp:docPr id="4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90875" cy="15049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-295274</wp:posOffset>
                </wp:positionH>
                <wp:positionV relativeFrom="paragraph">
                  <wp:posOffset>4533900</wp:posOffset>
                </wp:positionV>
                <wp:extent cx="3190875" cy="2096861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3688325" y="2732250"/>
                          <a:ext cx="3315300" cy="2176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22225">
                          <a:solidFill>
                            <a:srgbClr val="3F315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283.99999618530273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Play" w:cs="Play" w:eastAsia="Play" w:hAnsi="Play"/>
                                <w:b w:val="0"/>
                                <w:i w:val="0"/>
                                <w:smallCaps w:val="0"/>
                                <w:strike w:val="0"/>
                                <w:color w:val="403152"/>
                                <w:sz w:val="28"/>
                                <w:vertAlign w:val="baseline"/>
                              </w:rPr>
                              <w:t xml:space="preserve">Resources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Play" w:cs="Play" w:eastAsia="Play" w:hAnsi="Play"/>
                                <w:b w:val="0"/>
                                <w:i w:val="0"/>
                                <w:smallCaps w:val="0"/>
                                <w:strike w:val="0"/>
                                <w:color w:val="403152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PE equipment is regularly checked and maintained to ensure it is safe and fit for purpose. Damaged or missing equipment is replaced where necessary.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PE planning and resources support a clear, progressive curriculum across all year groups.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72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imoves is used to encourage additional physical activity and movement throughout the school day.</w:t>
                            </w:r>
                          </w:p>
                        </w:txbxContent>
                      </wps:txbx>
                      <wps:bodyPr anchorCtr="0" anchor="t" bIns="90000" lIns="91425" spcFirstLastPara="1" rIns="91425" wrap="square" tIns="900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-295274</wp:posOffset>
                </wp:positionH>
                <wp:positionV relativeFrom="paragraph">
                  <wp:posOffset>4533900</wp:posOffset>
                </wp:positionV>
                <wp:extent cx="3190875" cy="2096861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90875" cy="2096861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sectPr>
      <w:headerReference r:id="rId9" w:type="default"/>
      <w:footerReference r:id="rId10" w:type="default"/>
      <w:pgSz w:h="11906" w:w="16838" w:orient="landscape"/>
      <w:pgMar w:bottom="720" w:top="720" w:left="720" w:right="720" w:header="624" w:footer="62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Play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3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center"/>
      <w:rPr>
        <w:rFonts w:ascii="Play" w:cs="Play" w:eastAsia="Play" w:hAnsi="Play"/>
        <w:b w:val="0"/>
        <w:bCs w:val="0"/>
        <w:i w:val="0"/>
        <w:iCs w:val="0"/>
        <w:smallCaps w:val="0"/>
        <w:strike w:val="0"/>
        <w:color w:val="000000"/>
        <w:sz w:val="44"/>
        <w:szCs w:val="44"/>
        <w:u w:val="none"/>
        <w:shd w:fill="auto" w:val="clear"/>
        <w:vertAlign w:val="baseline"/>
      </w:rPr>
    </w:pPr>
    <w:r w:rsidDel="00000000" w:rsidR="00000000" w:rsidRPr="00000000">
      <w:rPr>
        <w:rFonts w:ascii="Play" w:cs="Play" w:eastAsia="Play" w:hAnsi="Play"/>
        <w:b w:val="0"/>
        <w:bCs w:val="0"/>
        <w:i w:val="0"/>
        <w:iCs w:val="0"/>
        <w:smallCaps w:val="0"/>
        <w:strike w:val="0"/>
        <w:color w:val="000000"/>
        <w:sz w:val="44"/>
        <w:szCs w:val="44"/>
        <w:u w:val="none"/>
        <w:shd w:fill="auto" w:val="clear"/>
        <w:vertAlign w:val="baseline"/>
        <w:rtl w:val="0"/>
      </w:rPr>
      <w:t xml:space="preserve">Subject Organisation at a glance</w: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6515100</wp:posOffset>
              </wp:positionH>
              <wp:positionV relativeFrom="paragraph">
                <wp:posOffset>304216</wp:posOffset>
              </wp:positionV>
              <wp:extent cx="3337560" cy="2390295"/>
              <wp:effectExtent b="0" l="0" r="0" t="0"/>
              <wp:wrapNone/>
              <wp:docPr id="6" name=""/>
              <a:graphic>
                <a:graphicData uri="http://schemas.microsoft.com/office/word/2010/wordprocessingShape">
                  <wps:wsp>
                    <wps:cNvSpPr/>
                    <wps:cNvPr id="7" name="Shape 7"/>
                    <wps:spPr>
                      <a:xfrm>
                        <a:off x="3688325" y="2873550"/>
                        <a:ext cx="3574200" cy="2293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cap="flat" cmpd="sng" w="22225">
                        <a:solidFill>
                          <a:srgbClr val="3F3151"/>
                        </a:solidFill>
                        <a:prstDash val="solid"/>
                        <a:miter lim="800000"/>
                        <a:headEnd len="sm" w="sm" type="none"/>
                        <a:tailEnd len="sm" w="sm" type="none"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283.99999618530273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Play" w:cs="Play" w:eastAsia="Play" w:hAnsi="Play"/>
                              <w:b w:val="0"/>
                              <w:i w:val="0"/>
                              <w:smallCaps w:val="0"/>
                              <w:strike w:val="0"/>
                              <w:color w:val="403152"/>
                              <w:sz w:val="28"/>
                              <w:vertAlign w:val="baseline"/>
                            </w:rPr>
                            <w:t xml:space="preserve">Assessment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720" w:right="0" w:firstLine="36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Play" w:cs="Play" w:eastAsia="Play" w:hAnsi="Play"/>
                              <w:b w:val="0"/>
                              <w:i w:val="0"/>
                              <w:smallCaps w:val="0"/>
                              <w:strike w:val="0"/>
                              <w:color w:val="403152"/>
                              <w:sz w:val="28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Each PE unit has key skill-based assessment targets which teachers use to track progress, identify skills achieved and highlight areas for further development.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720" w:right="0" w:firstLine="36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Skills are regularly revisited, reinforced and built upon across year groups, supporting progression, confidence and mastery.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720" w:right="0" w:firstLine="36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Assessment is used to inform future teaching and ensure appropriate challenge and support for all pupils.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283.99999618530273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Play" w:cs="Play" w:eastAsia="Play" w:hAnsi="Play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6"/>
                              <w:vertAlign w:val="baseline"/>
                            </w:rPr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Play" w:cs="Play" w:eastAsia="Play" w:hAnsi="Play"/>
                              <w:b w:val="0"/>
                              <w:i w:val="0"/>
                              <w:smallCaps w:val="0"/>
                              <w:strike w:val="0"/>
                              <w:color w:val="ff0000"/>
                              <w:sz w:val="22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90000" lIns="91425" spcFirstLastPara="1" rIns="91425" wrap="square" tIns="900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6515100</wp:posOffset>
              </wp:positionH>
              <wp:positionV relativeFrom="paragraph">
                <wp:posOffset>304216</wp:posOffset>
              </wp:positionV>
              <wp:extent cx="3337560" cy="2390295"/>
              <wp:effectExtent b="0" l="0" r="0" t="0"/>
              <wp:wrapNone/>
              <wp:docPr id="6" name="image7.png"/>
              <a:graphic>
                <a:graphicData uri="http://schemas.openxmlformats.org/drawingml/2006/picture">
                  <pic:pic>
                    <pic:nvPicPr>
                      <pic:cNvPr id="0" name="image7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337560" cy="239029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Play" w:cs="Play" w:eastAsia="Play" w:hAnsi="Play"/>
        <w:sz w:val="22"/>
        <w:szCs w:val="22"/>
        <w:lang w:val="en_GB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</w:pPr>
    <w:rPr>
      <w:rFonts w:ascii="Play" w:cs="Play" w:eastAsia="Play" w:hAnsi="Play"/>
      <w:color w:val="403152"/>
      <w:sz w:val="32"/>
      <w:szCs w:val="32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ind w:left="284"/>
    </w:pPr>
    <w:rPr>
      <w:rFonts w:ascii="Play" w:cs="Play" w:eastAsia="Play" w:hAnsi="Play"/>
      <w:color w:val="403152"/>
      <w:sz w:val="28"/>
      <w:szCs w:val="28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spacing w:before="40" w:lineRule="auto"/>
    </w:pPr>
    <w:rPr>
      <w:rFonts w:ascii="Calibri" w:cs="Calibri" w:eastAsia="Calibri" w:hAnsi="Calibri"/>
      <w:color w:val="243f60"/>
      <w:sz w:val="24"/>
      <w:szCs w:val="24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>
    <w:name w:val="Default Paragraph Font"/>
    <w:next w:val="DefaultParagraphFont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leNormal">
    <w:name w:val="Table Normal"/>
    <w:next w:val="TableNormal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>
    <w:name w:val="No List"/>
    <w:next w:val="NoList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ListParagraph">
    <w:name w:val="List Paragraph"/>
    <w:basedOn w:val="Normal"/>
    <w:next w:val="ListParagraph"/>
    <w:autoRedefine w:val="0"/>
    <w:hidden w:val="0"/>
    <w:qFormat w:val="0"/>
    <w:pPr>
      <w:numPr>
        <w:ilvl w:val="0"/>
        <w:numId w:val="13"/>
      </w:numPr>
      <w:suppressAutoHyphens w:val="1"/>
      <w:spacing w:line="1" w:lineRule="atLeast"/>
      <w:ind w:left="284" w:leftChars="-1" w:rightChars="0" w:hanging="284" w:firstLineChars="-1"/>
      <w:contextualSpacing w:val="1"/>
      <w:textDirection w:val="btLr"/>
      <w:textAlignment w:val="top"/>
      <w:outlineLvl w:val="0"/>
    </w:pPr>
    <w:rPr>
      <w:rFonts w:ascii="BPreplay" w:hAnsi="BPreplay"/>
      <w:w w:val="100"/>
      <w:position w:val="-1"/>
      <w:sz w:val="19"/>
      <w:szCs w:val="24"/>
      <w:effect w:val="none"/>
      <w:vertAlign w:val="baseline"/>
      <w:cs w:val="0"/>
      <w:em w:val="none"/>
      <w:lang w:bidi="ar-SA" w:eastAsia="en-GB" w:val="en-GB"/>
    </w:rPr>
  </w:style>
  <w:style w:type="character" w:styleId="Heading1Char">
    <w:name w:val="Heading 1 Char"/>
    <w:next w:val="Heading1Char"/>
    <w:autoRedefine w:val="0"/>
    <w:hidden w:val="0"/>
    <w:qFormat w:val="0"/>
    <w:rPr>
      <w:rFonts w:ascii="BPreplay" w:cs="Times New Roman" w:eastAsia="Times New Roman" w:hAnsi="BPreplay"/>
      <w:color w:val="403152"/>
      <w:w w:val="100"/>
      <w:position w:val="-1"/>
      <w:sz w:val="32"/>
      <w:szCs w:val="32"/>
      <w:effect w:val="none"/>
      <w:vertAlign w:val="baseline"/>
      <w:cs w:val="0"/>
      <w:em w:val="none"/>
      <w:lang/>
    </w:rPr>
  </w:style>
  <w:style w:type="character" w:styleId="Heading2Char">
    <w:name w:val="Heading 2 Char"/>
    <w:next w:val="Heading2Char"/>
    <w:autoRedefine w:val="0"/>
    <w:hidden w:val="0"/>
    <w:qFormat w:val="0"/>
    <w:rPr>
      <w:rFonts w:ascii="BPreplay" w:cs="Times New Roman" w:eastAsia="Times New Roman" w:hAnsi="BPreplay"/>
      <w:color w:val="403152"/>
      <w:w w:val="100"/>
      <w:position w:val="-1"/>
      <w:sz w:val="28"/>
      <w:szCs w:val="32"/>
      <w:effect w:val="none"/>
      <w:vertAlign w:val="baseline"/>
      <w:cs w:val="0"/>
      <w:em w:val="none"/>
      <w:lang/>
    </w:rPr>
  </w:style>
  <w:style w:type="character" w:styleId="Heading3Char">
    <w:name w:val="Heading 3 Char"/>
    <w:next w:val="Heading3Char"/>
    <w:autoRedefine w:val="0"/>
    <w:hidden w:val="0"/>
    <w:qFormat w:val="0"/>
    <w:rPr>
      <w:rFonts w:ascii="Calibri Light" w:cs="Times New Roman" w:eastAsia="Times New Roman" w:hAnsi="Calibri Light"/>
      <w:color w:val="243f60"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paragraph" w:styleId="Header">
    <w:name w:val="Header"/>
    <w:basedOn w:val="Normal"/>
    <w:next w:val="Header"/>
    <w:autoRedefine w:val="0"/>
    <w:hidden w:val="0"/>
    <w:qFormat w:val="0"/>
    <w:pPr>
      <w:tabs>
        <w:tab w:val="center" w:leader="none" w:pos="4513"/>
        <w:tab w:val="right" w:leader="none" w:pos="9026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BPreplay" w:hAnsi="BPreplay"/>
      <w:w w:val="100"/>
      <w:position w:val="-1"/>
      <w:sz w:val="22"/>
      <w:szCs w:val="24"/>
      <w:effect w:val="none"/>
      <w:vertAlign w:val="baseline"/>
      <w:cs w:val="0"/>
      <w:em w:val="none"/>
      <w:lang w:bidi="ar-SA" w:eastAsia="en-GB" w:val="en-GB"/>
    </w:rPr>
  </w:style>
  <w:style w:type="character" w:styleId="HeaderChar">
    <w:name w:val="Header Char"/>
    <w:next w:val="HeaderChar"/>
    <w:autoRedefine w:val="0"/>
    <w:hidden w:val="0"/>
    <w:qFormat w:val="0"/>
    <w:rPr>
      <w:rFonts w:ascii="BPreplay" w:hAnsi="BPreplay"/>
      <w:w w:val="100"/>
      <w:position w:val="-1"/>
      <w:sz w:val="22"/>
      <w:szCs w:val="24"/>
      <w:effect w:val="none"/>
      <w:vertAlign w:val="baseline"/>
      <w:cs w:val="0"/>
      <w:em w:val="none"/>
      <w:lang/>
    </w:rPr>
  </w:style>
  <w:style w:type="paragraph" w:styleId="Footer">
    <w:name w:val="Footer"/>
    <w:basedOn w:val="Normal"/>
    <w:next w:val="Footer"/>
    <w:autoRedefine w:val="0"/>
    <w:hidden w:val="0"/>
    <w:qFormat w:val="0"/>
    <w:pPr>
      <w:tabs>
        <w:tab w:val="center" w:leader="none" w:pos="4513"/>
        <w:tab w:val="right" w:leader="none" w:pos="9026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BPreplay" w:hAnsi="BPreplay"/>
      <w:w w:val="100"/>
      <w:position w:val="-1"/>
      <w:sz w:val="22"/>
      <w:szCs w:val="24"/>
      <w:effect w:val="none"/>
      <w:vertAlign w:val="baseline"/>
      <w:cs w:val="0"/>
      <w:em w:val="none"/>
      <w:lang w:bidi="ar-SA" w:eastAsia="en-GB" w:val="en-GB"/>
    </w:rPr>
  </w:style>
  <w:style w:type="character" w:styleId="FooterChar">
    <w:name w:val="Footer Char"/>
    <w:next w:val="FooterChar"/>
    <w:autoRedefine w:val="0"/>
    <w:hidden w:val="0"/>
    <w:qFormat w:val="0"/>
    <w:rPr>
      <w:rFonts w:ascii="BPreplay" w:hAnsi="BPreplay"/>
      <w:w w:val="100"/>
      <w:position w:val="-1"/>
      <w:sz w:val="22"/>
      <w:szCs w:val="24"/>
      <w:effect w:val="none"/>
      <w:vertAlign w:val="baseline"/>
      <w:cs w:val="0"/>
      <w:em w:val="none"/>
      <w:lang/>
    </w:rPr>
  </w:style>
  <w:style w:type="paragraph" w:styleId="BodyText">
    <w:name w:val="Body Text"/>
    <w:basedOn w:val="Normal"/>
    <w:next w:val="BodyText"/>
    <w:autoRedefine w:val="0"/>
    <w:hidden w:val="0"/>
    <w:qFormat w:val="0"/>
    <w:pPr>
      <w:widowControl w:val="0"/>
      <w:suppressAutoHyphens w:val="1"/>
      <w:autoSpaceDE w:val="0"/>
      <w:autoSpaceDN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alibri" w:cs="Calibri" w:eastAsia="Calibri" w:hAnsi="Calibri"/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character" w:styleId="BodyTextChar">
    <w:name w:val="Body Text Char"/>
    <w:next w:val="BodyTextChar"/>
    <w:autoRedefine w:val="0"/>
    <w:hidden w:val="0"/>
    <w:qFormat w:val="0"/>
    <w:rPr>
      <w:rFonts w:ascii="Calibri" w:cs="Calibri" w:eastAsia="Calibri" w:hAnsi="Calibri"/>
      <w:w w:val="100"/>
      <w:position w:val="-1"/>
      <w:sz w:val="24"/>
      <w:szCs w:val="24"/>
      <w:effect w:val="none"/>
      <w:vertAlign w:val="baseline"/>
      <w:cs w:val="0"/>
      <w:em w:val="none"/>
      <w:lang w:eastAsia="en-US" w:val="en-U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7.png"/><Relationship Id="rId8" Type="http://schemas.openxmlformats.org/officeDocument/2006/relationships/image" Target="media/image5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KNvUs9ClvFYIVv4F+itj68ZxfGA==">CgMxLjA4AHIhMThIeWtWZUtmdWVoZnhUU21pYmxPVEdHaXNYMkVyNUx0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2025-11-03T14:48:00Z</dcterms:created>
  <dc:creator>A Staples</dc:creator>
</cp:coreProperties>
</file>