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80" w:rsidRDefault="0047670B">
      <w:pPr>
        <w:jc w:val="center"/>
        <w:rPr>
          <w:sz w:val="48"/>
          <w:szCs w:val="48"/>
        </w:rPr>
      </w:pPr>
      <w:r>
        <w:rPr>
          <w:sz w:val="48"/>
          <w:szCs w:val="48"/>
        </w:rPr>
        <w:t>Curriculum Design</w:t>
      </w:r>
    </w:p>
    <w:p w:rsidR="00461980" w:rsidRDefault="00461980"/>
    <w:p w:rsidR="00461980" w:rsidRDefault="0047670B">
      <w:pPr>
        <w:jc w:val="center"/>
      </w:pPr>
      <w:r>
        <w:rPr>
          <w:noProof/>
        </w:rPr>
        <w:drawing>
          <wp:inline distT="0" distB="0" distL="0" distR="0">
            <wp:extent cx="1409961" cy="1409961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961" cy="14099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1980" w:rsidRDefault="0047670B">
      <w:pPr>
        <w:jc w:val="center"/>
        <w:rPr>
          <w:b/>
          <w:sz w:val="36"/>
          <w:szCs w:val="36"/>
        </w:rPr>
      </w:pPr>
      <w:r>
        <w:t>‘</w:t>
      </w:r>
      <w:r>
        <w:rPr>
          <w:b/>
          <w:sz w:val="36"/>
          <w:szCs w:val="36"/>
        </w:rPr>
        <w:t>God with us, lighting the way to love and respect’</w:t>
      </w:r>
    </w:p>
    <w:p w:rsidR="00461980" w:rsidRDefault="0047670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Our Vision is to be a school where everyone can achieve and</w:t>
      </w:r>
    </w:p>
    <w:p w:rsidR="00461980" w:rsidRDefault="0047670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‘</w:t>
      </w:r>
      <w:r>
        <w:rPr>
          <w:b/>
          <w:i/>
          <w:sz w:val="36"/>
          <w:szCs w:val="36"/>
        </w:rPr>
        <w:t>Let their light shine’</w:t>
      </w:r>
      <w:r>
        <w:rPr>
          <w:b/>
          <w:sz w:val="36"/>
          <w:szCs w:val="36"/>
        </w:rPr>
        <w:t xml:space="preserve"> both individually and collectively as a community.</w:t>
      </w:r>
    </w:p>
    <w:p w:rsidR="00461980" w:rsidRDefault="0047670B">
      <w:pPr>
        <w:rPr>
          <w:rFonts w:ascii="Arial" w:eastAsia="Arial" w:hAnsi="Arial" w:cs="Arial"/>
          <w:i/>
          <w:color w:val="444444"/>
        </w:rPr>
      </w:pPr>
      <w:r>
        <w:rPr>
          <w:b/>
          <w:sz w:val="36"/>
          <w:szCs w:val="36"/>
        </w:rPr>
        <w:t>INTENT:</w:t>
      </w:r>
      <w:r>
        <w:rPr>
          <w:rFonts w:ascii="Arial" w:eastAsia="Arial" w:hAnsi="Arial" w:cs="Arial"/>
          <w:color w:val="444444"/>
        </w:rPr>
        <w:t xml:space="preserve"> </w:t>
      </w:r>
    </w:p>
    <w:p w:rsidR="00461980" w:rsidRDefault="0047670B">
      <w:pPr>
        <w:rPr>
          <w:rFonts w:ascii="Bookman Old Style" w:eastAsia="Bookman Old Style" w:hAnsi="Bookman Old Style" w:cs="Bookman Old Style"/>
          <w:b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i/>
          <w:color w:val="444444"/>
          <w:sz w:val="28"/>
          <w:szCs w:val="28"/>
        </w:rPr>
        <w:t xml:space="preserve">How </w:t>
      </w:r>
      <w:r>
        <w:rPr>
          <w:rFonts w:ascii="Bookman Old Style" w:eastAsia="Bookman Old Style" w:hAnsi="Bookman Old Style" w:cs="Bookman Old Style"/>
          <w:b/>
          <w:i/>
          <w:color w:val="444444"/>
          <w:sz w:val="28"/>
          <w:szCs w:val="28"/>
        </w:rPr>
        <w:t>we consider the quality of the curriculum in each subject as a driver of change</w:t>
      </w:r>
    </w:p>
    <w:p w:rsidR="00461980" w:rsidRDefault="0047670B">
      <w:pPr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Our curriculum has been designed in collaboration with staff and children to ensure that it is unique and fitting for the needs and context of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Horwich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Parish School.</w:t>
      </w:r>
    </w:p>
    <w:p w:rsidR="00461980" w:rsidRDefault="00476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Our i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ntent is to provide a curriculum which 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challenges, excites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and ignites </w:t>
      </w: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curiosity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in our children and will enable them to become confident, lifelong learners, who achieve their potential within </w:t>
      </w:r>
      <w:proofErr w:type="gramStart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God’s </w:t>
      </w:r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>loving</w:t>
      </w:r>
      <w:proofErr w:type="gramEnd"/>
      <w:r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family.</w:t>
      </w:r>
    </w:p>
    <w:p w:rsidR="00461980" w:rsidRDefault="004619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461980" w:rsidRDefault="0047670B">
      <w:pPr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Our topic based curriculum exposes children to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engaging experiences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, inside and outside the classroom, whilst maintaining a focus on learning within discrete subject areas. </w:t>
      </w:r>
    </w:p>
    <w:p w:rsidR="00461980" w:rsidRDefault="0047670B">
      <w:pPr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Learning is mapped out to ensure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progression of skills, knowledge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and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vocabulary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w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ithin and across year groups. Topics and lesson are planned to develop a deep contextual understanding and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love of learning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and allow children to commit knowledge to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long term memory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</w:p>
    <w:p w:rsidR="0047670B" w:rsidRDefault="0047670B">
      <w:pPr>
        <w:rPr>
          <w:rFonts w:ascii="Bookman Old Style" w:eastAsia="Bookman Old Style" w:hAnsi="Bookman Old Style" w:cs="Bookman Old Style"/>
          <w:sz w:val="28"/>
          <w:szCs w:val="28"/>
        </w:rPr>
      </w:pPr>
    </w:p>
    <w:p w:rsidR="00461980" w:rsidRDefault="0047670B">
      <w:pPr>
        <w:rPr>
          <w:rFonts w:ascii="Bookman Old Style" w:eastAsia="Bookman Old Style" w:hAnsi="Bookman Old Style" w:cs="Bookman Old Style"/>
          <w:i/>
          <w:color w:val="444444"/>
          <w:sz w:val="28"/>
          <w:szCs w:val="28"/>
        </w:rPr>
      </w:pPr>
      <w:r>
        <w:rPr>
          <w:b/>
          <w:sz w:val="28"/>
          <w:szCs w:val="28"/>
        </w:rPr>
        <w:lastRenderedPageBreak/>
        <w:t>IMPLEMETATION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>:</w:t>
      </w:r>
      <w:r>
        <w:rPr>
          <w:rFonts w:ascii="Bookman Old Style" w:eastAsia="Bookman Old Style" w:hAnsi="Bookman Old Style" w:cs="Bookman Old Style"/>
          <w:color w:val="444444"/>
          <w:sz w:val="28"/>
          <w:szCs w:val="28"/>
        </w:rPr>
        <w:t xml:space="preserve"> </w:t>
      </w:r>
    </w:p>
    <w:p w:rsidR="00461980" w:rsidRPr="0047670B" w:rsidRDefault="0047670B">
      <w:pPr>
        <w:rPr>
          <w:rFonts w:ascii="Bookman Old Style" w:eastAsia="Bookman Old Style" w:hAnsi="Bookman Old Style" w:cs="Bookman Old Style"/>
          <w:b/>
          <w:i/>
          <w:color w:val="444444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i/>
          <w:color w:val="444444"/>
          <w:sz w:val="28"/>
          <w:szCs w:val="28"/>
        </w:rPr>
        <w:t xml:space="preserve">How </w:t>
      </w:r>
      <w:r>
        <w:rPr>
          <w:rFonts w:ascii="Bookman Old Style" w:eastAsia="Bookman Old Style" w:hAnsi="Bookman Old Style" w:cs="Bookman Old Style"/>
          <w:b/>
          <w:i/>
          <w:color w:val="444444"/>
          <w:sz w:val="28"/>
          <w:szCs w:val="28"/>
        </w:rPr>
        <w:t>we consider the content and teaching sequence in each subject</w:t>
      </w:r>
    </w:p>
    <w:p w:rsidR="00461980" w:rsidRDefault="0047670B">
      <w:pPr>
        <w:pBdr>
          <w:top w:val="nil"/>
          <w:left w:val="nil"/>
          <w:bottom w:val="nil"/>
          <w:right w:val="nil"/>
          <w:between w:val="nil"/>
        </w:pBdr>
        <w:spacing w:after="330" w:line="240" w:lineRule="auto"/>
        <w:rPr>
          <w:rFonts w:ascii="Bookman Old Style" w:eastAsia="Bookman Old Style" w:hAnsi="Bookman Old Style" w:cs="Bookman Old Style"/>
          <w:color w:val="2C2C2C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At </w:t>
      </w:r>
      <w:proofErr w:type="spellStart"/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>Horwich</w:t>
      </w:r>
      <w:proofErr w:type="spellEnd"/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 Parish</w:t>
      </w: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>, we value the different ways in which pupils learn and we plan lessons to account for these differences</w:t>
      </w: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. </w:t>
      </w:r>
      <w:r>
        <w:rPr>
          <w:rFonts w:ascii="Bookman Old Style" w:eastAsia="Bookman Old Style" w:hAnsi="Bookman Old Style" w:cs="Bookman Old Style"/>
          <w:b/>
          <w:color w:val="2C2C2C"/>
          <w:sz w:val="24"/>
          <w:szCs w:val="24"/>
        </w:rPr>
        <w:t>C</w:t>
      </w:r>
      <w:r>
        <w:rPr>
          <w:rFonts w:ascii="Bookman Old Style" w:eastAsia="Bookman Old Style" w:hAnsi="Bookman Old Style" w:cs="Bookman Old Style"/>
          <w:b/>
          <w:color w:val="2C2C2C"/>
          <w:sz w:val="24"/>
          <w:szCs w:val="24"/>
        </w:rPr>
        <w:t>ross-curricular links</w:t>
      </w: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 ensure that pupils can </w:t>
      </w:r>
      <w:r>
        <w:rPr>
          <w:rFonts w:ascii="Bookman Old Style" w:eastAsia="Bookman Old Style" w:hAnsi="Bookman Old Style" w:cs="Bookman Old Style"/>
          <w:b/>
          <w:color w:val="2C2C2C"/>
          <w:sz w:val="24"/>
          <w:szCs w:val="24"/>
        </w:rPr>
        <w:t>draw upon knowledge</w:t>
      </w: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 from different subjects and understand how </w:t>
      </w:r>
      <w:r>
        <w:rPr>
          <w:rFonts w:ascii="Bookman Old Style" w:eastAsia="Bookman Old Style" w:hAnsi="Bookman Old Style" w:cs="Bookman Old Style"/>
          <w:b/>
          <w:color w:val="2C2C2C"/>
          <w:sz w:val="24"/>
          <w:szCs w:val="24"/>
        </w:rPr>
        <w:t>they relate to each other</w:t>
      </w: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 and everyday life and ensure these skills are committed to the </w:t>
      </w:r>
      <w:r>
        <w:rPr>
          <w:rFonts w:ascii="Bookman Old Style" w:eastAsia="Bookman Old Style" w:hAnsi="Bookman Old Style" w:cs="Bookman Old Style"/>
          <w:b/>
          <w:color w:val="2C2C2C"/>
          <w:sz w:val="24"/>
          <w:szCs w:val="24"/>
        </w:rPr>
        <w:t>long term memory</w:t>
      </w: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. Age related expectations combine the </w:t>
      </w:r>
      <w:r>
        <w:rPr>
          <w:rFonts w:ascii="Bookman Old Style" w:eastAsia="Bookman Old Style" w:hAnsi="Bookman Old Style" w:cs="Bookman Old Style"/>
          <w:b/>
          <w:color w:val="2C2C2C"/>
          <w:sz w:val="24"/>
          <w:szCs w:val="24"/>
        </w:rPr>
        <w:t>acquisition of knowledge</w:t>
      </w: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 and development of </w:t>
      </w:r>
      <w:r>
        <w:rPr>
          <w:rFonts w:ascii="Bookman Old Style" w:eastAsia="Bookman Old Style" w:hAnsi="Bookman Old Style" w:cs="Bookman Old Style"/>
          <w:b/>
          <w:color w:val="2C2C2C"/>
          <w:sz w:val="24"/>
          <w:szCs w:val="24"/>
        </w:rPr>
        <w:t xml:space="preserve">skills </w:t>
      </w: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to create a </w:t>
      </w:r>
      <w:r>
        <w:rPr>
          <w:rFonts w:ascii="Bookman Old Style" w:eastAsia="Bookman Old Style" w:hAnsi="Bookman Old Style" w:cs="Bookman Old Style"/>
          <w:b/>
          <w:color w:val="2C2C2C"/>
          <w:sz w:val="24"/>
          <w:szCs w:val="24"/>
        </w:rPr>
        <w:t>purpo</w:t>
      </w:r>
      <w:r>
        <w:rPr>
          <w:rFonts w:ascii="Bookman Old Style" w:eastAsia="Bookman Old Style" w:hAnsi="Bookman Old Style" w:cs="Bookman Old Style"/>
          <w:b/>
          <w:color w:val="2C2C2C"/>
          <w:sz w:val="24"/>
          <w:szCs w:val="24"/>
        </w:rPr>
        <w:t xml:space="preserve">seful </w:t>
      </w: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and </w:t>
      </w:r>
      <w:r>
        <w:rPr>
          <w:rFonts w:ascii="Bookman Old Style" w:eastAsia="Bookman Old Style" w:hAnsi="Bookman Old Style" w:cs="Bookman Old Style"/>
          <w:b/>
          <w:color w:val="2C2C2C"/>
          <w:sz w:val="24"/>
          <w:szCs w:val="24"/>
        </w:rPr>
        <w:t>exciting learning journey</w:t>
      </w: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 for every child.</w:t>
      </w:r>
    </w:p>
    <w:p w:rsidR="00461980" w:rsidRDefault="0047670B">
      <w:pPr>
        <w:pBdr>
          <w:top w:val="nil"/>
          <w:left w:val="nil"/>
          <w:bottom w:val="nil"/>
          <w:right w:val="nil"/>
          <w:between w:val="nil"/>
        </w:pBdr>
        <w:spacing w:after="330" w:line="240" w:lineRule="auto"/>
        <w:rPr>
          <w:rFonts w:ascii="Bookman Old Style" w:eastAsia="Bookman Old Style" w:hAnsi="Bookman Old Style" w:cs="Bookman Old Style"/>
          <w:color w:val="2C2C2C"/>
          <w:sz w:val="24"/>
          <w:szCs w:val="24"/>
        </w:rPr>
      </w:pPr>
      <w:bookmarkStart w:id="0" w:name="_gjdgxs" w:colFirst="0" w:colLast="0"/>
      <w:bookmarkEnd w:id="0"/>
      <w:r>
        <w:rPr>
          <w:rFonts w:ascii="Bookman Old Style" w:eastAsia="Bookman Old Style" w:hAnsi="Bookman Old Style" w:cs="Bookman Old Style"/>
          <w:b/>
          <w:color w:val="2C2C2C"/>
          <w:sz w:val="24"/>
          <w:szCs w:val="24"/>
        </w:rPr>
        <w:t>Effective</w:t>
      </w: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 and</w:t>
      </w:r>
      <w:r>
        <w:rPr>
          <w:rFonts w:ascii="Bookman Old Style" w:eastAsia="Bookman Old Style" w:hAnsi="Bookman Old Style" w:cs="Bookman Old Style"/>
          <w:b/>
          <w:color w:val="2C2C2C"/>
          <w:sz w:val="24"/>
          <w:szCs w:val="24"/>
        </w:rPr>
        <w:t xml:space="preserve"> engaging</w:t>
      </w: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 classroom environments support and</w:t>
      </w:r>
      <w:r>
        <w:rPr>
          <w:rFonts w:ascii="Bookman Old Style" w:eastAsia="Bookman Old Style" w:hAnsi="Bookman Old Style" w:cs="Bookman Old Style"/>
          <w:b/>
          <w:color w:val="2C2C2C"/>
          <w:sz w:val="24"/>
          <w:szCs w:val="24"/>
        </w:rPr>
        <w:t xml:space="preserve"> enrich</w:t>
      </w: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 the children’s learning experiences and</w:t>
      </w:r>
      <w:r>
        <w:rPr>
          <w:rFonts w:ascii="Bookman Old Style" w:eastAsia="Bookman Old Style" w:hAnsi="Bookman Old Style" w:cs="Bookman Old Style"/>
          <w:b/>
          <w:color w:val="2C2C2C"/>
          <w:sz w:val="24"/>
          <w:szCs w:val="24"/>
        </w:rPr>
        <w:t xml:space="preserve"> celebrate</w:t>
      </w: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 their achievements. The curriculum is designed to be </w:t>
      </w:r>
      <w:r>
        <w:rPr>
          <w:rFonts w:ascii="Bookman Old Style" w:eastAsia="Bookman Old Style" w:hAnsi="Bookman Old Style" w:cs="Bookman Old Style"/>
          <w:b/>
          <w:color w:val="2C2C2C"/>
          <w:sz w:val="24"/>
          <w:szCs w:val="24"/>
        </w:rPr>
        <w:t>inclusive</w:t>
      </w: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 and </w:t>
      </w:r>
      <w:r>
        <w:rPr>
          <w:rFonts w:ascii="Bookman Old Style" w:eastAsia="Bookman Old Style" w:hAnsi="Bookman Old Style" w:cs="Bookman Old Style"/>
          <w:b/>
          <w:color w:val="2C2C2C"/>
          <w:sz w:val="24"/>
          <w:szCs w:val="24"/>
        </w:rPr>
        <w:t>ambitious</w:t>
      </w: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 for all pupils regardless of their ability or needs.</w:t>
      </w:r>
    </w:p>
    <w:p w:rsidR="00461980" w:rsidRDefault="0047670B">
      <w:pPr>
        <w:pBdr>
          <w:top w:val="nil"/>
          <w:left w:val="nil"/>
          <w:bottom w:val="nil"/>
          <w:right w:val="nil"/>
          <w:between w:val="nil"/>
        </w:pBdr>
        <w:spacing w:after="330" w:line="240" w:lineRule="auto"/>
        <w:rPr>
          <w:rFonts w:ascii="Bookman Old Style" w:eastAsia="Bookman Old Style" w:hAnsi="Bookman Old Style" w:cs="Bookman Old Style"/>
          <w:color w:val="2C2C2C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>We provide a variety of extra-curricular activities for pupils that enhance their learning experience. The activities range from after-school clubs, to educational trips and visits and guest speakers</w:t>
      </w:r>
      <w:proofErr w:type="gramStart"/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>..</w:t>
      </w:r>
      <w:proofErr w:type="gramEnd"/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>Extra-curricular activities are designed to enhance pupils’ learning experience and teach skills essential for life after school.</w:t>
      </w:r>
    </w:p>
    <w:p w:rsidR="00461980" w:rsidRDefault="0047670B">
      <w:pPr>
        <w:pBdr>
          <w:top w:val="nil"/>
          <w:left w:val="nil"/>
          <w:bottom w:val="nil"/>
          <w:right w:val="nil"/>
          <w:between w:val="nil"/>
        </w:pBdr>
        <w:spacing w:after="330" w:line="240" w:lineRule="auto"/>
        <w:rPr>
          <w:rFonts w:ascii="Bookman Old Style" w:eastAsia="Bookman Old Style" w:hAnsi="Bookman Old Style" w:cs="Bookman Old Style"/>
          <w:b/>
          <w:color w:val="2C2C2C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color w:val="2C2C2C"/>
          <w:sz w:val="28"/>
          <w:szCs w:val="28"/>
        </w:rPr>
        <w:t xml:space="preserve">IMPACT: </w:t>
      </w:r>
    </w:p>
    <w:p w:rsidR="00461980" w:rsidRDefault="0047670B">
      <w:pPr>
        <w:pBdr>
          <w:top w:val="nil"/>
          <w:left w:val="nil"/>
          <w:bottom w:val="nil"/>
          <w:right w:val="nil"/>
          <w:between w:val="nil"/>
        </w:pBdr>
        <w:spacing w:after="330" w:line="240" w:lineRule="auto"/>
        <w:rPr>
          <w:rFonts w:ascii="Bookman Old Style" w:eastAsia="Bookman Old Style" w:hAnsi="Bookman Old Style" w:cs="Bookman Old Style"/>
          <w:b/>
          <w:i/>
          <w:color w:val="444444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i/>
          <w:color w:val="444444"/>
          <w:sz w:val="28"/>
          <w:szCs w:val="28"/>
        </w:rPr>
        <w:t>How well our pupils</w:t>
      </w:r>
      <w:r>
        <w:rPr>
          <w:rFonts w:ascii="Bookman Old Style" w:eastAsia="Bookman Old Style" w:hAnsi="Bookman Old Style" w:cs="Bookman Old Style"/>
          <w:b/>
          <w:i/>
          <w:color w:val="444444"/>
          <w:sz w:val="28"/>
          <w:szCs w:val="28"/>
        </w:rPr>
        <w:t xml:space="preserve"> learn and benefit from </w:t>
      </w:r>
      <w:r>
        <w:rPr>
          <w:rFonts w:ascii="Bookman Old Style" w:eastAsia="Bookman Old Style" w:hAnsi="Bookman Old Style" w:cs="Bookman Old Style"/>
          <w:b/>
          <w:i/>
          <w:color w:val="444444"/>
          <w:sz w:val="28"/>
          <w:szCs w:val="28"/>
        </w:rPr>
        <w:t>the content within our curriculum</w:t>
      </w:r>
    </w:p>
    <w:p w:rsidR="00461980" w:rsidRDefault="0047670B">
      <w:pPr>
        <w:spacing w:after="330"/>
        <w:rPr>
          <w:rFonts w:ascii="Bookman Old Style" w:eastAsia="Bookman Old Style" w:hAnsi="Bookman Old Style" w:cs="Bookman Old Style"/>
          <w:color w:val="2C2C2C"/>
          <w:sz w:val="24"/>
          <w:szCs w:val="24"/>
        </w:rPr>
      </w:pP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>Our curriculum has been designed to provide equal opportunities, so that all pupils will benefit in the following ways:</w:t>
      </w:r>
    </w:p>
    <w:p w:rsidR="00461980" w:rsidRDefault="0047670B">
      <w:pPr>
        <w:numPr>
          <w:ilvl w:val="0"/>
          <w:numId w:val="1"/>
        </w:numPr>
        <w:spacing w:after="0"/>
        <w:ind w:left="0"/>
        <w:rPr>
          <w:color w:val="2C2C2C"/>
        </w:rPr>
      </w:pP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Learning how to lead </w:t>
      </w:r>
      <w:r>
        <w:rPr>
          <w:rFonts w:ascii="Bookman Old Style" w:eastAsia="Bookman Old Style" w:hAnsi="Bookman Old Style" w:cs="Bookman Old Style"/>
          <w:b/>
          <w:color w:val="2C2C2C"/>
          <w:sz w:val="24"/>
          <w:szCs w:val="24"/>
        </w:rPr>
        <w:t>safe, healthy</w:t>
      </w: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 and </w:t>
      </w:r>
      <w:r>
        <w:rPr>
          <w:rFonts w:ascii="Bookman Old Style" w:eastAsia="Bookman Old Style" w:hAnsi="Bookman Old Style" w:cs="Bookman Old Style"/>
          <w:b/>
          <w:color w:val="2C2C2C"/>
          <w:sz w:val="24"/>
          <w:szCs w:val="24"/>
        </w:rPr>
        <w:t>fulfilling lives</w:t>
      </w:r>
    </w:p>
    <w:p w:rsidR="00461980" w:rsidRDefault="0047670B">
      <w:pPr>
        <w:numPr>
          <w:ilvl w:val="0"/>
          <w:numId w:val="1"/>
        </w:numPr>
        <w:spacing w:after="0"/>
        <w:ind w:left="0"/>
        <w:rPr>
          <w:color w:val="2C2C2C"/>
        </w:rPr>
      </w:pP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Showing </w:t>
      </w:r>
      <w:r>
        <w:rPr>
          <w:rFonts w:ascii="Bookman Old Style" w:eastAsia="Bookman Old Style" w:hAnsi="Bookman Old Style" w:cs="Bookman Old Style"/>
          <w:b/>
          <w:color w:val="2C2C2C"/>
          <w:sz w:val="24"/>
          <w:szCs w:val="24"/>
        </w:rPr>
        <w:t>resilience</w:t>
      </w: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 and ability to adapt to change</w:t>
      </w:r>
    </w:p>
    <w:p w:rsidR="00461980" w:rsidRDefault="0047670B">
      <w:pPr>
        <w:numPr>
          <w:ilvl w:val="0"/>
          <w:numId w:val="1"/>
        </w:numPr>
        <w:spacing w:after="0"/>
        <w:ind w:left="0"/>
        <w:rPr>
          <w:color w:val="2C2C2C"/>
        </w:rPr>
      </w:pP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Becoming </w:t>
      </w:r>
      <w:r>
        <w:rPr>
          <w:rFonts w:ascii="Bookman Old Style" w:eastAsia="Bookman Old Style" w:hAnsi="Bookman Old Style" w:cs="Bookman Old Style"/>
          <w:b/>
          <w:color w:val="2C2C2C"/>
          <w:sz w:val="24"/>
          <w:szCs w:val="24"/>
        </w:rPr>
        <w:t>responsible</w:t>
      </w: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 and </w:t>
      </w:r>
      <w:r>
        <w:rPr>
          <w:rFonts w:ascii="Bookman Old Style" w:eastAsia="Bookman Old Style" w:hAnsi="Bookman Old Style" w:cs="Bookman Old Style"/>
          <w:b/>
          <w:color w:val="2C2C2C"/>
          <w:sz w:val="24"/>
          <w:szCs w:val="24"/>
        </w:rPr>
        <w:t>respe</w:t>
      </w:r>
      <w:r>
        <w:rPr>
          <w:rFonts w:ascii="Bookman Old Style" w:eastAsia="Bookman Old Style" w:hAnsi="Bookman Old Style" w:cs="Bookman Old Style"/>
          <w:b/>
          <w:color w:val="2C2C2C"/>
          <w:sz w:val="24"/>
          <w:szCs w:val="24"/>
        </w:rPr>
        <w:t xml:space="preserve">ctful </w:t>
      </w: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 individuals who contribute to community living and the environment </w:t>
      </w:r>
    </w:p>
    <w:p w:rsidR="00461980" w:rsidRDefault="0047670B">
      <w:pPr>
        <w:numPr>
          <w:ilvl w:val="0"/>
          <w:numId w:val="1"/>
        </w:numPr>
        <w:spacing w:after="0"/>
        <w:ind w:left="0"/>
        <w:rPr>
          <w:b/>
          <w:color w:val="2C2C2C"/>
        </w:rPr>
      </w:pP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Achieving to the </w:t>
      </w:r>
      <w:r>
        <w:rPr>
          <w:rFonts w:ascii="Bookman Old Style" w:eastAsia="Bookman Old Style" w:hAnsi="Bookman Old Style" w:cs="Bookman Old Style"/>
          <w:b/>
          <w:color w:val="2C2C2C"/>
          <w:sz w:val="24"/>
          <w:szCs w:val="24"/>
        </w:rPr>
        <w:t>best of their ability</w:t>
      </w:r>
    </w:p>
    <w:p w:rsidR="00461980" w:rsidRDefault="0047670B">
      <w:pPr>
        <w:numPr>
          <w:ilvl w:val="0"/>
          <w:numId w:val="1"/>
        </w:numPr>
        <w:spacing w:after="0"/>
        <w:ind w:left="0"/>
        <w:rPr>
          <w:color w:val="2C2C2C"/>
        </w:rPr>
      </w:pP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Acquiring a wealth of </w:t>
      </w:r>
      <w:r>
        <w:rPr>
          <w:rFonts w:ascii="Bookman Old Style" w:eastAsia="Bookman Old Style" w:hAnsi="Bookman Old Style" w:cs="Bookman Old Style"/>
          <w:b/>
          <w:color w:val="2C2C2C"/>
          <w:sz w:val="24"/>
          <w:szCs w:val="24"/>
        </w:rPr>
        <w:t>knowledge</w:t>
      </w: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 and experience they can draw on effectively</w:t>
      </w:r>
    </w:p>
    <w:p w:rsidR="00461980" w:rsidRPr="0047670B" w:rsidRDefault="0047670B">
      <w:pPr>
        <w:numPr>
          <w:ilvl w:val="0"/>
          <w:numId w:val="1"/>
        </w:numPr>
        <w:spacing w:after="0"/>
        <w:ind w:left="0"/>
        <w:rPr>
          <w:color w:val="2C2C2C"/>
        </w:rPr>
      </w:pP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Finding a </w:t>
      </w:r>
      <w:r>
        <w:rPr>
          <w:rFonts w:ascii="Bookman Old Style" w:eastAsia="Bookman Old Style" w:hAnsi="Bookman Old Style" w:cs="Bookman Old Style"/>
          <w:b/>
          <w:color w:val="2C2C2C"/>
          <w:sz w:val="24"/>
          <w:szCs w:val="24"/>
        </w:rPr>
        <w:t>sense of belonging</w:t>
      </w: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 xml:space="preserve"> to the school and its community throu</w:t>
      </w:r>
      <w:r>
        <w:rPr>
          <w:rFonts w:ascii="Bookman Old Style" w:eastAsia="Bookman Old Style" w:hAnsi="Bookman Old Style" w:cs="Bookman Old Style"/>
          <w:color w:val="2C2C2C"/>
          <w:sz w:val="24"/>
          <w:szCs w:val="24"/>
        </w:rPr>
        <w:t>gh God’s love</w:t>
      </w:r>
    </w:p>
    <w:p w:rsidR="0047670B" w:rsidRDefault="0047670B" w:rsidP="0047670B">
      <w:pPr>
        <w:spacing w:after="0"/>
        <w:rPr>
          <w:color w:val="2C2C2C"/>
        </w:rPr>
      </w:pPr>
      <w:bookmarkStart w:id="1" w:name="_GoBack"/>
      <w:bookmarkEnd w:id="1"/>
    </w:p>
    <w:p w:rsidR="0047670B" w:rsidRPr="0047670B" w:rsidRDefault="0047670B">
      <w:pPr>
        <w:rPr>
          <w:b/>
          <w:i/>
          <w:sz w:val="26"/>
          <w:szCs w:val="26"/>
        </w:rPr>
      </w:pPr>
      <w:r w:rsidRPr="0047670B">
        <w:rPr>
          <w:b/>
          <w:i/>
          <w:sz w:val="26"/>
          <w:szCs w:val="26"/>
        </w:rPr>
        <w:t>Curriculum development is an ongoing process, which will be reviewed regularly, informed by assessments, pupil voice, pupil outcomes and observations.</w:t>
      </w:r>
    </w:p>
    <w:sectPr w:rsidR="0047670B" w:rsidRPr="0047670B" w:rsidSect="0047670B"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E323E"/>
    <w:multiLevelType w:val="multilevel"/>
    <w:tmpl w:val="7340BEC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61980"/>
    <w:rsid w:val="00461980"/>
    <w:rsid w:val="0047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charlton</dc:creator>
  <cp:lastModifiedBy>jane charlton</cp:lastModifiedBy>
  <cp:revision>2</cp:revision>
  <dcterms:created xsi:type="dcterms:W3CDTF">2019-07-14T09:03:00Z</dcterms:created>
  <dcterms:modified xsi:type="dcterms:W3CDTF">2019-07-14T09:03:00Z</dcterms:modified>
</cp:coreProperties>
</file>