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18" w:type="dxa"/>
        <w:jc w:val="center"/>
        <w:tblLook w:val="04A0" w:firstRow="1" w:lastRow="0" w:firstColumn="1" w:lastColumn="0" w:noHBand="0" w:noVBand="1"/>
      </w:tblPr>
      <w:tblGrid>
        <w:gridCol w:w="2041"/>
        <w:gridCol w:w="6236"/>
        <w:gridCol w:w="2041"/>
      </w:tblGrid>
      <w:tr w:rsidR="00181738" w:rsidRPr="009257EA" w:rsidTr="00181738">
        <w:trPr>
          <w:trHeight w:val="794"/>
          <w:jc w:val="center"/>
        </w:trPr>
        <w:tc>
          <w:tcPr>
            <w:tcW w:w="2041" w:type="dxa"/>
            <w:vMerge w:val="restart"/>
            <w:vAlign w:val="center"/>
          </w:tcPr>
          <w:p w:rsidR="009257EA" w:rsidRPr="009257EA" w:rsidRDefault="00FA2D2B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2D89A8C4" wp14:editId="151C264C">
                  <wp:extent cx="1060966" cy="1013460"/>
                  <wp:effectExtent l="0" t="0" r="635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353" cy="1031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6236" w:type="dxa"/>
            <w:vAlign w:val="center"/>
          </w:tcPr>
          <w:p w:rsidR="009257EA" w:rsidRPr="009257EA" w:rsidRDefault="009257EA" w:rsidP="009257EA">
            <w:pPr>
              <w:rPr>
                <w:rFonts w:ascii="Century Gothic" w:hAnsi="Century Gothic"/>
                <w:b/>
                <w:sz w:val="32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 xml:space="preserve">Little </w:t>
            </w:r>
            <w:proofErr w:type="spellStart"/>
            <w:r w:rsidRPr="009257EA">
              <w:rPr>
                <w:rFonts w:ascii="Century Gothic" w:hAnsi="Century Gothic"/>
                <w:b/>
                <w:sz w:val="32"/>
              </w:rPr>
              <w:t>Wandle</w:t>
            </w:r>
            <w:proofErr w:type="spellEnd"/>
            <w:r w:rsidRPr="009257EA">
              <w:rPr>
                <w:rFonts w:ascii="Century Gothic" w:hAnsi="Century Gothic"/>
                <w:b/>
                <w:sz w:val="32"/>
              </w:rPr>
              <w:t xml:space="preserve"> - Letters and Sounds </w:t>
            </w:r>
          </w:p>
          <w:p w:rsidR="009257EA" w:rsidRPr="009257EA" w:rsidRDefault="009257EA" w:rsidP="009257EA">
            <w:pPr>
              <w:rPr>
                <w:rFonts w:ascii="Century Gothic" w:hAnsi="Century Gothic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>EYFS Phonics Home Learning</w:t>
            </w:r>
            <w:r w:rsidRPr="009257EA">
              <w:rPr>
                <w:rFonts w:ascii="Century Gothic" w:hAnsi="Century Gothic"/>
                <w:sz w:val="32"/>
              </w:rPr>
              <w:t xml:space="preserve"> </w:t>
            </w:r>
          </w:p>
        </w:tc>
        <w:tc>
          <w:tcPr>
            <w:tcW w:w="2041" w:type="dxa"/>
            <w:vMerge w:val="restart"/>
            <w:vAlign w:val="center"/>
          </w:tcPr>
          <w:p w:rsidR="009257EA" w:rsidRPr="009257EA" w:rsidRDefault="00181738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77055CBD" wp14:editId="32D8AF7B">
                  <wp:extent cx="992079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173" b="91561" l="9398" r="89850">
                                        <a14:foregroundMark x1="52256" y1="7173" x2="52256" y2="7173"/>
                                        <a14:foregroundMark x1="48496" y1="91561" x2="48496" y2="9156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757" cy="92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38" w:rsidRPr="009257EA" w:rsidTr="009257EA">
        <w:trPr>
          <w:trHeight w:val="794"/>
          <w:jc w:val="center"/>
        </w:trPr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  <w:tc>
          <w:tcPr>
            <w:tcW w:w="6236" w:type="dxa"/>
            <w:vAlign w:val="center"/>
          </w:tcPr>
          <w:p w:rsidR="009257EA" w:rsidRDefault="009257EA" w:rsidP="009257EA">
            <w:pPr>
              <w:rPr>
                <w:rFonts w:ascii="Century Gothic" w:hAnsi="Century Gothic"/>
                <w:sz w:val="32"/>
                <w:szCs w:val="32"/>
              </w:rPr>
            </w:pPr>
            <w:r w:rsidRPr="009257EA">
              <w:rPr>
                <w:rFonts w:ascii="Century Gothic" w:hAnsi="Century Gothic"/>
                <w:b/>
                <w:sz w:val="32"/>
                <w:szCs w:val="32"/>
              </w:rPr>
              <w:t xml:space="preserve">Phase </w:t>
            </w:r>
            <w:r w:rsidR="000F75D7">
              <w:rPr>
                <w:rFonts w:ascii="Century Gothic" w:hAnsi="Century Gothic"/>
                <w:b/>
                <w:sz w:val="32"/>
                <w:szCs w:val="32"/>
              </w:rPr>
              <w:t>4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9130F">
              <w:rPr>
                <w:rFonts w:ascii="Century Gothic" w:hAnsi="Century Gothic"/>
                <w:sz w:val="32"/>
                <w:szCs w:val="32"/>
              </w:rPr>
              <w:t>–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0F75D7">
              <w:rPr>
                <w:rFonts w:ascii="Century Gothic" w:hAnsi="Century Gothic"/>
                <w:sz w:val="32"/>
                <w:szCs w:val="32"/>
              </w:rPr>
              <w:t xml:space="preserve">Summer </w:t>
            </w:r>
            <w:r w:rsidR="00655F99">
              <w:rPr>
                <w:rFonts w:ascii="Century Gothic" w:hAnsi="Century Gothic"/>
                <w:sz w:val="32"/>
                <w:szCs w:val="32"/>
              </w:rPr>
              <w:t>2</w:t>
            </w:r>
            <w:r w:rsidR="000F75D7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8B3D88">
              <w:rPr>
                <w:rFonts w:ascii="Century Gothic" w:hAnsi="Century Gothic"/>
                <w:sz w:val="32"/>
                <w:szCs w:val="32"/>
              </w:rPr>
              <w:t>W</w:t>
            </w:r>
            <w:r w:rsidR="000F75D7">
              <w:rPr>
                <w:rFonts w:ascii="Century Gothic" w:hAnsi="Century Gothic"/>
                <w:sz w:val="32"/>
                <w:szCs w:val="32"/>
              </w:rPr>
              <w:t xml:space="preserve">eek </w:t>
            </w:r>
            <w:r w:rsidR="00072A02">
              <w:rPr>
                <w:rFonts w:ascii="Century Gothic" w:hAnsi="Century Gothic"/>
                <w:sz w:val="32"/>
                <w:szCs w:val="32"/>
              </w:rPr>
              <w:t>5</w:t>
            </w:r>
          </w:p>
          <w:p w:rsidR="00C4751E" w:rsidRPr="00C4751E" w:rsidRDefault="00C4751E" w:rsidP="009257EA">
            <w:pPr>
              <w:rPr>
                <w:rFonts w:ascii="Century Gothic" w:hAnsi="Century Gothic"/>
                <w:sz w:val="32"/>
                <w:szCs w:val="32"/>
              </w:rPr>
            </w:pPr>
            <w:r w:rsidRPr="00CB4A1D">
              <w:rPr>
                <w:rFonts w:ascii="Century Gothic" w:hAnsi="Century Gothic"/>
                <w:b/>
                <w:sz w:val="28"/>
                <w:szCs w:val="32"/>
              </w:rPr>
              <w:t xml:space="preserve">Focus </w:t>
            </w:r>
            <w:proofErr w:type="gramStart"/>
            <w:r w:rsidR="000F75D7">
              <w:rPr>
                <w:rFonts w:ascii="Century Gothic" w:hAnsi="Century Gothic"/>
                <w:sz w:val="28"/>
                <w:szCs w:val="32"/>
              </w:rPr>
              <w:t xml:space="preserve">– </w:t>
            </w:r>
            <w:r w:rsidR="009414E0">
              <w:rPr>
                <w:rFonts w:ascii="Century Gothic" w:hAnsi="Century Gothic"/>
                <w:sz w:val="28"/>
                <w:szCs w:val="32"/>
              </w:rPr>
              <w:t xml:space="preserve"> words</w:t>
            </w:r>
            <w:proofErr w:type="gramEnd"/>
            <w:r w:rsidR="009414E0">
              <w:rPr>
                <w:rFonts w:ascii="Century Gothic" w:hAnsi="Century Gothic"/>
                <w:sz w:val="28"/>
                <w:szCs w:val="32"/>
              </w:rPr>
              <w:t xml:space="preserve"> ending in </w:t>
            </w:r>
            <w:r w:rsidR="00DB6766">
              <w:rPr>
                <w:rFonts w:ascii="Century Gothic" w:hAnsi="Century Gothic"/>
                <w:sz w:val="28"/>
                <w:szCs w:val="32"/>
              </w:rPr>
              <w:t>-</w:t>
            </w:r>
            <w:proofErr w:type="spellStart"/>
            <w:r w:rsidR="00072A02">
              <w:rPr>
                <w:rFonts w:ascii="Century Gothic" w:hAnsi="Century Gothic"/>
                <w:sz w:val="28"/>
                <w:szCs w:val="32"/>
              </w:rPr>
              <w:t>er</w:t>
            </w:r>
            <w:proofErr w:type="spellEnd"/>
            <w:r w:rsidR="00072A02">
              <w:rPr>
                <w:rFonts w:ascii="Century Gothic" w:hAnsi="Century Gothic"/>
                <w:sz w:val="28"/>
                <w:szCs w:val="32"/>
              </w:rPr>
              <w:t xml:space="preserve"> and -</w:t>
            </w:r>
            <w:proofErr w:type="spellStart"/>
            <w:r w:rsidR="00072A02">
              <w:rPr>
                <w:rFonts w:ascii="Century Gothic" w:hAnsi="Century Gothic"/>
                <w:sz w:val="28"/>
                <w:szCs w:val="32"/>
              </w:rPr>
              <w:t>est</w:t>
            </w:r>
            <w:proofErr w:type="spellEnd"/>
          </w:p>
        </w:tc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</w:tr>
    </w:tbl>
    <w:p w:rsidR="00FD5062" w:rsidRPr="009257EA" w:rsidRDefault="009257EA">
      <w:pPr>
        <w:rPr>
          <w:rFonts w:ascii="Century Gothic" w:hAnsi="Century Gothic"/>
        </w:rPr>
      </w:pPr>
      <w:r w:rsidRPr="009257EA">
        <w:rPr>
          <w:rFonts w:ascii="Century Gothic" w:hAnsi="Century Gothic"/>
        </w:rPr>
        <w:t xml:space="preserve">Please support your child to practise and reinforce the phonemes and graphemes we are learning in school. More information and support can be found on the Little </w:t>
      </w:r>
      <w:proofErr w:type="spellStart"/>
      <w:r w:rsidRPr="009257EA">
        <w:rPr>
          <w:rFonts w:ascii="Century Gothic" w:hAnsi="Century Gothic"/>
        </w:rPr>
        <w:t>Wandle</w:t>
      </w:r>
      <w:proofErr w:type="spellEnd"/>
      <w:r w:rsidRPr="009257EA">
        <w:rPr>
          <w:rFonts w:ascii="Century Gothic" w:hAnsi="Century Gothic"/>
        </w:rPr>
        <w:t xml:space="preserve"> website - </w:t>
      </w:r>
      <w:hyperlink r:id="rId8" w:history="1">
        <w:r w:rsidRPr="009257EA">
          <w:rPr>
            <w:rStyle w:val="Hyperlink"/>
            <w:rFonts w:ascii="Century Gothic" w:hAnsi="Century Gothic"/>
          </w:rPr>
          <w:t>https://www.littlewandlelettersandsounds.org.uk/resources/for-parents/</w:t>
        </w:r>
      </w:hyperlink>
    </w:p>
    <w:p w:rsidR="00A5291D" w:rsidRPr="00A5291D" w:rsidRDefault="00A5291D">
      <w:pPr>
        <w:rPr>
          <w:sz w:val="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A5291D" w:rsidRPr="009257EA" w:rsidTr="00072A02">
        <w:trPr>
          <w:trHeight w:val="2688"/>
        </w:trPr>
        <w:tc>
          <w:tcPr>
            <w:tcW w:w="10627" w:type="dxa"/>
          </w:tcPr>
          <w:p w:rsidR="00655F99" w:rsidRPr="009414E0" w:rsidRDefault="00A5291D" w:rsidP="00655F99">
            <w:pPr>
              <w:spacing w:line="360" w:lineRule="auto"/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We will be reading</w:t>
            </w:r>
            <w:r w:rsidR="003813BE">
              <w:t xml:space="preserve"> </w:t>
            </w:r>
            <w:r w:rsidR="009414E0" w:rsidRPr="009414E0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words ending in </w:t>
            </w:r>
            <w:r w:rsidR="00DB6766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-</w:t>
            </w:r>
            <w:proofErr w:type="spellStart"/>
            <w:r w:rsidR="00072A02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er</w:t>
            </w:r>
            <w:proofErr w:type="spellEnd"/>
            <w:r w:rsidR="00072A02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 and -est</w:t>
            </w:r>
            <w:r w:rsidR="009414E0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. </w:t>
            </w:r>
          </w:p>
          <w:p w:rsidR="00072A02" w:rsidRPr="00072A02" w:rsidRDefault="00072A02" w:rsidP="00072A02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44"/>
                <w:szCs w:val="48"/>
              </w:rPr>
            </w:pPr>
            <w:r w:rsidRPr="00072A02">
              <w:rPr>
                <w:rFonts w:ascii="Century Gothic" w:hAnsi="Century Gothic"/>
                <w:color w:val="000000" w:themeColor="text1"/>
                <w:sz w:val="44"/>
                <w:szCs w:val="48"/>
              </w:rPr>
              <w:t xml:space="preserve">brighter </w:t>
            </w:r>
            <w:r>
              <w:rPr>
                <w:rFonts w:ascii="Century Gothic" w:hAnsi="Century Gothic"/>
                <w:color w:val="000000" w:themeColor="text1"/>
                <w:sz w:val="44"/>
                <w:szCs w:val="48"/>
              </w:rPr>
              <w:t xml:space="preserve">      </w:t>
            </w:r>
            <w:r w:rsidRPr="00072A02">
              <w:rPr>
                <w:rFonts w:ascii="Century Gothic" w:hAnsi="Century Gothic"/>
                <w:color w:val="000000" w:themeColor="text1"/>
                <w:sz w:val="44"/>
                <w:szCs w:val="48"/>
              </w:rPr>
              <w:t xml:space="preserve">sleeper </w:t>
            </w:r>
            <w:r>
              <w:rPr>
                <w:rFonts w:ascii="Century Gothic" w:hAnsi="Century Gothic"/>
                <w:color w:val="000000" w:themeColor="text1"/>
                <w:sz w:val="44"/>
                <w:szCs w:val="48"/>
              </w:rPr>
              <w:t xml:space="preserve">      </w:t>
            </w:r>
            <w:r w:rsidRPr="00072A02">
              <w:rPr>
                <w:rFonts w:ascii="Century Gothic" w:hAnsi="Century Gothic"/>
                <w:color w:val="000000" w:themeColor="text1"/>
                <w:sz w:val="44"/>
                <w:szCs w:val="48"/>
              </w:rPr>
              <w:t>painter</w:t>
            </w:r>
            <w:r>
              <w:rPr>
                <w:rFonts w:ascii="Century Gothic" w:hAnsi="Century Gothic"/>
                <w:color w:val="000000" w:themeColor="text1"/>
                <w:sz w:val="44"/>
                <w:szCs w:val="48"/>
              </w:rPr>
              <w:t xml:space="preserve">      </w:t>
            </w:r>
            <w:r w:rsidRPr="00072A02">
              <w:rPr>
                <w:rFonts w:ascii="Century Gothic" w:hAnsi="Century Gothic"/>
                <w:color w:val="000000" w:themeColor="text1"/>
                <w:sz w:val="44"/>
                <w:szCs w:val="48"/>
              </w:rPr>
              <w:t xml:space="preserve">trainer </w:t>
            </w:r>
            <w:r>
              <w:rPr>
                <w:rFonts w:ascii="Century Gothic" w:hAnsi="Century Gothic"/>
                <w:color w:val="000000" w:themeColor="text1"/>
                <w:sz w:val="44"/>
                <w:szCs w:val="48"/>
              </w:rPr>
              <w:t xml:space="preserve">     </w:t>
            </w:r>
            <w:r w:rsidRPr="00072A02">
              <w:rPr>
                <w:rFonts w:ascii="Century Gothic" w:hAnsi="Century Gothic"/>
                <w:color w:val="000000" w:themeColor="text1"/>
                <w:sz w:val="44"/>
                <w:szCs w:val="48"/>
              </w:rPr>
              <w:t xml:space="preserve">boaster </w:t>
            </w:r>
            <w:r>
              <w:rPr>
                <w:rFonts w:ascii="Century Gothic" w:hAnsi="Century Gothic"/>
                <w:color w:val="000000" w:themeColor="text1"/>
                <w:sz w:val="44"/>
                <w:szCs w:val="48"/>
              </w:rPr>
              <w:t xml:space="preserve">      </w:t>
            </w:r>
            <w:r w:rsidRPr="00072A02">
              <w:rPr>
                <w:rFonts w:ascii="Century Gothic" w:hAnsi="Century Gothic"/>
                <w:color w:val="000000" w:themeColor="text1"/>
                <w:sz w:val="44"/>
                <w:szCs w:val="48"/>
              </w:rPr>
              <w:t>sweeter</w:t>
            </w:r>
            <w:r>
              <w:rPr>
                <w:rFonts w:ascii="Century Gothic" w:hAnsi="Century Gothic"/>
                <w:color w:val="000000" w:themeColor="text1"/>
                <w:sz w:val="44"/>
                <w:szCs w:val="48"/>
              </w:rPr>
              <w:t xml:space="preserve">       </w:t>
            </w:r>
            <w:r w:rsidRPr="00072A02">
              <w:rPr>
                <w:rFonts w:ascii="Century Gothic" w:hAnsi="Century Gothic"/>
                <w:color w:val="000000" w:themeColor="text1"/>
                <w:sz w:val="44"/>
                <w:szCs w:val="48"/>
              </w:rPr>
              <w:t xml:space="preserve">greenest </w:t>
            </w:r>
            <w:r>
              <w:rPr>
                <w:rFonts w:ascii="Century Gothic" w:hAnsi="Century Gothic"/>
                <w:color w:val="000000" w:themeColor="text1"/>
                <w:sz w:val="44"/>
                <w:szCs w:val="48"/>
              </w:rPr>
              <w:t xml:space="preserve">     </w:t>
            </w:r>
            <w:r w:rsidRPr="00072A02">
              <w:rPr>
                <w:rFonts w:ascii="Century Gothic" w:hAnsi="Century Gothic"/>
                <w:color w:val="000000" w:themeColor="text1"/>
                <w:sz w:val="44"/>
                <w:szCs w:val="48"/>
              </w:rPr>
              <w:t>smartest</w:t>
            </w:r>
          </w:p>
          <w:p w:rsidR="00DB6766" w:rsidRPr="00C56E31" w:rsidRDefault="00072A02" w:rsidP="00072A02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44"/>
                <w:szCs w:val="44"/>
              </w:rPr>
            </w:pPr>
            <w:r w:rsidRPr="00072A02">
              <w:rPr>
                <w:rFonts w:ascii="Century Gothic" w:hAnsi="Century Gothic"/>
                <w:color w:val="000000" w:themeColor="text1"/>
                <w:sz w:val="44"/>
                <w:szCs w:val="48"/>
              </w:rPr>
              <w:t>sweetest</w:t>
            </w:r>
            <w:r>
              <w:rPr>
                <w:rFonts w:ascii="Century Gothic" w:hAnsi="Century Gothic"/>
                <w:color w:val="000000" w:themeColor="text1"/>
                <w:sz w:val="44"/>
                <w:szCs w:val="48"/>
              </w:rPr>
              <w:t xml:space="preserve">     </w:t>
            </w:r>
            <w:r w:rsidRPr="00072A02">
              <w:rPr>
                <w:rFonts w:ascii="Century Gothic" w:hAnsi="Century Gothic"/>
                <w:color w:val="000000" w:themeColor="text1"/>
                <w:sz w:val="44"/>
                <w:szCs w:val="48"/>
              </w:rPr>
              <w:t xml:space="preserve"> clearest</w:t>
            </w:r>
            <w:r>
              <w:rPr>
                <w:rFonts w:ascii="Century Gothic" w:hAnsi="Century Gothic"/>
                <w:color w:val="000000" w:themeColor="text1"/>
                <w:sz w:val="44"/>
                <w:szCs w:val="48"/>
              </w:rPr>
              <w:t xml:space="preserve">      </w:t>
            </w:r>
            <w:r w:rsidRPr="00072A02">
              <w:rPr>
                <w:rFonts w:ascii="Century Gothic" w:hAnsi="Century Gothic"/>
                <w:color w:val="000000" w:themeColor="text1"/>
                <w:sz w:val="44"/>
                <w:szCs w:val="48"/>
              </w:rPr>
              <w:t>brownest</w:t>
            </w:r>
            <w:r>
              <w:rPr>
                <w:rFonts w:ascii="Century Gothic" w:hAnsi="Century Gothic"/>
                <w:color w:val="000000" w:themeColor="text1"/>
                <w:sz w:val="44"/>
                <w:szCs w:val="48"/>
              </w:rPr>
              <w:t xml:space="preserve">      </w:t>
            </w:r>
            <w:r w:rsidRPr="00072A02">
              <w:rPr>
                <w:rFonts w:ascii="Century Gothic" w:hAnsi="Century Gothic"/>
                <w:color w:val="000000" w:themeColor="text1"/>
                <w:sz w:val="44"/>
                <w:szCs w:val="48"/>
              </w:rPr>
              <w:t xml:space="preserve"> brightest</w:t>
            </w:r>
            <w:r>
              <w:rPr>
                <w:rFonts w:ascii="Century Gothic" w:hAnsi="Century Gothic"/>
                <w:color w:val="000000" w:themeColor="text1"/>
                <w:sz w:val="44"/>
                <w:szCs w:val="48"/>
              </w:rPr>
              <w:t xml:space="preserve">  </w:t>
            </w:r>
          </w:p>
        </w:tc>
      </w:tr>
    </w:tbl>
    <w:p w:rsidR="00F10314" w:rsidRPr="00F10314" w:rsidRDefault="00F10314">
      <w:pPr>
        <w:rPr>
          <w:sz w:val="16"/>
          <w:szCs w:val="16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F10314" w:rsidTr="00F10314">
        <w:trPr>
          <w:trHeight w:val="1131"/>
        </w:trPr>
        <w:tc>
          <w:tcPr>
            <w:tcW w:w="10627" w:type="dxa"/>
          </w:tcPr>
          <w:p w:rsidR="00F10314" w:rsidRPr="003F2ACB" w:rsidRDefault="00F10314" w:rsidP="009414E0">
            <w:pPr>
              <w:rPr>
                <w:noProof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We will be practising tricky words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>. Can you spot the tricky part of the word?</w:t>
            </w:r>
          </w:p>
          <w:p w:rsidR="00F10314" w:rsidRPr="001C523D" w:rsidRDefault="00072A02" w:rsidP="00072A02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48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>t</w:t>
            </w:r>
            <w:r w:rsidRPr="00072A02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o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  </w:t>
            </w:r>
            <w:r w:rsidRPr="00072A02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into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  </w:t>
            </w:r>
            <w:r w:rsidRPr="00072A02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all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   </w:t>
            </w:r>
            <w:r w:rsidRPr="00072A02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are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 </w:t>
            </w:r>
            <w:r w:rsidRPr="00072A02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they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              </w:t>
            </w:r>
            <w:r w:rsidRPr="00072A02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one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  </w:t>
            </w:r>
            <w:r w:rsidRPr="00072A02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out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 </w:t>
            </w:r>
            <w:r w:rsidRPr="00072A02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today</w:t>
            </w:r>
          </w:p>
        </w:tc>
      </w:tr>
    </w:tbl>
    <w:p w:rsidR="00F10314" w:rsidRPr="00F10314" w:rsidRDefault="00F10314">
      <w:pPr>
        <w:rPr>
          <w:sz w:val="16"/>
          <w:szCs w:val="16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F10314" w:rsidTr="00094344">
        <w:trPr>
          <w:trHeight w:val="3937"/>
        </w:trPr>
        <w:tc>
          <w:tcPr>
            <w:tcW w:w="10627" w:type="dxa"/>
          </w:tcPr>
          <w:p w:rsidR="00C118A3" w:rsidRDefault="00F10314" w:rsidP="00072A02">
            <w:pPr>
              <w:rPr>
                <w:rFonts w:ascii="Century Gothic" w:hAnsi="Century Gothic"/>
                <w:b/>
                <w:color w:val="0066FF"/>
                <w:sz w:val="24"/>
                <w:szCs w:val="32"/>
              </w:rPr>
            </w:pPr>
            <w:r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Can you </w:t>
            </w:r>
            <w:r w:rsidR="00072A02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add -</w:t>
            </w:r>
            <w:proofErr w:type="spellStart"/>
            <w:r w:rsidR="00072A02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er</w:t>
            </w:r>
            <w:proofErr w:type="spellEnd"/>
            <w:r w:rsidR="00072A02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 and </w:t>
            </w:r>
            <w:proofErr w:type="spellStart"/>
            <w:r w:rsidR="00072A02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est</w:t>
            </w:r>
            <w:proofErr w:type="spellEnd"/>
            <w:r w:rsidR="00072A02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 to these words</w:t>
            </w:r>
            <w:r w:rsidR="00094344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, then read the new word you have made</w:t>
            </w:r>
            <w:r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?</w:t>
            </w:r>
            <w:r w:rsidR="00C118A3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09"/>
              <w:gridCol w:w="3024"/>
              <w:gridCol w:w="3024"/>
              <w:gridCol w:w="3024"/>
            </w:tblGrid>
            <w:tr w:rsidR="00094344" w:rsidTr="00094344">
              <w:trPr>
                <w:cantSplit/>
                <w:trHeight w:val="1134"/>
              </w:trPr>
              <w:tc>
                <w:tcPr>
                  <w:tcW w:w="1009" w:type="dxa"/>
                  <w:textDirection w:val="btLr"/>
                  <w:vAlign w:val="center"/>
                </w:tcPr>
                <w:p w:rsidR="00094344" w:rsidRDefault="00094344" w:rsidP="00094344">
                  <w:pPr>
                    <w:ind w:left="113" w:right="113"/>
                    <w:jc w:val="center"/>
                    <w:rPr>
                      <w:noProof/>
                    </w:rPr>
                  </w:pPr>
                  <w:r w:rsidRPr="00094344">
                    <w:rPr>
                      <w:noProof/>
                      <w:sz w:val="32"/>
                    </w:rPr>
                    <w:t>word</w:t>
                  </w:r>
                </w:p>
              </w:tc>
              <w:tc>
                <w:tcPr>
                  <w:tcW w:w="3024" w:type="dxa"/>
                  <w:vAlign w:val="center"/>
                </w:tcPr>
                <w:p w:rsidR="00094344" w:rsidRDefault="00094344" w:rsidP="00094344">
                  <w:pPr>
                    <w:jc w:val="center"/>
                    <w:rPr>
                      <w:rFonts w:ascii="Century Gothic" w:hAnsi="Century Gothic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2A1DF52" wp14:editId="27012595">
                        <wp:extent cx="609600" cy="523875"/>
                        <wp:effectExtent l="0" t="0" r="0" b="9525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523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94344" w:rsidRDefault="00094344" w:rsidP="00094344">
                  <w:pPr>
                    <w:jc w:val="center"/>
                    <w:rPr>
                      <w:rFonts w:ascii="Century Gothic" w:hAnsi="Century Gothic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32"/>
                      <w:szCs w:val="32"/>
                    </w:rPr>
                    <w:t>strong</w:t>
                  </w:r>
                </w:p>
              </w:tc>
              <w:tc>
                <w:tcPr>
                  <w:tcW w:w="3024" w:type="dxa"/>
                  <w:vAlign w:val="center"/>
                </w:tcPr>
                <w:p w:rsidR="00094344" w:rsidRDefault="00094344" w:rsidP="00094344">
                  <w:pPr>
                    <w:jc w:val="center"/>
                    <w:rPr>
                      <w:rFonts w:ascii="Century Gothic" w:hAnsi="Century Gothic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20B81F8" wp14:editId="3E85F3D1">
                        <wp:extent cx="542925" cy="742950"/>
                        <wp:effectExtent l="0" t="0" r="9525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2925" cy="742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94344" w:rsidRDefault="00094344" w:rsidP="00094344">
                  <w:pPr>
                    <w:jc w:val="center"/>
                    <w:rPr>
                      <w:rFonts w:ascii="Century Gothic" w:hAnsi="Century Gothic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32"/>
                      <w:szCs w:val="32"/>
                    </w:rPr>
                    <w:t>small</w:t>
                  </w:r>
                </w:p>
              </w:tc>
              <w:tc>
                <w:tcPr>
                  <w:tcW w:w="3024" w:type="dxa"/>
                  <w:vAlign w:val="center"/>
                </w:tcPr>
                <w:p w:rsidR="00094344" w:rsidRDefault="00094344" w:rsidP="00094344">
                  <w:pPr>
                    <w:jc w:val="center"/>
                    <w:rPr>
                      <w:rFonts w:ascii="Century Gothic" w:hAnsi="Century Gothic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3E761FB" wp14:editId="4EA6B7D8">
                        <wp:extent cx="571500" cy="638175"/>
                        <wp:effectExtent l="0" t="0" r="0" b="9525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638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94344" w:rsidRDefault="00094344" w:rsidP="00094344">
                  <w:pPr>
                    <w:jc w:val="center"/>
                    <w:rPr>
                      <w:rFonts w:ascii="Century Gothic" w:hAnsi="Century Gothic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32"/>
                      <w:szCs w:val="32"/>
                    </w:rPr>
                    <w:t>cold</w:t>
                  </w:r>
                </w:p>
              </w:tc>
            </w:tr>
            <w:tr w:rsidR="00094344" w:rsidTr="00094344">
              <w:tc>
                <w:tcPr>
                  <w:tcW w:w="1009" w:type="dxa"/>
                </w:tcPr>
                <w:p w:rsidR="00094344" w:rsidRDefault="00094344" w:rsidP="00072A02">
                  <w:pPr>
                    <w:rPr>
                      <w:rFonts w:ascii="Century Gothic" w:hAnsi="Century Gothic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32"/>
                      <w:szCs w:val="32"/>
                    </w:rPr>
                    <w:t>+</w:t>
                  </w:r>
                  <w:proofErr w:type="spellStart"/>
                  <w:r>
                    <w:rPr>
                      <w:rFonts w:ascii="Century Gothic" w:hAnsi="Century Gothic"/>
                      <w:color w:val="000000" w:themeColor="text1"/>
                      <w:sz w:val="32"/>
                      <w:szCs w:val="32"/>
                    </w:rPr>
                    <w:t>er</w:t>
                  </w:r>
                  <w:proofErr w:type="spellEnd"/>
                </w:p>
              </w:tc>
              <w:tc>
                <w:tcPr>
                  <w:tcW w:w="3024" w:type="dxa"/>
                  <w:vAlign w:val="center"/>
                </w:tcPr>
                <w:p w:rsidR="00094344" w:rsidRDefault="00094344" w:rsidP="00094344">
                  <w:pPr>
                    <w:jc w:val="center"/>
                    <w:rPr>
                      <w:rFonts w:ascii="Century Gothic" w:hAnsi="Century Gothic"/>
                      <w:color w:val="000000" w:themeColor="text1"/>
                      <w:sz w:val="32"/>
                      <w:szCs w:val="32"/>
                    </w:rPr>
                  </w:pPr>
                </w:p>
                <w:p w:rsidR="00094344" w:rsidRDefault="00094344" w:rsidP="00094344">
                  <w:pPr>
                    <w:jc w:val="center"/>
                    <w:rPr>
                      <w:rFonts w:ascii="Century Gothic" w:hAnsi="Century Gothic"/>
                      <w:color w:val="000000" w:themeColor="text1"/>
                      <w:sz w:val="32"/>
                      <w:szCs w:val="32"/>
                    </w:rPr>
                  </w:pPr>
                </w:p>
              </w:tc>
              <w:tc>
                <w:tcPr>
                  <w:tcW w:w="3024" w:type="dxa"/>
                  <w:vAlign w:val="center"/>
                </w:tcPr>
                <w:p w:rsidR="00094344" w:rsidRDefault="00094344" w:rsidP="00094344">
                  <w:pPr>
                    <w:jc w:val="center"/>
                    <w:rPr>
                      <w:rFonts w:ascii="Century Gothic" w:hAnsi="Century Gothic"/>
                      <w:color w:val="000000" w:themeColor="text1"/>
                      <w:sz w:val="32"/>
                      <w:szCs w:val="32"/>
                    </w:rPr>
                  </w:pPr>
                </w:p>
              </w:tc>
              <w:tc>
                <w:tcPr>
                  <w:tcW w:w="3024" w:type="dxa"/>
                  <w:vAlign w:val="center"/>
                </w:tcPr>
                <w:p w:rsidR="00094344" w:rsidRDefault="00094344" w:rsidP="00094344">
                  <w:pPr>
                    <w:jc w:val="center"/>
                    <w:rPr>
                      <w:rFonts w:ascii="Century Gothic" w:hAnsi="Century Gothic"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  <w:tr w:rsidR="00094344" w:rsidTr="00094344">
              <w:tc>
                <w:tcPr>
                  <w:tcW w:w="1009" w:type="dxa"/>
                </w:tcPr>
                <w:p w:rsidR="00094344" w:rsidRDefault="00094344" w:rsidP="00072A02">
                  <w:pPr>
                    <w:rPr>
                      <w:rFonts w:ascii="Century Gothic" w:hAnsi="Century Gothic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32"/>
                      <w:szCs w:val="32"/>
                    </w:rPr>
                    <w:t>+</w:t>
                  </w:r>
                  <w:proofErr w:type="spellStart"/>
                  <w:r>
                    <w:rPr>
                      <w:rFonts w:ascii="Century Gothic" w:hAnsi="Century Gothic"/>
                      <w:color w:val="000000" w:themeColor="text1"/>
                      <w:sz w:val="32"/>
                      <w:szCs w:val="32"/>
                    </w:rPr>
                    <w:t>est</w:t>
                  </w:r>
                  <w:proofErr w:type="spellEnd"/>
                </w:p>
              </w:tc>
              <w:tc>
                <w:tcPr>
                  <w:tcW w:w="3024" w:type="dxa"/>
                  <w:vAlign w:val="center"/>
                </w:tcPr>
                <w:p w:rsidR="00094344" w:rsidRDefault="00094344" w:rsidP="00094344">
                  <w:pPr>
                    <w:jc w:val="center"/>
                    <w:rPr>
                      <w:rFonts w:ascii="Century Gothic" w:hAnsi="Century Gothic"/>
                      <w:color w:val="000000" w:themeColor="text1"/>
                      <w:sz w:val="32"/>
                      <w:szCs w:val="32"/>
                    </w:rPr>
                  </w:pPr>
                </w:p>
                <w:p w:rsidR="00094344" w:rsidRDefault="00094344" w:rsidP="00094344">
                  <w:pPr>
                    <w:jc w:val="center"/>
                    <w:rPr>
                      <w:rFonts w:ascii="Century Gothic" w:hAnsi="Century Gothic"/>
                      <w:color w:val="000000" w:themeColor="text1"/>
                      <w:sz w:val="32"/>
                      <w:szCs w:val="32"/>
                    </w:rPr>
                  </w:pPr>
                </w:p>
              </w:tc>
              <w:tc>
                <w:tcPr>
                  <w:tcW w:w="3024" w:type="dxa"/>
                  <w:vAlign w:val="center"/>
                </w:tcPr>
                <w:p w:rsidR="00094344" w:rsidRDefault="00094344" w:rsidP="00094344">
                  <w:pPr>
                    <w:jc w:val="center"/>
                    <w:rPr>
                      <w:rFonts w:ascii="Century Gothic" w:hAnsi="Century Gothic"/>
                      <w:color w:val="000000" w:themeColor="text1"/>
                      <w:sz w:val="32"/>
                      <w:szCs w:val="32"/>
                    </w:rPr>
                  </w:pPr>
                </w:p>
              </w:tc>
              <w:tc>
                <w:tcPr>
                  <w:tcW w:w="3024" w:type="dxa"/>
                  <w:vAlign w:val="center"/>
                </w:tcPr>
                <w:p w:rsidR="00094344" w:rsidRDefault="00094344" w:rsidP="00094344">
                  <w:pPr>
                    <w:jc w:val="center"/>
                    <w:rPr>
                      <w:rFonts w:ascii="Century Gothic" w:hAnsi="Century Gothic"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</w:tbl>
          <w:p w:rsidR="00094344" w:rsidRPr="00C118A3" w:rsidRDefault="00094344" w:rsidP="00072A02">
            <w:pPr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65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F10314" w:rsidRPr="009257EA" w:rsidTr="00F10314">
        <w:trPr>
          <w:trHeight w:val="1758"/>
        </w:trPr>
        <w:tc>
          <w:tcPr>
            <w:tcW w:w="10627" w:type="dxa"/>
          </w:tcPr>
          <w:p w:rsidR="00F10314" w:rsidRDefault="00F10314" w:rsidP="00F10314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We will be reading sentences.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Can you spot any tricky words? </w:t>
            </w:r>
          </w:p>
          <w:p w:rsidR="00146DC3" w:rsidRDefault="00094344" w:rsidP="008E6CAA">
            <w:pPr>
              <w:spacing w:line="360" w:lineRule="auto"/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>
              <w:rPr>
                <w:rFonts w:ascii="Century Gothic" w:hAnsi="Century Gothic"/>
                <w:color w:val="000000" w:themeColor="text1"/>
                <w:sz w:val="36"/>
                <w:szCs w:val="36"/>
              </w:rPr>
              <w:t>Today they went out and picked the sweetest and plumpest carrots.</w:t>
            </w:r>
          </w:p>
          <w:p w:rsidR="00094344" w:rsidRPr="00D47117" w:rsidRDefault="00094344" w:rsidP="008E6CAA">
            <w:pPr>
              <w:spacing w:line="360" w:lineRule="auto"/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>
              <w:rPr>
                <w:rFonts w:ascii="Century Gothic" w:hAnsi="Century Gothic"/>
                <w:color w:val="000000" w:themeColor="text1"/>
                <w:sz w:val="36"/>
                <w:szCs w:val="36"/>
              </w:rPr>
              <w:t xml:space="preserve">It was the brightest star, brighter </w:t>
            </w:r>
            <w:r w:rsidR="00951941">
              <w:rPr>
                <w:rFonts w:ascii="Century Gothic" w:hAnsi="Century Gothic"/>
                <w:color w:val="000000" w:themeColor="text1"/>
                <w:sz w:val="36"/>
                <w:szCs w:val="36"/>
              </w:rPr>
              <w:t>of all of the stars and the clearest one.</w:t>
            </w:r>
          </w:p>
        </w:tc>
      </w:tr>
    </w:tbl>
    <w:p w:rsidR="00A5291D" w:rsidRPr="00A5291D" w:rsidRDefault="00A5291D">
      <w:pPr>
        <w:rPr>
          <w:sz w:val="8"/>
        </w:rPr>
      </w:pPr>
    </w:p>
    <w:p w:rsidR="0072721B" w:rsidRPr="005C5D19" w:rsidRDefault="0072721B" w:rsidP="005C5D19">
      <w:pPr>
        <w:tabs>
          <w:tab w:val="left" w:pos="8952"/>
        </w:tabs>
        <w:rPr>
          <w:rFonts w:ascii="Century Gothic" w:hAnsi="Century Gothic"/>
          <w:sz w:val="24"/>
          <w:szCs w:val="32"/>
        </w:rPr>
      </w:pPr>
    </w:p>
    <w:sectPr w:rsidR="0072721B" w:rsidRPr="005C5D19" w:rsidSect="00A5291D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alt="Clothespin Png - Clothes Peg Clip Art Transparent Png (#5223657) -  PinClipart" style="width:660.1pt;height:519.8pt;visibility:visible;mso-wrap-style:square" o:bullet="t">
        <v:imagedata r:id="rId1" o:title="Clothespin Png - Clothes Peg Clip Art Transparent Png (#5223657) -  PinClipart" croptop="2593f" cropbottom="3043f" cropleft="9286f" cropright="9484f"/>
      </v:shape>
    </w:pict>
  </w:numPicBullet>
  <w:numPicBullet w:numPicBulletId="1">
    <w:pict>
      <v:shape id="image4.png" o:spid="_x0000_i1074" type="#_x0000_t75" style="width:168.6pt;height:168.6pt;visibility:visible;mso-wrap-style:square" o:bullet="t">
        <v:imagedata r:id="rId2" o:title=""/>
      </v:shape>
    </w:pict>
  </w:numPicBullet>
  <w:abstractNum w:abstractNumId="0" w15:restartNumberingAfterBreak="0">
    <w:nsid w:val="29C10BAD"/>
    <w:multiLevelType w:val="hybridMultilevel"/>
    <w:tmpl w:val="34D665CA"/>
    <w:lvl w:ilvl="0" w:tplc="8D3242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2847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C46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70D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6E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BAE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2E4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ACA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E6C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EA"/>
    <w:rsid w:val="000332D9"/>
    <w:rsid w:val="00046635"/>
    <w:rsid w:val="00072A02"/>
    <w:rsid w:val="000823E1"/>
    <w:rsid w:val="00085C90"/>
    <w:rsid w:val="00094344"/>
    <w:rsid w:val="000E4988"/>
    <w:rsid w:val="000F75D7"/>
    <w:rsid w:val="001050B7"/>
    <w:rsid w:val="00123DD9"/>
    <w:rsid w:val="00142400"/>
    <w:rsid w:val="00146DC3"/>
    <w:rsid w:val="00160BDF"/>
    <w:rsid w:val="00181738"/>
    <w:rsid w:val="001A0555"/>
    <w:rsid w:val="001A4E6A"/>
    <w:rsid w:val="001C2B7E"/>
    <w:rsid w:val="001C523D"/>
    <w:rsid w:val="001C6C2F"/>
    <w:rsid w:val="001F3F9E"/>
    <w:rsid w:val="00236E5F"/>
    <w:rsid w:val="002B29B5"/>
    <w:rsid w:val="002C5486"/>
    <w:rsid w:val="00346DD4"/>
    <w:rsid w:val="003813BE"/>
    <w:rsid w:val="00397B8C"/>
    <w:rsid w:val="003F2ACB"/>
    <w:rsid w:val="004275FC"/>
    <w:rsid w:val="00433604"/>
    <w:rsid w:val="00474DA5"/>
    <w:rsid w:val="005049C9"/>
    <w:rsid w:val="00540BE3"/>
    <w:rsid w:val="005A2698"/>
    <w:rsid w:val="005B36E8"/>
    <w:rsid w:val="005B5392"/>
    <w:rsid w:val="005C5D19"/>
    <w:rsid w:val="00607C13"/>
    <w:rsid w:val="00655F99"/>
    <w:rsid w:val="00683C66"/>
    <w:rsid w:val="006C125F"/>
    <w:rsid w:val="006C68B4"/>
    <w:rsid w:val="006E0F05"/>
    <w:rsid w:val="0072721B"/>
    <w:rsid w:val="00794F3C"/>
    <w:rsid w:val="007C1BB0"/>
    <w:rsid w:val="007C403B"/>
    <w:rsid w:val="007D7364"/>
    <w:rsid w:val="007D775C"/>
    <w:rsid w:val="00815E10"/>
    <w:rsid w:val="008913D4"/>
    <w:rsid w:val="008B3D88"/>
    <w:rsid w:val="008E6CAA"/>
    <w:rsid w:val="00922622"/>
    <w:rsid w:val="009257EA"/>
    <w:rsid w:val="009414E0"/>
    <w:rsid w:val="00951941"/>
    <w:rsid w:val="009A630A"/>
    <w:rsid w:val="009B74C7"/>
    <w:rsid w:val="009F405C"/>
    <w:rsid w:val="00A439E2"/>
    <w:rsid w:val="00A5291D"/>
    <w:rsid w:val="00B47302"/>
    <w:rsid w:val="00C118A3"/>
    <w:rsid w:val="00C262C6"/>
    <w:rsid w:val="00C4751E"/>
    <w:rsid w:val="00C56E31"/>
    <w:rsid w:val="00C9130F"/>
    <w:rsid w:val="00CB0FFB"/>
    <w:rsid w:val="00CB4A1D"/>
    <w:rsid w:val="00CD6E4D"/>
    <w:rsid w:val="00D17010"/>
    <w:rsid w:val="00D47117"/>
    <w:rsid w:val="00D82C02"/>
    <w:rsid w:val="00DB6766"/>
    <w:rsid w:val="00E65B47"/>
    <w:rsid w:val="00EC3337"/>
    <w:rsid w:val="00EE204F"/>
    <w:rsid w:val="00F0751F"/>
    <w:rsid w:val="00F10314"/>
    <w:rsid w:val="00F43033"/>
    <w:rsid w:val="00F57773"/>
    <w:rsid w:val="00F97CFD"/>
    <w:rsid w:val="00FA2D2B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FAA8A-5D0B-467E-9E8D-95850FEA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7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7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tlewandlelettersandsounds.org.uk/resources/for-parent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7.png"/><Relationship Id="rId5" Type="http://schemas.openxmlformats.org/officeDocument/2006/relationships/image" Target="media/image3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Goldhawk</dc:creator>
  <cp:keywords/>
  <dc:description/>
  <cp:lastModifiedBy>Kate Selwyn</cp:lastModifiedBy>
  <cp:revision>3</cp:revision>
  <dcterms:created xsi:type="dcterms:W3CDTF">2022-04-09T07:16:00Z</dcterms:created>
  <dcterms:modified xsi:type="dcterms:W3CDTF">2023-04-16T11:42:00Z</dcterms:modified>
</cp:coreProperties>
</file>