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0453D" w14:textId="12A30ADB" w:rsidR="00D673C9" w:rsidRPr="00D75216" w:rsidRDefault="003F0052" w:rsidP="00387F55">
      <w:pPr>
        <w:jc w:val="right"/>
        <w:rPr>
          <w:b/>
          <w:sz w:val="24"/>
        </w:rPr>
      </w:pPr>
      <w:r w:rsidRPr="00D75216">
        <w:rPr>
          <w:b/>
          <w:sz w:val="24"/>
        </w:rPr>
        <w:t>19/3/2020</w:t>
      </w:r>
    </w:p>
    <w:p w14:paraId="00989266" w14:textId="28C1429F" w:rsidR="00387F55" w:rsidRDefault="00387F55" w:rsidP="00387F55">
      <w:pPr>
        <w:rPr>
          <w:sz w:val="24"/>
        </w:rPr>
      </w:pPr>
      <w:r w:rsidRPr="009B7786">
        <w:rPr>
          <w:sz w:val="24"/>
        </w:rPr>
        <w:t>Dear Parents and Carers,</w:t>
      </w:r>
    </w:p>
    <w:p w14:paraId="1925988B" w14:textId="122E8F46" w:rsidR="00F705D8" w:rsidRDefault="00745069" w:rsidP="00387F55">
      <w:pPr>
        <w:rPr>
          <w:sz w:val="24"/>
        </w:rPr>
      </w:pPr>
      <w:r>
        <w:rPr>
          <w:sz w:val="24"/>
        </w:rPr>
        <w:t>Thank you all for your support</w:t>
      </w:r>
      <w:r w:rsidR="00F5417E">
        <w:rPr>
          <w:sz w:val="24"/>
        </w:rPr>
        <w:t xml:space="preserve"> during this week as we</w:t>
      </w:r>
      <w:r>
        <w:rPr>
          <w:sz w:val="24"/>
        </w:rPr>
        <w:t xml:space="preserve"> learn more about coronav</w:t>
      </w:r>
      <w:r w:rsidR="00F5417E">
        <w:rPr>
          <w:sz w:val="24"/>
        </w:rPr>
        <w:t xml:space="preserve">irus and how schools are being affected. </w:t>
      </w:r>
    </w:p>
    <w:p w14:paraId="1F3B3BF6" w14:textId="07118D47" w:rsidR="00F5417E" w:rsidRDefault="00F5417E" w:rsidP="00387F55">
      <w:pPr>
        <w:rPr>
          <w:sz w:val="24"/>
        </w:rPr>
      </w:pPr>
      <w:r>
        <w:rPr>
          <w:sz w:val="24"/>
        </w:rPr>
        <w:t>As you will be aware from tomorrow, Friday 20</w:t>
      </w:r>
      <w:r w:rsidRPr="00F5417E">
        <w:rPr>
          <w:sz w:val="24"/>
          <w:vertAlign w:val="superscript"/>
        </w:rPr>
        <w:t>th</w:t>
      </w:r>
      <w:r>
        <w:rPr>
          <w:sz w:val="24"/>
        </w:rPr>
        <w:t xml:space="preserve"> March, schools will not be open. This means that Friday will be the last day of school until further notice.</w:t>
      </w:r>
    </w:p>
    <w:p w14:paraId="47659A75" w14:textId="013E7ECC" w:rsidR="00F5417E" w:rsidRDefault="00F5417E" w:rsidP="00387F55">
      <w:pPr>
        <w:rPr>
          <w:sz w:val="24"/>
        </w:rPr>
      </w:pPr>
      <w:r>
        <w:rPr>
          <w:sz w:val="24"/>
        </w:rPr>
        <w:t>Children who have parents who are key workers have been asked to contact me by te</w:t>
      </w:r>
      <w:r w:rsidR="004F2A45">
        <w:rPr>
          <w:sz w:val="24"/>
        </w:rPr>
        <w:t>lephone / email to notify</w:t>
      </w:r>
      <w:r>
        <w:rPr>
          <w:sz w:val="24"/>
        </w:rPr>
        <w:t xml:space="preserve"> me of your wish for children to be given a place in a school. Further information will be sent out directly to those parents who have contacted us.</w:t>
      </w:r>
    </w:p>
    <w:p w14:paraId="559309F0" w14:textId="0C81715B" w:rsidR="004F2A45" w:rsidRPr="000D3DE8" w:rsidRDefault="004F2A45" w:rsidP="00387F55">
      <w:pPr>
        <w:rPr>
          <w:b/>
          <w:sz w:val="24"/>
          <w:u w:val="single"/>
        </w:rPr>
      </w:pPr>
      <w:r w:rsidRPr="000D3DE8">
        <w:rPr>
          <w:b/>
          <w:sz w:val="24"/>
          <w:u w:val="single"/>
        </w:rPr>
        <w:t>Home Learning</w:t>
      </w:r>
    </w:p>
    <w:p w14:paraId="120F1389" w14:textId="75BAFD2C" w:rsidR="004F2A45" w:rsidRDefault="004F2A45" w:rsidP="00387F55">
      <w:pPr>
        <w:rPr>
          <w:sz w:val="24"/>
        </w:rPr>
      </w:pPr>
      <w:r>
        <w:rPr>
          <w:sz w:val="24"/>
        </w:rPr>
        <w:t>If your child has been in school this week they may have been given a pack of sheets suitable for their class. If they have not been given a pa</w:t>
      </w:r>
      <w:r w:rsidR="00D75216">
        <w:rPr>
          <w:sz w:val="24"/>
        </w:rPr>
        <w:t>ck then we will be posting them</w:t>
      </w:r>
      <w:r>
        <w:rPr>
          <w:sz w:val="24"/>
        </w:rPr>
        <w:t xml:space="preserve"> out but this might not be until the early part of next week once we can get to the post office.</w:t>
      </w:r>
      <w:r w:rsidR="004E16FD">
        <w:rPr>
          <w:sz w:val="24"/>
        </w:rPr>
        <w:t xml:space="preserve"> Each child here today and tomorrow has also been given an extra reading book and libr</w:t>
      </w:r>
      <w:r w:rsidR="00D75216">
        <w:rPr>
          <w:sz w:val="24"/>
        </w:rPr>
        <w:t>ary book so they will now have four</w:t>
      </w:r>
      <w:r w:rsidR="004E16FD">
        <w:rPr>
          <w:sz w:val="24"/>
        </w:rPr>
        <w:t xml:space="preserve"> school books in total.</w:t>
      </w:r>
      <w:r w:rsidR="000D3DE8" w:rsidRPr="000D3DE8">
        <w:rPr>
          <w:sz w:val="24"/>
        </w:rPr>
        <w:t xml:space="preserve"> </w:t>
      </w:r>
      <w:r w:rsidR="00D75216">
        <w:rPr>
          <w:sz w:val="24"/>
        </w:rPr>
        <w:t>Children here today have also been given</w:t>
      </w:r>
      <w:r w:rsidR="000D3DE8">
        <w:rPr>
          <w:sz w:val="24"/>
        </w:rPr>
        <w:t xml:space="preserve"> a blue exercise book for them to write in</w:t>
      </w:r>
      <w:r w:rsidR="00D75216">
        <w:rPr>
          <w:sz w:val="24"/>
        </w:rPr>
        <w:t>.</w:t>
      </w:r>
    </w:p>
    <w:p w14:paraId="5EA5CA85" w14:textId="3FD22351" w:rsidR="004E16FD" w:rsidRDefault="004F2A45" w:rsidP="00387F55">
      <w:pPr>
        <w:rPr>
          <w:sz w:val="24"/>
        </w:rPr>
      </w:pPr>
      <w:r>
        <w:rPr>
          <w:sz w:val="24"/>
        </w:rPr>
        <w:t xml:space="preserve">In addition to the paper packs, information will be put on our school website. We have set up a section under Parent Info called Home Learning, here you will see a new tab for each class. Next week we </w:t>
      </w:r>
      <w:r w:rsidR="004E16FD">
        <w:rPr>
          <w:sz w:val="24"/>
        </w:rPr>
        <w:t xml:space="preserve">will start to add in ideas </w:t>
      </w:r>
      <w:r>
        <w:rPr>
          <w:sz w:val="24"/>
        </w:rPr>
        <w:t>for home learning but the paper packs are there to be used from Monday. We will continue to add additional information for home learning for the duration of the school closure.</w:t>
      </w:r>
    </w:p>
    <w:p w14:paraId="4299B3F1" w14:textId="24A7D795" w:rsidR="004E16FD" w:rsidRPr="00D75216" w:rsidRDefault="004E16FD" w:rsidP="00387F55">
      <w:pPr>
        <w:rPr>
          <w:b/>
          <w:sz w:val="24"/>
          <w:u w:val="single"/>
        </w:rPr>
      </w:pPr>
      <w:r w:rsidRPr="00D75216">
        <w:rPr>
          <w:b/>
          <w:sz w:val="24"/>
          <w:u w:val="single"/>
        </w:rPr>
        <w:t>Contacting the school during the closure</w:t>
      </w:r>
    </w:p>
    <w:p w14:paraId="56062680" w14:textId="18BB6F0A" w:rsidR="004E16FD" w:rsidRPr="004E16FD" w:rsidRDefault="004E16FD" w:rsidP="00387F55">
      <w:pPr>
        <w:rPr>
          <w:sz w:val="24"/>
        </w:rPr>
      </w:pPr>
      <w:r>
        <w:rPr>
          <w:sz w:val="24"/>
        </w:rPr>
        <w:t xml:space="preserve">Please be assured that we care about all of our families and we are here to support you whilst the school is closed. You can continue to contact the school by email or telephone using the details at the top of the letter. As we still have no landline in </w:t>
      </w:r>
      <w:r w:rsidR="000D3DE8">
        <w:rPr>
          <w:sz w:val="24"/>
        </w:rPr>
        <w:t>school,</w:t>
      </w:r>
      <w:r>
        <w:rPr>
          <w:sz w:val="24"/>
        </w:rPr>
        <w:t xml:space="preserve"> the telephone number above diverts to my work mobile phone. The telephone number for the mobile phone is 07384 547902. I will be keeping the mobile with me and it will be on during normal school hours. Please feel able to call me and leave a message if need be. I will have access to the info account email address along with Mrs Brotherton and Mrs Rolfs so one of us will get back to you as soon as we can if you send a message there.</w:t>
      </w:r>
    </w:p>
    <w:p w14:paraId="28399AD4" w14:textId="7315FA65" w:rsidR="009B7786" w:rsidRPr="00D75216" w:rsidRDefault="009B7786" w:rsidP="00387F55">
      <w:pPr>
        <w:rPr>
          <w:b/>
          <w:sz w:val="24"/>
        </w:rPr>
      </w:pPr>
      <w:r w:rsidRPr="00D75216">
        <w:rPr>
          <w:b/>
          <w:sz w:val="24"/>
        </w:rPr>
        <w:t>Thank you for your continued support,</w:t>
      </w:r>
    </w:p>
    <w:p w14:paraId="5B23C4C7" w14:textId="46FC6294" w:rsidR="00387F55" w:rsidRPr="00D75216" w:rsidRDefault="00F705D8" w:rsidP="00387F55">
      <w:pPr>
        <w:rPr>
          <w:sz w:val="24"/>
        </w:rPr>
      </w:pPr>
      <w:r>
        <w:rPr>
          <w:sz w:val="24"/>
        </w:rPr>
        <w:t>Mrs S.</w:t>
      </w:r>
      <w:r w:rsidR="009B7786">
        <w:rPr>
          <w:sz w:val="24"/>
        </w:rPr>
        <w:t xml:space="preserve"> Binoy</w:t>
      </w:r>
      <w:bookmarkStart w:id="0" w:name="_GoBack"/>
      <w:bookmarkEnd w:id="0"/>
    </w:p>
    <w:sectPr w:rsidR="00387F55" w:rsidRPr="00D75216" w:rsidSect="0057651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C5CBD" w14:textId="77777777" w:rsidR="00B83910" w:rsidRDefault="00AB70C1">
      <w:pPr>
        <w:spacing w:after="0" w:line="240" w:lineRule="auto"/>
      </w:pPr>
      <w:r>
        <w:separator/>
      </w:r>
    </w:p>
  </w:endnote>
  <w:endnote w:type="continuationSeparator" w:id="0">
    <w:p w14:paraId="3D093FD5" w14:textId="77777777" w:rsidR="00B83910" w:rsidRDefault="00AB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59F9" w14:textId="77777777" w:rsidR="00C32B8E" w:rsidRDefault="00C32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65BA4A0D" w14:paraId="5FA2029F" w14:textId="77777777" w:rsidTr="65BA4A0D">
      <w:tc>
        <w:tcPr>
          <w:tcW w:w="2880" w:type="dxa"/>
        </w:tcPr>
        <w:p w14:paraId="5A108103" w14:textId="3349B224" w:rsidR="65BA4A0D" w:rsidRDefault="65BA4A0D" w:rsidP="65BA4A0D">
          <w:pPr>
            <w:pStyle w:val="Header"/>
            <w:ind w:left="-115"/>
          </w:pPr>
        </w:p>
      </w:tc>
      <w:tc>
        <w:tcPr>
          <w:tcW w:w="2880" w:type="dxa"/>
        </w:tcPr>
        <w:p w14:paraId="34AE5923" w14:textId="587D2735" w:rsidR="65BA4A0D" w:rsidRDefault="65BA4A0D" w:rsidP="65BA4A0D">
          <w:pPr>
            <w:pStyle w:val="Header"/>
            <w:jc w:val="center"/>
          </w:pPr>
        </w:p>
      </w:tc>
      <w:tc>
        <w:tcPr>
          <w:tcW w:w="2880" w:type="dxa"/>
        </w:tcPr>
        <w:p w14:paraId="1C20B8E7" w14:textId="581F1FE6" w:rsidR="65BA4A0D" w:rsidRDefault="65BA4A0D" w:rsidP="65BA4A0D">
          <w:pPr>
            <w:pStyle w:val="Header"/>
            <w:ind w:right="-115"/>
            <w:jc w:val="right"/>
          </w:pPr>
        </w:p>
      </w:tc>
    </w:tr>
  </w:tbl>
  <w:p w14:paraId="21B222D0" w14:textId="633544B4" w:rsidR="65BA4A0D" w:rsidRDefault="00576518" w:rsidP="004F26FC">
    <w:pPr>
      <w:pStyle w:val="Footer"/>
      <w:jc w:val="center"/>
    </w:pPr>
    <w:r w:rsidRPr="004F26FC">
      <w:rPr>
        <w:noProof/>
        <w:lang w:eastAsia="en-GB"/>
      </w:rPr>
      <w:drawing>
        <wp:anchor distT="0" distB="0" distL="114300" distR="114300" simplePos="0" relativeHeight="251661312" behindDoc="1" locked="0" layoutInCell="1" allowOverlap="1" wp14:anchorId="6AC7567F" wp14:editId="0742C734">
          <wp:simplePos x="0" y="0"/>
          <wp:positionH relativeFrom="margin">
            <wp:posOffset>1179068</wp:posOffset>
          </wp:positionH>
          <wp:positionV relativeFrom="paragraph">
            <wp:posOffset>-68961</wp:posOffset>
          </wp:positionV>
          <wp:extent cx="3657600" cy="474980"/>
          <wp:effectExtent l="0" t="0" r="0" b="1270"/>
          <wp:wrapTight wrapText="bothSides">
            <wp:wrapPolygon edited="0">
              <wp:start x="0" y="0"/>
              <wp:lineTo x="0" y="20791"/>
              <wp:lineTo x="21488" y="20791"/>
              <wp:lineTo x="21488" y="0"/>
              <wp:lineTo x="0" y="0"/>
            </wp:wrapPolygon>
          </wp:wrapTight>
          <wp:docPr id="2" name="Picture 2" descr="C:\Users\mbrotherton01\AppData\Local\Packages\Microsoft.MicrosoftEdge_8wekyb3d8bbwe\TempState\Downloads\Harmony Trust Logo_Landscape_FULL COLOUR_HIGH R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rotherton01\AppData\Local\Packages\Microsoft.MicrosoftEdge_8wekyb3d8bbwe\TempState\Downloads\Harmony Trust Logo_Landscape_FULL COLOUR_HIGH RES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5760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21A9F" w14:textId="77777777" w:rsidR="00C32B8E" w:rsidRDefault="00C32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D9D3C" w14:textId="77777777" w:rsidR="00B83910" w:rsidRDefault="00AB70C1">
      <w:pPr>
        <w:spacing w:after="0" w:line="240" w:lineRule="auto"/>
      </w:pPr>
      <w:r>
        <w:separator/>
      </w:r>
    </w:p>
  </w:footnote>
  <w:footnote w:type="continuationSeparator" w:id="0">
    <w:p w14:paraId="7D7569C4" w14:textId="77777777" w:rsidR="00B83910" w:rsidRDefault="00AB7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5CBA" w14:textId="77777777" w:rsidR="00C32B8E" w:rsidRDefault="00C32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332" w:type="dxa"/>
      <w:tblLayout w:type="fixed"/>
      <w:tblLook w:val="06A0" w:firstRow="1" w:lastRow="0" w:firstColumn="1" w:lastColumn="0" w:noHBand="1" w:noVBand="1"/>
    </w:tblPr>
    <w:tblGrid>
      <w:gridCol w:w="2055"/>
      <w:gridCol w:w="5316"/>
      <w:gridCol w:w="3544"/>
      <w:gridCol w:w="1417"/>
    </w:tblGrid>
    <w:tr w:rsidR="000F190F" w14:paraId="586AED91" w14:textId="0E6CA11D" w:rsidTr="004D1BDA">
      <w:tc>
        <w:tcPr>
          <w:tcW w:w="2055" w:type="dxa"/>
        </w:tcPr>
        <w:p w14:paraId="2FED1554" w14:textId="28BF051B" w:rsidR="000F190F" w:rsidRDefault="00815C08" w:rsidP="065B8769">
          <w:pPr>
            <w:spacing w:after="0"/>
          </w:pPr>
          <w:r>
            <w:rPr>
              <w:noProof/>
              <w:lang w:eastAsia="en-GB"/>
            </w:rPr>
            <w:drawing>
              <wp:anchor distT="0" distB="0" distL="114300" distR="114300" simplePos="0" relativeHeight="251660288" behindDoc="1" locked="0" layoutInCell="1" allowOverlap="1" wp14:anchorId="52D7014B" wp14:editId="09CE4398">
                <wp:simplePos x="0" y="0"/>
                <wp:positionH relativeFrom="column">
                  <wp:posOffset>-68580</wp:posOffset>
                </wp:positionH>
                <wp:positionV relativeFrom="paragraph">
                  <wp:posOffset>0</wp:posOffset>
                </wp:positionV>
                <wp:extent cx="1526540" cy="1224280"/>
                <wp:effectExtent l="0" t="0" r="0" b="0"/>
                <wp:wrapTight wrapText="bothSides">
                  <wp:wrapPolygon edited="0">
                    <wp:start x="0" y="0"/>
                    <wp:lineTo x="0" y="21174"/>
                    <wp:lineTo x="21295" y="21174"/>
                    <wp:lineTo x="212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26540" cy="1224280"/>
                        </a:xfrm>
                        <a:prstGeom prst="rect">
                          <a:avLst/>
                        </a:prstGeom>
                      </pic:spPr>
                    </pic:pic>
                  </a:graphicData>
                </a:graphic>
                <wp14:sizeRelH relativeFrom="page">
                  <wp14:pctWidth>0</wp14:pctWidth>
                </wp14:sizeRelH>
                <wp14:sizeRelV relativeFrom="page">
                  <wp14:pctHeight>0</wp14:pctHeight>
                </wp14:sizeRelV>
              </wp:anchor>
            </w:drawing>
          </w:r>
          <w:r w:rsidR="000F190F">
            <w:t xml:space="preserve"> </w:t>
          </w:r>
        </w:p>
      </w:tc>
      <w:tc>
        <w:tcPr>
          <w:tcW w:w="5316" w:type="dxa"/>
        </w:tcPr>
        <w:p w14:paraId="0DE80621" w14:textId="77777777" w:rsidR="004D1BDA" w:rsidRDefault="000F190F" w:rsidP="00EF530D">
          <w:pPr>
            <w:pStyle w:val="Title"/>
            <w:jc w:val="center"/>
            <w:rPr>
              <w:rFonts w:ascii="Arial Black" w:eastAsia="Arial Black" w:hAnsi="Arial Black" w:cs="Arial Black"/>
              <w:b/>
              <w:bCs/>
              <w:color w:val="7030A0"/>
              <w:sz w:val="36"/>
              <w:szCs w:val="36"/>
            </w:rPr>
          </w:pPr>
          <w:r w:rsidRPr="00EF530D">
            <w:rPr>
              <w:rFonts w:ascii="Arial Black" w:eastAsia="Arial Black" w:hAnsi="Arial Black" w:cs="Arial Black"/>
              <w:b/>
              <w:bCs/>
              <w:color w:val="7030A0"/>
              <w:sz w:val="36"/>
              <w:szCs w:val="36"/>
            </w:rPr>
            <w:t xml:space="preserve">HACKWOOD     </w:t>
          </w:r>
        </w:p>
        <w:p w14:paraId="41C86095" w14:textId="77777777" w:rsidR="004D1BDA" w:rsidRDefault="000F190F" w:rsidP="00EF530D">
          <w:pPr>
            <w:pStyle w:val="Title"/>
            <w:jc w:val="center"/>
            <w:rPr>
              <w:rFonts w:ascii="Arial Black" w:eastAsia="Arial Black" w:hAnsi="Arial Black" w:cs="Arial Black"/>
              <w:b/>
              <w:bCs/>
              <w:color w:val="7030A0"/>
              <w:sz w:val="36"/>
              <w:szCs w:val="36"/>
            </w:rPr>
          </w:pPr>
          <w:r w:rsidRPr="00EF530D">
            <w:rPr>
              <w:rFonts w:ascii="Arial Black" w:eastAsia="Arial Black" w:hAnsi="Arial Black" w:cs="Arial Black"/>
              <w:b/>
              <w:bCs/>
              <w:color w:val="7030A0"/>
              <w:sz w:val="36"/>
              <w:szCs w:val="36"/>
            </w:rPr>
            <w:t xml:space="preserve"> PRIMARY</w:t>
          </w:r>
        </w:p>
        <w:p w14:paraId="1F4392B1" w14:textId="193FDB2F" w:rsidR="000F190F" w:rsidRPr="00EF530D" w:rsidRDefault="000F190F" w:rsidP="00EF530D">
          <w:pPr>
            <w:pStyle w:val="Title"/>
            <w:jc w:val="center"/>
            <w:rPr>
              <w:rFonts w:ascii="Arial Black" w:eastAsia="Arial Black" w:hAnsi="Arial Black" w:cs="Arial Black"/>
              <w:b/>
              <w:bCs/>
              <w:color w:val="7030A0"/>
              <w:sz w:val="36"/>
              <w:szCs w:val="36"/>
            </w:rPr>
          </w:pPr>
          <w:r w:rsidRPr="00EF530D">
            <w:rPr>
              <w:rFonts w:ascii="Arial Black" w:eastAsia="Arial Black" w:hAnsi="Arial Black" w:cs="Arial Black"/>
              <w:b/>
              <w:bCs/>
              <w:color w:val="7030A0"/>
              <w:sz w:val="36"/>
              <w:szCs w:val="36"/>
            </w:rPr>
            <w:t xml:space="preserve"> ACADEMY</w:t>
          </w:r>
        </w:p>
      </w:tc>
      <w:tc>
        <w:tcPr>
          <w:tcW w:w="3544" w:type="dxa"/>
        </w:tcPr>
        <w:p w14:paraId="610FC5E7" w14:textId="689A72C2" w:rsidR="000F190F" w:rsidRDefault="000F190F" w:rsidP="65BA4A0D">
          <w:pPr>
            <w:pStyle w:val="Header"/>
            <w:ind w:right="-115"/>
            <w:jc w:val="right"/>
            <w:rPr>
              <w:b/>
              <w:bCs/>
              <w:color w:val="7030A0"/>
            </w:rPr>
          </w:pPr>
          <w:r w:rsidRPr="65BA4A0D">
            <w:rPr>
              <w:b/>
              <w:bCs/>
              <w:color w:val="7030A0"/>
            </w:rPr>
            <w:t>Hackwood Primary Academy</w:t>
          </w:r>
        </w:p>
        <w:p w14:paraId="18EC03FD" w14:textId="18A6E50B" w:rsidR="000F190F" w:rsidRDefault="000F190F" w:rsidP="65BA4A0D">
          <w:pPr>
            <w:pStyle w:val="Header"/>
            <w:ind w:right="-115"/>
            <w:jc w:val="right"/>
            <w:rPr>
              <w:i/>
              <w:iCs/>
              <w:color w:val="7030A0"/>
            </w:rPr>
          </w:pPr>
          <w:r w:rsidRPr="65BA4A0D">
            <w:rPr>
              <w:i/>
              <w:iCs/>
              <w:color w:val="7030A0"/>
            </w:rPr>
            <w:t>240 Starflower Way</w:t>
          </w:r>
        </w:p>
        <w:p w14:paraId="4DB40221" w14:textId="6FB9338D" w:rsidR="000F190F" w:rsidRDefault="000F190F" w:rsidP="65BA4A0D">
          <w:pPr>
            <w:pStyle w:val="Header"/>
            <w:ind w:right="-115"/>
            <w:jc w:val="right"/>
            <w:rPr>
              <w:i/>
              <w:iCs/>
              <w:color w:val="7030A0"/>
            </w:rPr>
          </w:pPr>
          <w:r w:rsidRPr="65BA4A0D">
            <w:rPr>
              <w:i/>
              <w:iCs/>
              <w:color w:val="7030A0"/>
            </w:rPr>
            <w:t>Mickleover</w:t>
          </w:r>
        </w:p>
        <w:p w14:paraId="5AFCC5CE" w14:textId="20D338C5" w:rsidR="000F190F" w:rsidRDefault="000F190F" w:rsidP="65BA4A0D">
          <w:pPr>
            <w:pStyle w:val="Header"/>
            <w:ind w:right="-115"/>
            <w:jc w:val="right"/>
            <w:rPr>
              <w:i/>
              <w:iCs/>
              <w:color w:val="7030A0"/>
            </w:rPr>
          </w:pPr>
          <w:r w:rsidRPr="65BA4A0D">
            <w:rPr>
              <w:i/>
              <w:iCs/>
              <w:color w:val="7030A0"/>
            </w:rPr>
            <w:t>Derby</w:t>
          </w:r>
        </w:p>
        <w:p w14:paraId="119B6F67" w14:textId="2D4F5F30" w:rsidR="000F190F" w:rsidRDefault="000F190F" w:rsidP="65BA4A0D">
          <w:pPr>
            <w:pStyle w:val="Header"/>
            <w:ind w:right="-115"/>
            <w:jc w:val="right"/>
            <w:rPr>
              <w:i/>
              <w:iCs/>
              <w:color w:val="7030A0"/>
            </w:rPr>
          </w:pPr>
          <w:r w:rsidRPr="65BA4A0D">
            <w:rPr>
              <w:i/>
              <w:iCs/>
              <w:color w:val="7030A0"/>
            </w:rPr>
            <w:t>DE3 0FD</w:t>
          </w:r>
        </w:p>
        <w:p w14:paraId="535F9319" w14:textId="1A8A1E54" w:rsidR="000F190F" w:rsidRDefault="000F190F" w:rsidP="65BA4A0D">
          <w:pPr>
            <w:pStyle w:val="Header"/>
            <w:ind w:right="-115"/>
            <w:jc w:val="right"/>
            <w:rPr>
              <w:i/>
              <w:iCs/>
              <w:color w:val="7030A0"/>
            </w:rPr>
          </w:pPr>
          <w:r w:rsidRPr="65BA4A0D">
            <w:rPr>
              <w:i/>
              <w:iCs/>
              <w:color w:val="7030A0"/>
            </w:rPr>
            <w:t>01332 985466</w:t>
          </w:r>
        </w:p>
        <w:p w14:paraId="785D44A1" w14:textId="77777777" w:rsidR="00EF530D" w:rsidRDefault="00D75216" w:rsidP="558F8AF5">
          <w:pPr>
            <w:pStyle w:val="Header"/>
            <w:ind w:right="-115"/>
            <w:jc w:val="right"/>
            <w:rPr>
              <w:i/>
              <w:iCs/>
              <w:color w:val="7030A0"/>
            </w:rPr>
          </w:pPr>
          <w:hyperlink r:id="rId2">
            <w:r w:rsidR="000F190F" w:rsidRPr="558F8AF5">
              <w:rPr>
                <w:rStyle w:val="Hyperlink"/>
                <w:i/>
                <w:iCs/>
                <w:color w:val="7030A0"/>
              </w:rPr>
              <w:t>Info@hackwood.theharmonytrust.org</w:t>
            </w:r>
          </w:hyperlink>
        </w:p>
        <w:p w14:paraId="59673C6E" w14:textId="00E6EAE5" w:rsidR="000F190F" w:rsidRDefault="000F190F" w:rsidP="558F8AF5">
          <w:pPr>
            <w:pStyle w:val="Header"/>
            <w:ind w:right="-115"/>
            <w:jc w:val="right"/>
            <w:rPr>
              <w:i/>
              <w:iCs/>
              <w:color w:val="7030A0"/>
            </w:rPr>
          </w:pPr>
          <w:r w:rsidRPr="558F8AF5">
            <w:rPr>
              <w:i/>
              <w:iCs/>
              <w:color w:val="7030A0"/>
            </w:rPr>
            <w:t>Exe</w:t>
          </w:r>
          <w:r w:rsidR="00C32B8E">
            <w:rPr>
              <w:i/>
              <w:iCs/>
              <w:color w:val="7030A0"/>
            </w:rPr>
            <w:t>cutive Principal</w:t>
          </w:r>
          <w:r>
            <w:rPr>
              <w:i/>
              <w:iCs/>
              <w:color w:val="7030A0"/>
            </w:rPr>
            <w:t>: Mrs Tamara Rolf</w:t>
          </w:r>
          <w:r w:rsidR="005D38A6">
            <w:rPr>
              <w:i/>
              <w:iCs/>
              <w:color w:val="7030A0"/>
            </w:rPr>
            <w:t>s</w:t>
          </w:r>
        </w:p>
        <w:p w14:paraId="1FCA3602" w14:textId="514D3FF0" w:rsidR="000F190F" w:rsidRDefault="000F190F" w:rsidP="65BA4A0D">
          <w:pPr>
            <w:pStyle w:val="Header"/>
            <w:ind w:right="-115"/>
            <w:jc w:val="right"/>
            <w:rPr>
              <w:i/>
              <w:iCs/>
              <w:color w:val="7030A0"/>
            </w:rPr>
          </w:pPr>
          <w:r w:rsidRPr="65BA4A0D">
            <w:rPr>
              <w:i/>
              <w:iCs/>
              <w:color w:val="7030A0"/>
            </w:rPr>
            <w:t xml:space="preserve">Head of Academy: Mrs Stella Binoy </w:t>
          </w:r>
        </w:p>
      </w:tc>
      <w:tc>
        <w:tcPr>
          <w:tcW w:w="1417" w:type="dxa"/>
        </w:tcPr>
        <w:p w14:paraId="786D967F" w14:textId="77777777" w:rsidR="000F190F" w:rsidRPr="65BA4A0D" w:rsidRDefault="000F190F" w:rsidP="65BA4A0D">
          <w:pPr>
            <w:pStyle w:val="Header"/>
            <w:ind w:right="-115"/>
            <w:jc w:val="right"/>
            <w:rPr>
              <w:b/>
              <w:bCs/>
              <w:color w:val="7030A0"/>
            </w:rPr>
          </w:pPr>
        </w:p>
      </w:tc>
    </w:tr>
  </w:tbl>
  <w:p w14:paraId="4523A235" w14:textId="0062A3DF" w:rsidR="65BA4A0D" w:rsidRDefault="65BA4A0D" w:rsidP="65BA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3426" w14:textId="77777777" w:rsidR="00C32B8E" w:rsidRDefault="00C32B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29A7FE"/>
    <w:rsid w:val="000D3DE8"/>
    <w:rsid w:val="000E3E5F"/>
    <w:rsid w:val="000F190F"/>
    <w:rsid w:val="002A1F43"/>
    <w:rsid w:val="002C75C7"/>
    <w:rsid w:val="002D71CD"/>
    <w:rsid w:val="003817FD"/>
    <w:rsid w:val="00387F55"/>
    <w:rsid w:val="003A4C71"/>
    <w:rsid w:val="003F0052"/>
    <w:rsid w:val="0041711A"/>
    <w:rsid w:val="004C432E"/>
    <w:rsid w:val="004D1BDA"/>
    <w:rsid w:val="004E16FD"/>
    <w:rsid w:val="004F26FC"/>
    <w:rsid w:val="004F2A45"/>
    <w:rsid w:val="00576518"/>
    <w:rsid w:val="005D38A6"/>
    <w:rsid w:val="00745069"/>
    <w:rsid w:val="00815C08"/>
    <w:rsid w:val="00892CCE"/>
    <w:rsid w:val="008A35FD"/>
    <w:rsid w:val="008D2452"/>
    <w:rsid w:val="008E3D4A"/>
    <w:rsid w:val="00903091"/>
    <w:rsid w:val="009367B0"/>
    <w:rsid w:val="00963CF6"/>
    <w:rsid w:val="009B7786"/>
    <w:rsid w:val="009D74EE"/>
    <w:rsid w:val="00A458CA"/>
    <w:rsid w:val="00A47F60"/>
    <w:rsid w:val="00AB70C1"/>
    <w:rsid w:val="00B25CFD"/>
    <w:rsid w:val="00B83910"/>
    <w:rsid w:val="00BB337E"/>
    <w:rsid w:val="00C32B8E"/>
    <w:rsid w:val="00D536AE"/>
    <w:rsid w:val="00D61450"/>
    <w:rsid w:val="00D673C9"/>
    <w:rsid w:val="00D75216"/>
    <w:rsid w:val="00D861D5"/>
    <w:rsid w:val="00E90DD4"/>
    <w:rsid w:val="00EF530D"/>
    <w:rsid w:val="00F40A7E"/>
    <w:rsid w:val="00F5417E"/>
    <w:rsid w:val="00F705D8"/>
    <w:rsid w:val="00FF1E25"/>
    <w:rsid w:val="00FF4D7F"/>
    <w:rsid w:val="065B8769"/>
    <w:rsid w:val="0AAFBDDF"/>
    <w:rsid w:val="0DFF5713"/>
    <w:rsid w:val="2929A7FE"/>
    <w:rsid w:val="558F8AF5"/>
    <w:rsid w:val="55DD074C"/>
    <w:rsid w:val="5BADDC47"/>
    <w:rsid w:val="5D8BF223"/>
    <w:rsid w:val="65BA4A0D"/>
    <w:rsid w:val="6F6E63AA"/>
    <w:rsid w:val="744A7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929A7FE"/>
  <w15:chartTrackingRefBased/>
  <w15:docId w15:val="{EB084534-8CB7-4A73-B56F-77FDAC8C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15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Info@hackwood.theharmonytrus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D450E7DAD63749B0E775BAD664AFDC" ma:contentTypeVersion="13" ma:contentTypeDescription="Create a new document." ma:contentTypeScope="" ma:versionID="551de9645f377b4731fd5e359900d5fc">
  <xsd:schema xmlns:xsd="http://www.w3.org/2001/XMLSchema" xmlns:xs="http://www.w3.org/2001/XMLSchema" xmlns:p="http://schemas.microsoft.com/office/2006/metadata/properties" xmlns:ns3="0f601986-0380-4779-8532-78cf1113ddd5" xmlns:ns4="e5df26f1-6ce5-456d-8a89-cf952a59e2bd" targetNamespace="http://schemas.microsoft.com/office/2006/metadata/properties" ma:root="true" ma:fieldsID="4b9a57f14aae788bd089843ad32a4303" ns3:_="" ns4:_="">
    <xsd:import namespace="0f601986-0380-4779-8532-78cf1113ddd5"/>
    <xsd:import namespace="e5df26f1-6ce5-456d-8a89-cf952a59e2b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01986-0380-4779-8532-78cf1113d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df26f1-6ce5-456d-8a89-cf952a59e2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4632F-69C7-44DF-8DEF-AEC9391CFCE0}">
  <ds:schemaRefs>
    <ds:schemaRef ds:uri="e5df26f1-6ce5-456d-8a89-cf952a59e2bd"/>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0f601986-0380-4779-8532-78cf1113ddd5"/>
    <ds:schemaRef ds:uri="http://www.w3.org/XML/1998/namespace"/>
    <ds:schemaRef ds:uri="http://purl.org/dc/dcmitype/"/>
  </ds:schemaRefs>
</ds:datastoreItem>
</file>

<file path=customXml/itemProps2.xml><?xml version="1.0" encoding="utf-8"?>
<ds:datastoreItem xmlns:ds="http://schemas.openxmlformats.org/officeDocument/2006/customXml" ds:itemID="{496FA767-BE96-42C6-8587-2B78F6C6DA83}">
  <ds:schemaRefs>
    <ds:schemaRef ds:uri="http://schemas.microsoft.com/sharepoint/v3/contenttype/forms"/>
  </ds:schemaRefs>
</ds:datastoreItem>
</file>

<file path=customXml/itemProps3.xml><?xml version="1.0" encoding="utf-8"?>
<ds:datastoreItem xmlns:ds="http://schemas.openxmlformats.org/officeDocument/2006/customXml" ds:itemID="{15713A34-CB56-4CDB-A173-87695C7B4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01986-0380-4779-8532-78cf1113ddd5"/>
    <ds:schemaRef ds:uri="e5df26f1-6ce5-456d-8a89-cf952a59e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Brotherton</dc:creator>
  <cp:keywords/>
  <dc:description/>
  <cp:lastModifiedBy>Stella Binoy</cp:lastModifiedBy>
  <cp:revision>4</cp:revision>
  <cp:lastPrinted>2019-12-10T16:55:00Z</cp:lastPrinted>
  <dcterms:created xsi:type="dcterms:W3CDTF">2020-03-19T10:02:00Z</dcterms:created>
  <dcterms:modified xsi:type="dcterms:W3CDTF">2020-03-19T13:35:00Z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0x0101004AD450E7DAD63749B0E775BAD664AFDC</vt:lpwstr>
  </property>
</Properties>
</file>