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5D15B967" w:rsidR="00E93C29" w:rsidRDefault="003C79C6" w:rsidP="00E93C29">
      <w:pPr>
        <w:rPr>
          <w:noProof/>
        </w:rPr>
      </w:pPr>
      <w:r>
        <w:rPr>
          <w:rFonts w:ascii="Comic Sans MS" w:hAnsi="Comic Sans MS"/>
          <w:sz w:val="36"/>
          <w:szCs w:val="36"/>
          <w:u w:val="single"/>
        </w:rPr>
        <w:t>London Landmark</w:t>
      </w:r>
      <w:r w:rsidR="00625622">
        <w:rPr>
          <w:rFonts w:ascii="Comic Sans MS" w:hAnsi="Comic Sans MS"/>
          <w:sz w:val="36"/>
          <w:szCs w:val="36"/>
          <w:u w:val="single"/>
        </w:rPr>
        <w:t>s</w:t>
      </w:r>
      <w:r w:rsidR="001C52C6">
        <w:rPr>
          <w:rFonts w:ascii="Comic Sans MS" w:hAnsi="Comic Sans MS"/>
          <w:sz w:val="36"/>
          <w:szCs w:val="36"/>
        </w:rPr>
        <w:t xml:space="preserve">   </w:t>
      </w:r>
      <w:r w:rsidR="00BC6B6F">
        <w:rPr>
          <w:rFonts w:ascii="Comic Sans MS" w:hAnsi="Comic Sans MS"/>
          <w:sz w:val="36"/>
          <w:szCs w:val="36"/>
        </w:rPr>
        <w:t>12</w:t>
      </w:r>
      <w:r w:rsidR="00E93C29" w:rsidRPr="00E93C29">
        <w:rPr>
          <w:rFonts w:ascii="Comic Sans MS" w:hAnsi="Comic Sans MS"/>
          <w:sz w:val="36"/>
          <w:szCs w:val="36"/>
        </w:rPr>
        <w:t>.03.26</w:t>
      </w:r>
    </w:p>
    <w:p w14:paraId="4D272389" w14:textId="6EA11D26" w:rsidR="00625622" w:rsidRPr="00C73E47" w:rsidRDefault="00625622" w:rsidP="00E93C29">
      <w:pPr>
        <w:rPr>
          <w:rFonts w:ascii="Comic Sans MS" w:hAnsi="Comic Sans MS"/>
          <w:sz w:val="36"/>
          <w:szCs w:val="36"/>
        </w:rPr>
      </w:pPr>
      <w:r w:rsidRPr="00C73E47">
        <w:rPr>
          <w:rFonts w:ascii="Comic Sans MS" w:hAnsi="Comic Sans MS"/>
          <w:noProof/>
        </w:rPr>
        <w:t>Can you draw some London landmarks on your map</w:t>
      </w:r>
      <w:r w:rsidR="001E4F6B" w:rsidRPr="00C73E47">
        <w:rPr>
          <w:rFonts w:ascii="Comic Sans MS" w:hAnsi="Comic Sans MS"/>
          <w:noProof/>
        </w:rPr>
        <w:t xml:space="preserve">. </w:t>
      </w:r>
      <w:r w:rsidR="00AA534A">
        <w:rPr>
          <w:rFonts w:ascii="Comic Sans MS" w:hAnsi="Comic Sans MS"/>
          <w:noProof/>
        </w:rPr>
        <w:t xml:space="preserve">Don’t forget the river Thames! </w:t>
      </w:r>
      <w:r w:rsidR="0048527B" w:rsidRPr="00C73E47">
        <w:rPr>
          <w:rFonts w:ascii="Comic Sans MS" w:hAnsi="Comic Sans MS"/>
          <w:noProof/>
        </w:rPr>
        <w:t xml:space="preserve">Some have been drawn for you. </w:t>
      </w:r>
      <w:r w:rsidR="001E4F6B" w:rsidRPr="00C73E47">
        <w:rPr>
          <w:rFonts w:ascii="Comic Sans MS" w:hAnsi="Comic Sans MS"/>
          <w:noProof/>
        </w:rPr>
        <w:t xml:space="preserve">What are they called? Can you </w:t>
      </w:r>
      <w:r w:rsidR="00A61B17" w:rsidRPr="00C73E47">
        <w:rPr>
          <w:rFonts w:ascii="Comic Sans MS" w:hAnsi="Comic Sans MS"/>
          <w:noProof/>
        </w:rPr>
        <w:t>locate a landmark on the map and explain to someone how to get there</w:t>
      </w:r>
      <w:r w:rsidR="0048527B" w:rsidRPr="00C73E47">
        <w:rPr>
          <w:rFonts w:ascii="Comic Sans MS" w:hAnsi="Comic Sans MS"/>
          <w:noProof/>
        </w:rPr>
        <w:t xml:space="preserve"> from a different place? </w:t>
      </w:r>
      <w:r w:rsidR="006A40BC" w:rsidRPr="00C73E47">
        <w:rPr>
          <w:rFonts w:ascii="Comic Sans MS" w:hAnsi="Comic Sans MS"/>
          <w:noProof/>
        </w:rPr>
        <w:t xml:space="preserve">Can you use the location words e.g. next to, above, behind, in between and directional </w:t>
      </w:r>
      <w:r w:rsidR="00C73E47" w:rsidRPr="00C73E47">
        <w:rPr>
          <w:rFonts w:ascii="Comic Sans MS" w:hAnsi="Comic Sans MS"/>
          <w:noProof/>
        </w:rPr>
        <w:t>words e.g. forwards, backwards, left and right and words such as go, stop and turn?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AC539A" w14:paraId="3004E0A4" w14:textId="77777777" w:rsidTr="00C30305">
        <w:tc>
          <w:tcPr>
            <w:tcW w:w="2198" w:type="dxa"/>
          </w:tcPr>
          <w:p w14:paraId="63101B71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7BF9A1C7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32C0466E" w14:textId="236944D4" w:rsidR="00C30305" w:rsidRPr="00C30305" w:rsidRDefault="00AA534A" w:rsidP="00CE15D8">
            <w:pPr>
              <w:jc w:val="center"/>
              <w:rPr>
                <w:sz w:val="140"/>
                <w:szCs w:val="140"/>
              </w:rPr>
            </w:pPr>
            <w:r w:rsidRPr="00AA534A">
              <w:rPr>
                <w:sz w:val="140"/>
                <w:szCs w:val="140"/>
              </w:rPr>
              <w:drawing>
                <wp:inline distT="0" distB="0" distL="0" distR="0" wp14:anchorId="18822EF7" wp14:editId="50E36FF2">
                  <wp:extent cx="1062990" cy="116586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47" cy="1169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55ABC9C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55026D8F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9" w:type="dxa"/>
          </w:tcPr>
          <w:p w14:paraId="5931EC53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9" w:type="dxa"/>
          </w:tcPr>
          <w:p w14:paraId="6B442323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</w:tr>
      <w:tr w:rsidR="00AC539A" w14:paraId="0EFF2ACD" w14:textId="77777777" w:rsidTr="00C30305">
        <w:tc>
          <w:tcPr>
            <w:tcW w:w="2198" w:type="dxa"/>
          </w:tcPr>
          <w:p w14:paraId="462AAED9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6E82884E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20B4117F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37100409" w14:textId="40660AC9" w:rsidR="00C30305" w:rsidRPr="00C30305" w:rsidRDefault="008402EB" w:rsidP="00CE15D8">
            <w:pPr>
              <w:jc w:val="center"/>
              <w:rPr>
                <w:sz w:val="140"/>
                <w:szCs w:val="140"/>
              </w:rPr>
            </w:pPr>
            <w:r w:rsidRPr="008402EB">
              <w:rPr>
                <w:sz w:val="140"/>
                <w:szCs w:val="140"/>
              </w:rPr>
              <w:drawing>
                <wp:inline distT="0" distB="0" distL="0" distR="0" wp14:anchorId="25B8989D" wp14:editId="340B51D6">
                  <wp:extent cx="1136618" cy="12439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11" cy="125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7C77B15F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9" w:type="dxa"/>
          </w:tcPr>
          <w:p w14:paraId="16DC7D21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9" w:type="dxa"/>
          </w:tcPr>
          <w:p w14:paraId="23B918F5" w14:textId="08B37E73" w:rsidR="00C30305" w:rsidRPr="00C30305" w:rsidRDefault="00201F7C" w:rsidP="00CE15D8">
            <w:pPr>
              <w:jc w:val="center"/>
              <w:rPr>
                <w:sz w:val="140"/>
                <w:szCs w:val="140"/>
              </w:rPr>
            </w:pPr>
            <w:r w:rsidRPr="00201F7C">
              <w:rPr>
                <w:sz w:val="140"/>
                <w:szCs w:val="140"/>
              </w:rPr>
              <w:drawing>
                <wp:inline distT="0" distB="0" distL="0" distR="0" wp14:anchorId="6906C476" wp14:editId="73C2761F">
                  <wp:extent cx="897788" cy="104394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41" cy="104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39A" w14:paraId="01E8493C" w14:textId="77777777" w:rsidTr="00C30305">
        <w:tc>
          <w:tcPr>
            <w:tcW w:w="2198" w:type="dxa"/>
          </w:tcPr>
          <w:p w14:paraId="6E19ABFF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69E8584F" w14:textId="7F6B6F0C" w:rsidR="00C30305" w:rsidRPr="00C30305" w:rsidRDefault="008F216E" w:rsidP="00CE15D8">
            <w:pPr>
              <w:jc w:val="center"/>
              <w:rPr>
                <w:sz w:val="140"/>
                <w:szCs w:val="140"/>
              </w:rPr>
            </w:pPr>
            <w:r w:rsidRPr="008F216E">
              <w:rPr>
                <w:sz w:val="140"/>
                <w:szCs w:val="140"/>
              </w:rPr>
              <w:drawing>
                <wp:inline distT="0" distB="0" distL="0" distR="0" wp14:anchorId="57901A64" wp14:editId="2B6AE078">
                  <wp:extent cx="1000566" cy="1141095"/>
                  <wp:effectExtent l="0" t="0" r="9525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23" cy="114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190C683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7A1C5412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2BD2377E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9" w:type="dxa"/>
          </w:tcPr>
          <w:p w14:paraId="3AA7A77A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9" w:type="dxa"/>
          </w:tcPr>
          <w:p w14:paraId="4CD0D0D5" w14:textId="5161B67A" w:rsidR="00C30305" w:rsidRPr="00C30305" w:rsidRDefault="00AC539A" w:rsidP="00CE15D8">
            <w:pPr>
              <w:jc w:val="center"/>
              <w:rPr>
                <w:sz w:val="140"/>
                <w:szCs w:val="140"/>
              </w:rPr>
            </w:pPr>
            <w:r w:rsidRPr="00AC539A">
              <w:rPr>
                <w:sz w:val="140"/>
                <w:szCs w:val="140"/>
              </w:rPr>
              <w:drawing>
                <wp:inline distT="0" distB="0" distL="0" distR="0" wp14:anchorId="2CA25045" wp14:editId="4D8EFC2C">
                  <wp:extent cx="1041453" cy="1194435"/>
                  <wp:effectExtent l="0" t="0" r="635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971" cy="119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39A" w14:paraId="2A1A3945" w14:textId="77777777" w:rsidTr="00C30305">
        <w:tc>
          <w:tcPr>
            <w:tcW w:w="2198" w:type="dxa"/>
          </w:tcPr>
          <w:p w14:paraId="474E2BB5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1CEF9F57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2FC09C41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8" w:type="dxa"/>
          </w:tcPr>
          <w:p w14:paraId="0B3746AE" w14:textId="5A7C9353" w:rsidR="00C30305" w:rsidRPr="00C30305" w:rsidRDefault="00EF0FAB" w:rsidP="00CE15D8">
            <w:pPr>
              <w:jc w:val="center"/>
              <w:rPr>
                <w:sz w:val="140"/>
                <w:szCs w:val="140"/>
              </w:rPr>
            </w:pPr>
            <w:r w:rsidRPr="00EF0FAB">
              <w:rPr>
                <w:sz w:val="140"/>
                <w:szCs w:val="140"/>
              </w:rPr>
              <w:drawing>
                <wp:inline distT="0" distB="0" distL="0" distR="0" wp14:anchorId="782CB8B5" wp14:editId="0D99470D">
                  <wp:extent cx="915955" cy="11582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53" cy="116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29F2540" w14:textId="77777777" w:rsidR="00C30305" w:rsidRPr="00C30305" w:rsidRDefault="00C30305" w:rsidP="00CE15D8">
            <w:pPr>
              <w:jc w:val="center"/>
              <w:rPr>
                <w:sz w:val="140"/>
                <w:szCs w:val="140"/>
              </w:rPr>
            </w:pPr>
          </w:p>
        </w:tc>
        <w:tc>
          <w:tcPr>
            <w:tcW w:w="2199" w:type="dxa"/>
          </w:tcPr>
          <w:p w14:paraId="0E64F041" w14:textId="5018BBCB" w:rsidR="00C30305" w:rsidRPr="00C30305" w:rsidRDefault="008F746E" w:rsidP="00CE15D8">
            <w:pPr>
              <w:jc w:val="center"/>
              <w:rPr>
                <w:sz w:val="140"/>
                <w:szCs w:val="140"/>
              </w:rPr>
            </w:pPr>
            <w:r w:rsidRPr="008F746E">
              <w:rPr>
                <w:sz w:val="140"/>
                <w:szCs w:val="140"/>
              </w:rPr>
              <w:drawing>
                <wp:inline distT="0" distB="0" distL="0" distR="0" wp14:anchorId="5FE9375B" wp14:editId="0C8B1D45">
                  <wp:extent cx="1020412" cy="1192530"/>
                  <wp:effectExtent l="0" t="0" r="889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74" cy="1198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5161A595" w14:textId="1039D97C" w:rsidR="00C30305" w:rsidRPr="00C30305" w:rsidRDefault="00201F7C" w:rsidP="00CE15D8">
            <w:pPr>
              <w:jc w:val="center"/>
              <w:rPr>
                <w:sz w:val="140"/>
                <w:szCs w:val="140"/>
              </w:rPr>
            </w:pPr>
            <w:r w:rsidRPr="00201F7C">
              <w:rPr>
                <w:sz w:val="140"/>
                <w:szCs w:val="140"/>
              </w:rPr>
              <w:drawing>
                <wp:inline distT="0" distB="0" distL="0" distR="0" wp14:anchorId="16592026" wp14:editId="2D289005">
                  <wp:extent cx="990933" cy="11468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49" cy="115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F262A" w14:textId="711D0F6A" w:rsidR="00CE15D8" w:rsidRDefault="00CE15D8" w:rsidP="00CE15D8">
      <w:pPr>
        <w:jc w:val="center"/>
      </w:pPr>
    </w:p>
    <w:p w14:paraId="10A0A7C3" w14:textId="768B4CC6" w:rsidR="00CE15D8" w:rsidRPr="00CE15D8" w:rsidRDefault="00CE15D8" w:rsidP="00CE15D8">
      <w:pPr>
        <w:jc w:val="center"/>
      </w:pPr>
    </w:p>
    <w:sectPr w:rsidR="00CE15D8" w:rsidRPr="00CE15D8" w:rsidSect="003C7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1C52C6"/>
    <w:rsid w:val="001E4F6B"/>
    <w:rsid w:val="00201F7C"/>
    <w:rsid w:val="003C79C6"/>
    <w:rsid w:val="0048527B"/>
    <w:rsid w:val="004E4E31"/>
    <w:rsid w:val="00612CD3"/>
    <w:rsid w:val="00625622"/>
    <w:rsid w:val="00630FE5"/>
    <w:rsid w:val="006A40BC"/>
    <w:rsid w:val="00722BBC"/>
    <w:rsid w:val="008402EB"/>
    <w:rsid w:val="008F216E"/>
    <w:rsid w:val="008F746E"/>
    <w:rsid w:val="009E5ABC"/>
    <w:rsid w:val="00A61B17"/>
    <w:rsid w:val="00AA534A"/>
    <w:rsid w:val="00AC539A"/>
    <w:rsid w:val="00BC6B6F"/>
    <w:rsid w:val="00BD7A00"/>
    <w:rsid w:val="00C30305"/>
    <w:rsid w:val="00C73E47"/>
    <w:rsid w:val="00CE15D8"/>
    <w:rsid w:val="00E77BEB"/>
    <w:rsid w:val="00E93C29"/>
    <w:rsid w:val="00E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22</cp:revision>
  <dcterms:created xsi:type="dcterms:W3CDTF">2026-03-11T12:08:00Z</dcterms:created>
  <dcterms:modified xsi:type="dcterms:W3CDTF">2026-03-11T12:54:00Z</dcterms:modified>
</cp:coreProperties>
</file>