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8" w:rsidRPr="005D5038" w:rsidRDefault="005D5038" w:rsidP="005D5038">
      <w:pPr>
        <w:rPr>
          <w:sz w:val="20"/>
        </w:rPr>
      </w:pPr>
    </w:p>
    <w:tbl>
      <w:tblPr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2206"/>
        <w:gridCol w:w="806"/>
        <w:gridCol w:w="2285"/>
        <w:gridCol w:w="537"/>
        <w:gridCol w:w="1568"/>
        <w:gridCol w:w="314"/>
        <w:gridCol w:w="2154"/>
        <w:gridCol w:w="265"/>
        <w:gridCol w:w="2391"/>
        <w:gridCol w:w="36"/>
      </w:tblGrid>
      <w:tr w:rsidR="006D4DF0" w:rsidRPr="00C7224B" w:rsidTr="00FC2EFA">
        <w:trPr>
          <w:gridAfter w:val="1"/>
          <w:wAfter w:w="36" w:type="dxa"/>
          <w:trHeight w:val="279"/>
        </w:trPr>
        <w:tc>
          <w:tcPr>
            <w:tcW w:w="14992" w:type="dxa"/>
            <w:gridSpan w:val="10"/>
            <w:shd w:val="clear" w:color="auto" w:fill="92D050"/>
          </w:tcPr>
          <w:p w:rsidR="006D4DF0" w:rsidRPr="00C7224B" w:rsidRDefault="00FC2EFA" w:rsidP="00DB41B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MEASUREMENT</w:t>
            </w:r>
          </w:p>
        </w:tc>
      </w:tr>
      <w:tr w:rsidR="00FC2EFA" w:rsidRPr="006D742D" w:rsidTr="00FC2EFA">
        <w:trPr>
          <w:trHeight w:val="254"/>
        </w:trPr>
        <w:tc>
          <w:tcPr>
            <w:tcW w:w="15028" w:type="dxa"/>
            <w:gridSpan w:val="11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6D742D">
              <w:rPr>
                <w:b/>
                <w:color w:val="FFFFFF"/>
              </w:rPr>
              <w:t>COMPARING AND ESTIMATING</w:t>
            </w:r>
          </w:p>
        </w:tc>
      </w:tr>
      <w:tr w:rsidR="00FC2EFA" w:rsidRPr="006D742D" w:rsidTr="00FC2EFA">
        <w:trPr>
          <w:trHeight w:val="271"/>
        </w:trPr>
        <w:tc>
          <w:tcPr>
            <w:tcW w:w="2466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1</w:t>
            </w:r>
          </w:p>
        </w:tc>
        <w:tc>
          <w:tcPr>
            <w:tcW w:w="2206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2</w:t>
            </w:r>
          </w:p>
        </w:tc>
        <w:tc>
          <w:tcPr>
            <w:tcW w:w="3628" w:type="dxa"/>
            <w:gridSpan w:val="3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3</w:t>
            </w:r>
          </w:p>
        </w:tc>
        <w:tc>
          <w:tcPr>
            <w:tcW w:w="1882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4</w:t>
            </w:r>
          </w:p>
        </w:tc>
        <w:tc>
          <w:tcPr>
            <w:tcW w:w="2419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5</w:t>
            </w:r>
          </w:p>
        </w:tc>
        <w:tc>
          <w:tcPr>
            <w:tcW w:w="2427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6</w:t>
            </w:r>
          </w:p>
        </w:tc>
      </w:tr>
      <w:tr w:rsidR="00FC2EFA" w:rsidRPr="006D742D" w:rsidTr="00FC2EFA">
        <w:trPr>
          <w:trHeight w:val="2085"/>
        </w:trPr>
        <w:tc>
          <w:tcPr>
            <w:tcW w:w="2466" w:type="dxa"/>
            <w:vMerge w:val="restart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compare, describe and solve practical problems for: </w:t>
            </w:r>
          </w:p>
          <w:p w:rsidR="00FC2EFA" w:rsidRPr="006D742D" w:rsidRDefault="00FC2EFA" w:rsidP="004B4B54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lengths and heights [e.g. long/short, longer/shorter, tall/short, double/half] </w:t>
            </w:r>
          </w:p>
          <w:p w:rsidR="00FC2EFA" w:rsidRPr="006D742D" w:rsidRDefault="00FC2EFA" w:rsidP="004B4B54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mass/weight [e.g. heavy/light, heavier than, lighter than] </w:t>
            </w:r>
          </w:p>
          <w:p w:rsidR="00FC2EFA" w:rsidRPr="006D742D" w:rsidRDefault="00FC2EFA" w:rsidP="004B4B54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capacity and volume [e.g. full/empty, more than, less than, half, half full, quarter] </w:t>
            </w:r>
          </w:p>
          <w:p w:rsidR="00FC2EFA" w:rsidRPr="006D742D" w:rsidRDefault="00FC2EFA" w:rsidP="004B4B54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time [e.g. quicker, slower, earlier, later] </w:t>
            </w:r>
          </w:p>
        </w:tc>
        <w:tc>
          <w:tcPr>
            <w:tcW w:w="2206" w:type="dxa"/>
            <w:vMerge w:val="restart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compare and order lengths, mass, volume/capacity and record the results using &gt;, &lt; and =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8" w:type="dxa"/>
            <w:gridSpan w:val="3"/>
            <w:vMerge w:val="restart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1882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estimate, compare and calculate different measures, including money in pounds and pence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(also included in Measuring)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r w:rsidRPr="006D742D">
              <w:t>calculate and compare the area of squares and rectangles including using standard units, square centimetres (cm</w:t>
            </w:r>
            <w:r w:rsidRPr="006D742D">
              <w:rPr>
                <w:position w:val="8"/>
                <w:vertAlign w:val="superscript"/>
              </w:rPr>
              <w:t>2</w:t>
            </w:r>
            <w:r w:rsidRPr="006D742D">
              <w:t>) and square metres (m</w:t>
            </w:r>
            <w:r w:rsidRPr="006D742D">
              <w:rPr>
                <w:position w:val="8"/>
                <w:vertAlign w:val="superscript"/>
              </w:rPr>
              <w:t>2</w:t>
            </w:r>
            <w:r w:rsidRPr="006D742D">
              <w:t>) and estimate the area of irregular shapes (also included in measuring)</w:t>
            </w:r>
          </w:p>
        </w:tc>
        <w:tc>
          <w:tcPr>
            <w:tcW w:w="2427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r w:rsidRPr="006D742D">
              <w:t>calculate, estimate and compare volume of cubes and cuboids using standard units, including centimetre cubed (cm</w:t>
            </w:r>
            <w:r w:rsidRPr="006D742D">
              <w:rPr>
                <w:position w:val="8"/>
                <w:vertAlign w:val="superscript"/>
              </w:rPr>
              <w:t>3</w:t>
            </w:r>
            <w:r w:rsidRPr="006D742D">
              <w:t>) and cubic metres (m</w:t>
            </w:r>
            <w:r w:rsidRPr="006D742D">
              <w:rPr>
                <w:position w:val="8"/>
                <w:vertAlign w:val="superscript"/>
              </w:rPr>
              <w:t>3</w:t>
            </w:r>
            <w:r w:rsidRPr="006D742D">
              <w:t>), and extending to other units such as mm</w:t>
            </w:r>
            <w:r w:rsidRPr="006D742D">
              <w:rPr>
                <w:position w:val="8"/>
                <w:vertAlign w:val="superscript"/>
              </w:rPr>
              <w:t xml:space="preserve">3 </w:t>
            </w:r>
            <w:r w:rsidRPr="006D742D">
              <w:t>and km</w:t>
            </w:r>
            <w:r w:rsidRPr="006D742D">
              <w:rPr>
                <w:position w:val="8"/>
                <w:vertAlign w:val="superscript"/>
              </w:rPr>
              <w:t>3</w:t>
            </w:r>
            <w:r w:rsidRPr="006D742D">
              <w:t>.</w:t>
            </w:r>
          </w:p>
        </w:tc>
      </w:tr>
      <w:tr w:rsidR="00FC2EFA" w:rsidRPr="006D742D" w:rsidTr="00FC2EFA">
        <w:trPr>
          <w:trHeight w:val="1688"/>
        </w:trPr>
        <w:tc>
          <w:tcPr>
            <w:tcW w:w="2466" w:type="dxa"/>
            <w:vMerge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28" w:type="dxa"/>
            <w:gridSpan w:val="3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1882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D742D">
              <w:rPr>
                <w:rFonts w:ascii="Calibri" w:hAnsi="Calibri"/>
                <w:color w:val="auto"/>
                <w:sz w:val="22"/>
                <w:szCs w:val="22"/>
              </w:rPr>
              <w:t>estimate volume (e.g. using 1 cm</w:t>
            </w:r>
            <w:r w:rsidRPr="006D742D">
              <w:rPr>
                <w:rFonts w:ascii="Calibri" w:hAnsi="Calibri"/>
                <w:color w:val="auto"/>
                <w:position w:val="8"/>
                <w:sz w:val="22"/>
                <w:szCs w:val="22"/>
                <w:vertAlign w:val="superscript"/>
              </w:rPr>
              <w:t xml:space="preserve">3 </w:t>
            </w:r>
            <w:r w:rsidRPr="006D742D">
              <w:rPr>
                <w:rFonts w:ascii="Calibri" w:hAnsi="Calibri"/>
                <w:color w:val="auto"/>
                <w:sz w:val="22"/>
                <w:szCs w:val="22"/>
              </w:rPr>
              <w:t>blocks to build cubes and cuboids) and capacity (e.g. using water)</w:t>
            </w:r>
          </w:p>
          <w:p w:rsidR="00FC2EFA" w:rsidRPr="006D742D" w:rsidRDefault="00FC2EFA" w:rsidP="004B4B54">
            <w:pPr>
              <w:spacing w:after="0" w:line="240" w:lineRule="auto"/>
              <w:rPr>
                <w:b/>
              </w:rPr>
            </w:pPr>
          </w:p>
        </w:tc>
        <w:tc>
          <w:tcPr>
            <w:tcW w:w="2427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  <w:rPr>
                <w:b/>
              </w:rPr>
            </w:pPr>
          </w:p>
        </w:tc>
      </w:tr>
      <w:tr w:rsidR="00FC2EFA" w:rsidRPr="006D742D" w:rsidTr="00FC2EFA">
        <w:trPr>
          <w:trHeight w:val="1897"/>
        </w:trPr>
        <w:tc>
          <w:tcPr>
            <w:tcW w:w="246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sequence events in chronological order using language [e.g. before and after, next, first, today, yesterday, tomorrow, morning, afternoon and evening]</w:t>
            </w:r>
          </w:p>
        </w:tc>
        <w:tc>
          <w:tcPr>
            <w:tcW w:w="220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compare and sequence intervals of time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8" w:type="dxa"/>
            <w:gridSpan w:val="3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compare durations of events, for example to calculate the time taken by particular events or tasks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</w:pPr>
          </w:p>
        </w:tc>
        <w:tc>
          <w:tcPr>
            <w:tcW w:w="2427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</w:tr>
      <w:tr w:rsidR="00FC2EFA" w:rsidRPr="006D742D" w:rsidTr="00FC2EFA">
        <w:trPr>
          <w:trHeight w:val="1339"/>
        </w:trPr>
        <w:tc>
          <w:tcPr>
            <w:tcW w:w="246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28" w:type="dxa"/>
            <w:gridSpan w:val="3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estimate and read time with increasing accuracy to the nearest minute; record and compare time in terms of seconds, minutes, hours and o’clock; use vocabulary such as a.m./p.m., morning, afternoon, noon and midnight </w:t>
            </w:r>
            <w:r w:rsidRPr="006D742D">
              <w:rPr>
                <w:rFonts w:ascii="Calibri" w:hAnsi="Calibri"/>
                <w:sz w:val="20"/>
                <w:szCs w:val="20"/>
              </w:rPr>
              <w:t>(appears also in Telling the Time)</w:t>
            </w:r>
          </w:p>
        </w:tc>
        <w:tc>
          <w:tcPr>
            <w:tcW w:w="1882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</w:pPr>
          </w:p>
        </w:tc>
        <w:tc>
          <w:tcPr>
            <w:tcW w:w="2427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</w:tr>
      <w:tr w:rsidR="00FC2EFA" w:rsidRPr="006D742D" w:rsidTr="00FC2EFA">
        <w:trPr>
          <w:trHeight w:val="146"/>
        </w:trPr>
        <w:tc>
          <w:tcPr>
            <w:tcW w:w="15028" w:type="dxa"/>
            <w:gridSpan w:val="11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6D742D">
              <w:rPr>
                <w:b/>
                <w:color w:val="FFFFFF"/>
              </w:rPr>
              <w:t>MEASURING and CALCULATING</w:t>
            </w:r>
          </w:p>
        </w:tc>
      </w:tr>
      <w:tr w:rsidR="00FC2EFA" w:rsidRPr="006D742D" w:rsidTr="00FC2EFA">
        <w:trPr>
          <w:trHeight w:val="146"/>
        </w:trPr>
        <w:tc>
          <w:tcPr>
            <w:tcW w:w="2466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1</w:t>
            </w:r>
          </w:p>
        </w:tc>
        <w:tc>
          <w:tcPr>
            <w:tcW w:w="3012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2</w:t>
            </w:r>
          </w:p>
        </w:tc>
        <w:tc>
          <w:tcPr>
            <w:tcW w:w="2285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3</w:t>
            </w:r>
          </w:p>
        </w:tc>
        <w:tc>
          <w:tcPr>
            <w:tcW w:w="2105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4</w:t>
            </w:r>
          </w:p>
        </w:tc>
        <w:tc>
          <w:tcPr>
            <w:tcW w:w="2468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5</w:t>
            </w:r>
          </w:p>
        </w:tc>
        <w:tc>
          <w:tcPr>
            <w:tcW w:w="2692" w:type="dxa"/>
            <w:gridSpan w:val="3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6</w:t>
            </w:r>
          </w:p>
        </w:tc>
      </w:tr>
      <w:tr w:rsidR="00FC2EFA" w:rsidRPr="006D742D" w:rsidTr="00FC2EFA">
        <w:trPr>
          <w:trHeight w:val="146"/>
        </w:trPr>
        <w:tc>
          <w:tcPr>
            <w:tcW w:w="246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measure and begin to record the following: </w:t>
            </w:r>
          </w:p>
          <w:p w:rsidR="00FC2EFA" w:rsidRPr="006D742D" w:rsidRDefault="00FC2EFA" w:rsidP="00FC2EFA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lengths and heights </w:t>
            </w:r>
          </w:p>
          <w:p w:rsidR="00FC2EFA" w:rsidRPr="006D742D" w:rsidRDefault="00FC2EFA" w:rsidP="00FC2EFA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mass/weight </w:t>
            </w:r>
          </w:p>
          <w:p w:rsidR="00FC2EFA" w:rsidRPr="006D742D" w:rsidRDefault="00FC2EFA" w:rsidP="00FC2EFA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capacity and volume </w:t>
            </w:r>
          </w:p>
          <w:p w:rsidR="00FC2EFA" w:rsidRPr="006D742D" w:rsidRDefault="00FC2EFA" w:rsidP="00FC2EFA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time </w:t>
            </w:r>
            <w:r w:rsidRPr="006D742D">
              <w:rPr>
                <w:rFonts w:ascii="Calibri" w:hAnsi="Calibri"/>
                <w:sz w:val="22"/>
                <w:szCs w:val="22"/>
              </w:rPr>
              <w:t>(hours, minutes, seconds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) </w:t>
            </w:r>
          </w:p>
          <w:p w:rsidR="00FC2EFA" w:rsidRPr="006D742D" w:rsidRDefault="00FC2EFA" w:rsidP="004B4B54">
            <w:pPr>
              <w:pStyle w:val="Default"/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choose and use appropriate standard units to estimate and measure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length/height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in any direction (m/cm);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mass 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(kg/g);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temperature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(°C);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capacity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litres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>/ml) to the nearest appropriate unit, using rulers, scales, thermometers and measuring vessels</w:t>
            </w:r>
          </w:p>
        </w:tc>
        <w:tc>
          <w:tcPr>
            <w:tcW w:w="2285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measure, compare, add and subtract: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lengths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(m/cm/mm);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mass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(kg/g);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volume/capacity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(l/ml) 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105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estimate, compare and calculate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different measures,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including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money in pounds and pence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 xml:space="preserve">(appears also in Comparing)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68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proofErr w:type="gramStart"/>
            <w:r w:rsidRPr="006D742D">
              <w:t>use</w:t>
            </w:r>
            <w:proofErr w:type="gramEnd"/>
            <w:r w:rsidRPr="006D742D">
              <w:t xml:space="preserve"> all four operations to solve problems involving measure (e.g. </w:t>
            </w:r>
            <w:r w:rsidRPr="006D742D">
              <w:rPr>
                <w:b/>
              </w:rPr>
              <w:t>length, mass, volume, money</w:t>
            </w:r>
            <w:r w:rsidRPr="006D742D">
              <w:t>) using decimal notation including scaling.</w:t>
            </w:r>
          </w:p>
          <w:p w:rsidR="00FC2EFA" w:rsidRPr="006D742D" w:rsidRDefault="00FC2EFA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692" w:type="dxa"/>
            <w:gridSpan w:val="3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solve problems involving the calculation and conversion of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units of measure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, using decimal notation up to three decimal places where appropriate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</w:t>
            </w:r>
            <w:r w:rsidRPr="006D742D">
              <w:rPr>
                <w:rFonts w:ascii="Calibri" w:hAnsi="Calibri"/>
                <w:sz w:val="20"/>
                <w:szCs w:val="20"/>
                <w:lang w:val="en-GB"/>
              </w:rPr>
              <w:t xml:space="preserve">appears also in Converting) </w:t>
            </w:r>
            <w:r w:rsidRPr="006D742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</w:tr>
      <w:tr w:rsidR="00FC2EFA" w:rsidRPr="006D742D" w:rsidTr="00FC2EFA">
        <w:trPr>
          <w:trHeight w:val="146"/>
        </w:trPr>
        <w:tc>
          <w:tcPr>
            <w:tcW w:w="2466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285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measure the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 perimeter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of simple 2-D shapes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measure and calculate the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 perimeter 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of a rectilinear figure (including squares) in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centimetres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and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metres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measure and calculate the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 perimeter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of composite rectilinear shapes in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centimetres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and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metres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that shapes with the same areas can have different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 xml:space="preserve">perimeters 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and vice versa </w:t>
            </w:r>
          </w:p>
        </w:tc>
      </w:tr>
    </w:tbl>
    <w:p w:rsidR="00FC2EFA" w:rsidRDefault="00FC2EFA" w:rsidP="00FC2EFA">
      <w:r>
        <w:br w:type="page"/>
      </w: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006"/>
        <w:gridCol w:w="2388"/>
        <w:gridCol w:w="130"/>
        <w:gridCol w:w="1790"/>
        <w:gridCol w:w="731"/>
        <w:gridCol w:w="1054"/>
        <w:gridCol w:w="1465"/>
        <w:gridCol w:w="1417"/>
        <w:gridCol w:w="1102"/>
        <w:gridCol w:w="2519"/>
      </w:tblGrid>
      <w:tr w:rsidR="00FC2EFA" w:rsidRPr="006D742D" w:rsidTr="00FC2EFA">
        <w:trPr>
          <w:trHeight w:val="147"/>
        </w:trPr>
        <w:tc>
          <w:tcPr>
            <w:tcW w:w="0" w:type="auto"/>
            <w:gridSpan w:val="11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</w:pPr>
            <w:r>
              <w:lastRenderedPageBreak/>
              <w:br w:type="page"/>
            </w:r>
            <w:r>
              <w:br w:type="page"/>
            </w:r>
            <w:r w:rsidRPr="006D742D">
              <w:rPr>
                <w:b/>
                <w:color w:val="FFFFFF"/>
              </w:rPr>
              <w:t>MEASURING and CALCULATING</w:t>
            </w:r>
          </w:p>
        </w:tc>
      </w:tr>
      <w:tr w:rsidR="00FC2EFA" w:rsidRPr="006D742D" w:rsidTr="00FC2EFA">
        <w:trPr>
          <w:trHeight w:val="147"/>
        </w:trPr>
        <w:tc>
          <w:tcPr>
            <w:tcW w:w="1517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1</w:t>
            </w:r>
          </w:p>
        </w:tc>
        <w:tc>
          <w:tcPr>
            <w:tcW w:w="3406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2</w:t>
            </w:r>
          </w:p>
        </w:tc>
        <w:tc>
          <w:tcPr>
            <w:tcW w:w="1926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3</w:t>
            </w:r>
          </w:p>
        </w:tc>
        <w:tc>
          <w:tcPr>
            <w:tcW w:w="1790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4</w:t>
            </w:r>
          </w:p>
        </w:tc>
        <w:tc>
          <w:tcPr>
            <w:tcW w:w="2891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5</w:t>
            </w:r>
          </w:p>
        </w:tc>
        <w:tc>
          <w:tcPr>
            <w:tcW w:w="3632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6</w:t>
            </w:r>
          </w:p>
        </w:tc>
      </w:tr>
      <w:tr w:rsidR="00FC2EFA" w:rsidRPr="006D742D" w:rsidTr="00FC2EFA">
        <w:trPr>
          <w:trHeight w:val="706"/>
        </w:trPr>
        <w:tc>
          <w:tcPr>
            <w:tcW w:w="1517" w:type="dxa"/>
            <w:vMerge w:val="restart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r w:rsidRPr="006D742D">
              <w:t xml:space="preserve">recognise and know the value of different denominations of </w:t>
            </w:r>
            <w:r w:rsidRPr="006D742D">
              <w:rPr>
                <w:b/>
              </w:rPr>
              <w:t>coins and notes</w:t>
            </w:r>
          </w:p>
        </w:tc>
        <w:tc>
          <w:tcPr>
            <w:tcW w:w="3406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r w:rsidRPr="006D742D">
              <w:t xml:space="preserve">recognise and use symbols for pounds </w:t>
            </w:r>
            <w:r w:rsidRPr="006D742D">
              <w:rPr>
                <w:b/>
              </w:rPr>
              <w:t>(£) and pence (p)</w:t>
            </w:r>
            <w:r w:rsidRPr="006D742D">
              <w:t>; combine amounts to make a particular value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1926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add and subtract amounts of </w:t>
            </w:r>
            <w:r w:rsidRPr="006D742D">
              <w:rPr>
                <w:rFonts w:ascii="Calibri" w:hAnsi="Calibri"/>
                <w:b/>
                <w:sz w:val="22"/>
                <w:szCs w:val="22"/>
              </w:rPr>
              <w:t>money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 to give change, using both £ and p in practical contexts 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1790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891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3632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</w:tr>
      <w:tr w:rsidR="00FC2EFA" w:rsidRPr="006D742D" w:rsidTr="00FC2EFA">
        <w:trPr>
          <w:trHeight w:val="565"/>
        </w:trPr>
        <w:tc>
          <w:tcPr>
            <w:tcW w:w="1517" w:type="dxa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3406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r w:rsidRPr="006D742D">
              <w:t>find different combinations of coins that equal the same amounts of money</w:t>
            </w:r>
          </w:p>
          <w:p w:rsidR="00FC2EFA" w:rsidRPr="006D742D" w:rsidRDefault="00FC2EFA" w:rsidP="004B4B54">
            <w:pPr>
              <w:spacing w:after="0" w:line="240" w:lineRule="auto"/>
              <w:rPr>
                <w:b/>
              </w:rPr>
            </w:pPr>
          </w:p>
        </w:tc>
        <w:tc>
          <w:tcPr>
            <w:tcW w:w="1926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891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3632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</w:tr>
      <w:tr w:rsidR="00FC2EFA" w:rsidRPr="006D742D" w:rsidTr="00FC2EFA">
        <w:trPr>
          <w:trHeight w:val="564"/>
        </w:trPr>
        <w:tc>
          <w:tcPr>
            <w:tcW w:w="1517" w:type="dxa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3406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r w:rsidRPr="006D742D">
              <w:rPr>
                <w:b/>
              </w:rPr>
              <w:t>solve simple problems</w:t>
            </w:r>
            <w:r w:rsidRPr="006D742D">
              <w:t xml:space="preserve"> in a practical context involving addition and subtraction of money of the same unit, including giving change</w:t>
            </w:r>
          </w:p>
        </w:tc>
        <w:tc>
          <w:tcPr>
            <w:tcW w:w="1926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891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3632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</w:tr>
      <w:tr w:rsidR="00FC2EFA" w:rsidRPr="006D742D" w:rsidTr="00FC2EFA">
        <w:trPr>
          <w:trHeight w:val="914"/>
        </w:trPr>
        <w:tc>
          <w:tcPr>
            <w:tcW w:w="1517" w:type="dxa"/>
            <w:vMerge w:val="restart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3406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  <w:rPr>
                <w:b/>
              </w:rPr>
            </w:pPr>
          </w:p>
        </w:tc>
        <w:tc>
          <w:tcPr>
            <w:tcW w:w="1926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1790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find the area of rectilinear shapes by counting squares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1" w:type="dxa"/>
            <w:gridSpan w:val="2"/>
            <w:vMerge w:val="restart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calculate and compare the area of squares and rectangles including using standard units, square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centimetres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(cm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2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) and square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metres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(m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2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) and estimate the area of irregular shapes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6D742D">
              <w:rPr>
                <w:rFonts w:ascii="Calibri" w:hAnsi="Calibri"/>
                <w:i/>
                <w:sz w:val="20"/>
                <w:szCs w:val="20"/>
              </w:rPr>
              <w:t>recognise</w:t>
            </w:r>
            <w:proofErr w:type="spellEnd"/>
            <w:r w:rsidRPr="006D742D">
              <w:rPr>
                <w:rFonts w:ascii="Calibri" w:hAnsi="Calibri"/>
                <w:i/>
                <w:sz w:val="20"/>
                <w:szCs w:val="20"/>
              </w:rPr>
              <w:t xml:space="preserve"> and use square numbers and cube numbers, and the notation for squared (</w:t>
            </w:r>
            <w:r w:rsidRPr="006D742D">
              <w:rPr>
                <w:rFonts w:ascii="Calibri" w:hAnsi="Calibri"/>
                <w:i/>
                <w:position w:val="8"/>
                <w:sz w:val="20"/>
                <w:szCs w:val="20"/>
                <w:vertAlign w:val="superscript"/>
              </w:rPr>
              <w:t>2</w:t>
            </w:r>
            <w:r w:rsidRPr="006D742D">
              <w:rPr>
                <w:rFonts w:ascii="Calibri" w:hAnsi="Calibri"/>
                <w:i/>
                <w:sz w:val="20"/>
                <w:szCs w:val="20"/>
              </w:rPr>
              <w:t>) and cubed (</w:t>
            </w:r>
            <w:r w:rsidRPr="006D742D">
              <w:rPr>
                <w:rFonts w:ascii="Calibri" w:hAnsi="Calibr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6D742D">
              <w:rPr>
                <w:rFonts w:ascii="Calibri" w:hAnsi="Calibri"/>
                <w:i/>
                <w:sz w:val="20"/>
                <w:szCs w:val="20"/>
              </w:rPr>
              <w:t xml:space="preserve">)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(copied from Multiplication and Division)</w:t>
            </w:r>
          </w:p>
        </w:tc>
        <w:tc>
          <w:tcPr>
            <w:tcW w:w="3632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calculate the area of parallelograms and triangles </w:t>
            </w:r>
          </w:p>
        </w:tc>
      </w:tr>
      <w:tr w:rsidR="00FC2EFA" w:rsidRPr="006D742D" w:rsidTr="00FC2EFA">
        <w:trPr>
          <w:trHeight w:val="2390"/>
        </w:trPr>
        <w:tc>
          <w:tcPr>
            <w:tcW w:w="1517" w:type="dxa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3406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1926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1790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1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D742D">
              <w:rPr>
                <w:rFonts w:ascii="Calibri" w:hAnsi="Calibri"/>
                <w:sz w:val="22"/>
                <w:szCs w:val="22"/>
              </w:rPr>
              <w:t>calculate</w:t>
            </w:r>
            <w:proofErr w:type="gramEnd"/>
            <w:r w:rsidRPr="006D742D">
              <w:rPr>
                <w:rFonts w:ascii="Calibri" w:hAnsi="Calibri"/>
                <w:sz w:val="22"/>
                <w:szCs w:val="22"/>
              </w:rPr>
              <w:t xml:space="preserve">, estimate and compare volume of cubes and cuboids using standard units, including cubic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centimetres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(cm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) and cubic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metres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(m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6D742D">
              <w:rPr>
                <w:rFonts w:ascii="Calibri" w:hAnsi="Calibri"/>
                <w:sz w:val="22"/>
                <w:szCs w:val="22"/>
              </w:rPr>
              <w:t>), and extending to other units [e.g. mm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 xml:space="preserve">3 </w:t>
            </w:r>
            <w:r w:rsidRPr="006D742D">
              <w:rPr>
                <w:rFonts w:ascii="Calibri" w:hAnsi="Calibri"/>
                <w:sz w:val="22"/>
                <w:szCs w:val="22"/>
              </w:rPr>
              <w:t>and km</w:t>
            </w:r>
            <w:r w:rsidRPr="006D742D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6D742D">
              <w:rPr>
                <w:rFonts w:ascii="Calibri" w:hAnsi="Calibri"/>
                <w:sz w:val="22"/>
                <w:szCs w:val="22"/>
              </w:rPr>
              <w:t xml:space="preserve">]. </w:t>
            </w:r>
          </w:p>
        </w:tc>
      </w:tr>
      <w:tr w:rsidR="00FC2EFA" w:rsidRPr="006D742D" w:rsidTr="00FC2EFA">
        <w:trPr>
          <w:trHeight w:val="1075"/>
        </w:trPr>
        <w:tc>
          <w:tcPr>
            <w:tcW w:w="1517" w:type="dxa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3406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1926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1790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91" w:type="dxa"/>
            <w:gridSpan w:val="2"/>
            <w:vMerge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gridSpan w:val="2"/>
            <w:shd w:val="clear" w:color="auto" w:fill="auto"/>
          </w:tcPr>
          <w:p w:rsidR="00FC2EFA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when it is possible to use formulae for area and volume of shapes </w:t>
            </w:r>
          </w:p>
          <w:p w:rsidR="00FC2EFA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FC2EFA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C2EFA" w:rsidRPr="006D742D" w:rsidTr="00FC2EFA">
        <w:trPr>
          <w:trHeight w:val="147"/>
        </w:trPr>
        <w:tc>
          <w:tcPr>
            <w:tcW w:w="15161" w:type="dxa"/>
            <w:gridSpan w:val="11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6D742D">
              <w:rPr>
                <w:b/>
                <w:color w:val="FFFFFF"/>
              </w:rPr>
              <w:lastRenderedPageBreak/>
              <w:t>TELLING THE TIME</w:t>
            </w:r>
          </w:p>
        </w:tc>
      </w:tr>
      <w:tr w:rsidR="00FC2EFA" w:rsidRPr="006D742D" w:rsidTr="00FC2EFA">
        <w:trPr>
          <w:trHeight w:val="147"/>
        </w:trPr>
        <w:tc>
          <w:tcPr>
            <w:tcW w:w="2526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1</w:t>
            </w:r>
          </w:p>
        </w:tc>
        <w:tc>
          <w:tcPr>
            <w:tcW w:w="2527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2</w:t>
            </w:r>
          </w:p>
        </w:tc>
        <w:tc>
          <w:tcPr>
            <w:tcW w:w="2528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3</w:t>
            </w:r>
          </w:p>
        </w:tc>
        <w:tc>
          <w:tcPr>
            <w:tcW w:w="2527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4</w:t>
            </w:r>
          </w:p>
        </w:tc>
        <w:tc>
          <w:tcPr>
            <w:tcW w:w="2528" w:type="dxa"/>
            <w:gridSpan w:val="2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5</w:t>
            </w:r>
          </w:p>
        </w:tc>
        <w:tc>
          <w:tcPr>
            <w:tcW w:w="2528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6</w:t>
            </w:r>
          </w:p>
        </w:tc>
      </w:tr>
      <w:tr w:rsidR="00FC2EFA" w:rsidRPr="006D742D" w:rsidTr="00FC2EFA">
        <w:trPr>
          <w:trHeight w:val="147"/>
        </w:trPr>
        <w:tc>
          <w:tcPr>
            <w:tcW w:w="2526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D742D">
              <w:rPr>
                <w:rFonts w:ascii="Calibri" w:hAnsi="Calibri"/>
                <w:sz w:val="22"/>
                <w:szCs w:val="22"/>
              </w:rPr>
              <w:t>tell</w:t>
            </w:r>
            <w:proofErr w:type="gramEnd"/>
            <w:r w:rsidRPr="006D742D">
              <w:rPr>
                <w:rFonts w:ascii="Calibri" w:hAnsi="Calibri"/>
                <w:sz w:val="22"/>
                <w:szCs w:val="22"/>
              </w:rPr>
              <w:t xml:space="preserve"> the time to the hour and half past the hour and draw the hands on a clock face to show these times. 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D742D">
              <w:rPr>
                <w:rFonts w:ascii="Calibri" w:hAnsi="Calibri"/>
                <w:sz w:val="22"/>
                <w:szCs w:val="22"/>
              </w:rPr>
              <w:t>tell</w:t>
            </w:r>
            <w:proofErr w:type="gramEnd"/>
            <w:r w:rsidRPr="006D742D">
              <w:rPr>
                <w:rFonts w:ascii="Calibri" w:hAnsi="Calibri"/>
                <w:sz w:val="22"/>
                <w:szCs w:val="22"/>
              </w:rPr>
              <w:t xml:space="preserve"> and write the time to five minutes, including quarter past/to the hour and draw the hands on a clock face to show these times.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tell and write the time from an analogue clock, including using Roman numerals from I to XII, and 12-hour and 24-hour clocks 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read, write and convert time between analogue and digital 12 and 24-hour clocks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(appears also in Converting)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28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</w:tr>
      <w:tr w:rsidR="00FC2EFA" w:rsidRPr="006D742D" w:rsidTr="00FC2EFA">
        <w:trPr>
          <w:trHeight w:val="147"/>
        </w:trPr>
        <w:tc>
          <w:tcPr>
            <w:tcW w:w="2526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and use language relating to dates, including days of the week, weeks, months and years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D742D">
              <w:rPr>
                <w:rFonts w:ascii="Calibri" w:hAnsi="Calibri"/>
                <w:sz w:val="22"/>
                <w:szCs w:val="22"/>
              </w:rPr>
              <w:t>know</w:t>
            </w:r>
            <w:proofErr w:type="gramEnd"/>
            <w:r w:rsidRPr="006D742D">
              <w:rPr>
                <w:rFonts w:ascii="Calibri" w:hAnsi="Calibri"/>
                <w:sz w:val="22"/>
                <w:szCs w:val="22"/>
              </w:rPr>
              <w:t xml:space="preserve"> the number of minutes in an hour and the number of hours in a day.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(appears also in Converting)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estimate and read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time with increasing accuracy to the nearest minute; record and compare time in terms of seconds, minutes, hours and o’clock; use vocabulary such as a.m./p.m., morning, afternoon, noon and midnight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(appears also in Comparing and Estimating)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28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</w:tr>
      <w:tr w:rsidR="00FC2EFA" w:rsidRPr="006D742D" w:rsidTr="00FC2EFA">
        <w:trPr>
          <w:trHeight w:val="147"/>
        </w:trPr>
        <w:tc>
          <w:tcPr>
            <w:tcW w:w="2526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27" w:type="dxa"/>
            <w:gridSpan w:val="2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solve problems involving converting from hours to minutes; minutes to seconds; years to months; weeks to days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(appears also in Converting)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>solve problems involving converting between units of time</w:t>
            </w:r>
          </w:p>
          <w:p w:rsidR="00FC2EFA" w:rsidRPr="006D742D" w:rsidRDefault="00FC2EFA" w:rsidP="004B4B54">
            <w:pPr>
              <w:pStyle w:val="Default"/>
            </w:pPr>
          </w:p>
        </w:tc>
        <w:tc>
          <w:tcPr>
            <w:tcW w:w="2528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</w:tr>
    </w:tbl>
    <w:p w:rsidR="00FC2EFA" w:rsidRDefault="00FC2EFA" w:rsidP="00FC2EFA">
      <w:r>
        <w:br w:type="page"/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900"/>
        <w:gridCol w:w="2666"/>
        <w:gridCol w:w="2535"/>
        <w:gridCol w:w="2536"/>
        <w:gridCol w:w="2536"/>
      </w:tblGrid>
      <w:tr w:rsidR="00FC2EFA" w:rsidRPr="006D742D" w:rsidTr="00FC2EFA">
        <w:trPr>
          <w:trHeight w:val="269"/>
        </w:trPr>
        <w:tc>
          <w:tcPr>
            <w:tcW w:w="15212" w:type="dxa"/>
            <w:gridSpan w:val="6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lastRenderedPageBreak/>
              <w:br w:type="page"/>
            </w:r>
            <w:r w:rsidRPr="006D742D">
              <w:rPr>
                <w:b/>
                <w:color w:val="FFFFFF"/>
              </w:rPr>
              <w:t>CONVERTING</w:t>
            </w:r>
          </w:p>
        </w:tc>
      </w:tr>
      <w:tr w:rsidR="00FC2EFA" w:rsidRPr="006D742D" w:rsidTr="00FC2EFA">
        <w:trPr>
          <w:trHeight w:val="252"/>
        </w:trPr>
        <w:tc>
          <w:tcPr>
            <w:tcW w:w="2039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1</w:t>
            </w:r>
            <w:bookmarkStart w:id="0" w:name="_GoBack"/>
            <w:bookmarkEnd w:id="0"/>
          </w:p>
        </w:tc>
        <w:tc>
          <w:tcPr>
            <w:tcW w:w="2900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2</w:t>
            </w:r>
          </w:p>
        </w:tc>
        <w:tc>
          <w:tcPr>
            <w:tcW w:w="2666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3</w:t>
            </w:r>
          </w:p>
        </w:tc>
        <w:tc>
          <w:tcPr>
            <w:tcW w:w="2535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4</w:t>
            </w:r>
          </w:p>
        </w:tc>
        <w:tc>
          <w:tcPr>
            <w:tcW w:w="2536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5</w:t>
            </w:r>
          </w:p>
        </w:tc>
        <w:tc>
          <w:tcPr>
            <w:tcW w:w="2536" w:type="dxa"/>
            <w:shd w:val="clear" w:color="auto" w:fill="92D050"/>
          </w:tcPr>
          <w:p w:rsidR="00FC2EFA" w:rsidRPr="006D742D" w:rsidRDefault="00FC2EFA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6D742D">
              <w:rPr>
                <w:color w:val="FFFFFF"/>
              </w:rPr>
              <w:t>Year 6</w:t>
            </w:r>
          </w:p>
        </w:tc>
      </w:tr>
      <w:tr w:rsidR="00FC2EFA" w:rsidRPr="006D742D" w:rsidTr="00FC2EFA">
        <w:trPr>
          <w:trHeight w:val="2691"/>
        </w:trPr>
        <w:tc>
          <w:tcPr>
            <w:tcW w:w="2039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900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D742D">
              <w:rPr>
                <w:rFonts w:ascii="Calibri" w:hAnsi="Calibri"/>
                <w:sz w:val="22"/>
                <w:szCs w:val="22"/>
              </w:rPr>
              <w:t>know</w:t>
            </w:r>
            <w:proofErr w:type="gramEnd"/>
            <w:r w:rsidRPr="006D742D">
              <w:rPr>
                <w:rFonts w:ascii="Calibri" w:hAnsi="Calibri"/>
                <w:sz w:val="22"/>
                <w:szCs w:val="22"/>
              </w:rPr>
              <w:t xml:space="preserve"> the number of minutes in an hour and the number of hours in a day.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>(appears also in Telling the Time)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66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know the number of seconds in a minute and the number of days in each month, year and leap year 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35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convert between different units of measure (e.g.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kilometre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to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metre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; hour to minute)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6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r w:rsidRPr="006D742D">
              <w:t>convert  between different units of metric measure (e.g. kilometre and metre; centimetre and metre; centimetre and millimetre; gram and kilogram; litre and millilitre)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3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</w:r>
          </w:p>
        </w:tc>
      </w:tr>
      <w:tr w:rsidR="00FC2EFA" w:rsidRPr="006D742D" w:rsidTr="00FC2EFA">
        <w:trPr>
          <w:trHeight w:val="2372"/>
        </w:trPr>
        <w:tc>
          <w:tcPr>
            <w:tcW w:w="2039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900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666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35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read, write and convert time between analogue and digital 12 and 24-hour clocks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D742D">
              <w:rPr>
                <w:rFonts w:ascii="Calibri" w:hAnsi="Calibri"/>
                <w:sz w:val="20"/>
                <w:szCs w:val="20"/>
              </w:rPr>
              <w:t xml:space="preserve">(appears also in Converting) 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3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solve problems involving converting between units of time </w:t>
            </w:r>
          </w:p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36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r w:rsidRPr="006D742D">
              <w:t xml:space="preserve">solve problems involving the calculation and conversion of units of measure, using decimal notation up to three decimal places where appropriate </w:t>
            </w:r>
          </w:p>
          <w:p w:rsidR="00FC2EFA" w:rsidRPr="006D742D" w:rsidRDefault="00FC2EFA" w:rsidP="004B4B54">
            <w:pPr>
              <w:spacing w:after="0" w:line="240" w:lineRule="auto"/>
              <w:rPr>
                <w:sz w:val="20"/>
                <w:szCs w:val="20"/>
              </w:rPr>
            </w:pPr>
            <w:r w:rsidRPr="006D742D">
              <w:rPr>
                <w:sz w:val="20"/>
                <w:szCs w:val="20"/>
              </w:rPr>
              <w:t xml:space="preserve">(appears also in Measuring and Calculating) </w:t>
            </w:r>
          </w:p>
        </w:tc>
      </w:tr>
      <w:tr w:rsidR="00FC2EFA" w:rsidRPr="006D742D" w:rsidTr="00FC2EFA">
        <w:trPr>
          <w:trHeight w:val="1850"/>
        </w:trPr>
        <w:tc>
          <w:tcPr>
            <w:tcW w:w="2039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900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666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</w:p>
        </w:tc>
        <w:tc>
          <w:tcPr>
            <w:tcW w:w="2535" w:type="dxa"/>
            <w:shd w:val="clear" w:color="auto" w:fill="auto"/>
          </w:tcPr>
          <w:p w:rsidR="00FC2EFA" w:rsidRPr="006D742D" w:rsidRDefault="00FC2EFA" w:rsidP="004B4B54">
            <w:pPr>
              <w:spacing w:after="0" w:line="240" w:lineRule="auto"/>
            </w:pPr>
            <w:r w:rsidRPr="006D742D">
              <w:t xml:space="preserve">solve problems involving converting from hours to minutes; minutes to seconds; years to months; weeks to days </w:t>
            </w:r>
          </w:p>
          <w:p w:rsidR="00FC2EFA" w:rsidRPr="006D742D" w:rsidRDefault="00FC2EFA" w:rsidP="004B4B54">
            <w:pPr>
              <w:spacing w:after="0" w:line="240" w:lineRule="auto"/>
              <w:rPr>
                <w:sz w:val="20"/>
                <w:szCs w:val="20"/>
              </w:rPr>
            </w:pPr>
            <w:r w:rsidRPr="006D742D">
              <w:rPr>
                <w:sz w:val="20"/>
                <w:szCs w:val="20"/>
              </w:rPr>
              <w:t>(appears also in Telling the Time)</w:t>
            </w:r>
          </w:p>
        </w:tc>
        <w:tc>
          <w:tcPr>
            <w:tcW w:w="253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understand and use equivalences between metric units and common imperial units such as inches, pounds and pints </w:t>
            </w:r>
          </w:p>
        </w:tc>
        <w:tc>
          <w:tcPr>
            <w:tcW w:w="2536" w:type="dxa"/>
            <w:shd w:val="clear" w:color="auto" w:fill="auto"/>
          </w:tcPr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D742D">
              <w:rPr>
                <w:rFonts w:ascii="Calibri" w:hAnsi="Calibri"/>
                <w:sz w:val="22"/>
                <w:szCs w:val="22"/>
              </w:rPr>
              <w:t xml:space="preserve">convert between miles and </w:t>
            </w:r>
            <w:proofErr w:type="spellStart"/>
            <w:r w:rsidRPr="006D742D">
              <w:rPr>
                <w:rFonts w:ascii="Calibri" w:hAnsi="Calibri"/>
                <w:sz w:val="22"/>
                <w:szCs w:val="22"/>
              </w:rPr>
              <w:t>kilometres</w:t>
            </w:r>
            <w:proofErr w:type="spellEnd"/>
            <w:r w:rsidRPr="006D742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C2EFA" w:rsidRPr="006D742D" w:rsidRDefault="00FC2EFA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2EFA" w:rsidRDefault="00FC2EFA" w:rsidP="00FC2EFA"/>
    <w:p w:rsidR="00945D5D" w:rsidRDefault="00945D5D" w:rsidP="00945D5D"/>
    <w:sectPr w:rsidR="00945D5D" w:rsidSect="005D503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0A" w:rsidRDefault="00C0270A" w:rsidP="00C0270A">
    <w:pPr>
      <w:pStyle w:val="Footer"/>
      <w:tabs>
        <w:tab w:val="clear" w:pos="4513"/>
        <w:tab w:val="clear" w:pos="9026"/>
        <w:tab w:val="right" w:pos="13958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2B9C74" wp14:editId="6C1DFC0F">
          <wp:simplePos x="0" y="0"/>
          <wp:positionH relativeFrom="column">
            <wp:posOffset>8526780</wp:posOffset>
          </wp:positionH>
          <wp:positionV relativeFrom="paragraph">
            <wp:posOffset>-210185</wp:posOffset>
          </wp:positionV>
          <wp:extent cx="733425" cy="4286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Derived from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9A92B3" wp14:editId="53FABDAF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5D5038"/>
    <w:rsid w:val="006D4DF0"/>
    <w:rsid w:val="00945D5D"/>
    <w:rsid w:val="00C0270A"/>
    <w:rsid w:val="00C93EE2"/>
    <w:rsid w:val="00DB41BE"/>
    <w:rsid w:val="00DF7FA4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1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2</cp:revision>
  <dcterms:created xsi:type="dcterms:W3CDTF">2020-02-18T10:28:00Z</dcterms:created>
  <dcterms:modified xsi:type="dcterms:W3CDTF">2020-02-18T10:28:00Z</dcterms:modified>
</cp:coreProperties>
</file>