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38" w:rsidRPr="005D5038" w:rsidRDefault="005D5038" w:rsidP="005D5038">
      <w:pPr>
        <w:rPr>
          <w:sz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1"/>
        <w:gridCol w:w="2522"/>
        <w:gridCol w:w="2521"/>
        <w:gridCol w:w="2522"/>
        <w:gridCol w:w="2522"/>
        <w:gridCol w:w="6"/>
      </w:tblGrid>
      <w:tr w:rsidR="006D4DF0" w:rsidRPr="00C7224B" w:rsidTr="00ED6CE4">
        <w:trPr>
          <w:trHeight w:val="287"/>
        </w:trPr>
        <w:tc>
          <w:tcPr>
            <w:tcW w:w="15134" w:type="dxa"/>
            <w:gridSpan w:val="7"/>
            <w:shd w:val="clear" w:color="auto" w:fill="92D050"/>
          </w:tcPr>
          <w:p w:rsidR="006D4DF0" w:rsidRPr="00C7224B" w:rsidRDefault="00ED6CE4" w:rsidP="00ED6CE4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STATISTICS</w:t>
            </w:r>
          </w:p>
        </w:tc>
      </w:tr>
      <w:tr w:rsidR="00ED6CE4" w:rsidRPr="00E5284D" w:rsidTr="00ED6CE4">
        <w:trPr>
          <w:gridAfter w:val="1"/>
          <w:wAfter w:w="6" w:type="dxa"/>
          <w:trHeight w:val="271"/>
        </w:trPr>
        <w:tc>
          <w:tcPr>
            <w:tcW w:w="15128" w:type="dxa"/>
            <w:gridSpan w:val="6"/>
            <w:shd w:val="clear" w:color="auto" w:fill="92D050"/>
          </w:tcPr>
          <w:p w:rsidR="00ED6CE4" w:rsidRPr="00E5284D" w:rsidRDefault="00ED6CE4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E5284D">
              <w:rPr>
                <w:b/>
                <w:color w:val="FFFFFF"/>
              </w:rPr>
              <w:t>INTERPRETING, CONSTRUCTING AND PRESENTING DATA</w:t>
            </w:r>
          </w:p>
        </w:tc>
      </w:tr>
      <w:tr w:rsidR="00ED6CE4" w:rsidRPr="00E5284D" w:rsidTr="00ED6CE4">
        <w:trPr>
          <w:gridAfter w:val="1"/>
          <w:wAfter w:w="6" w:type="dxa"/>
          <w:trHeight w:val="271"/>
        </w:trPr>
        <w:tc>
          <w:tcPr>
            <w:tcW w:w="2520" w:type="dxa"/>
            <w:shd w:val="clear" w:color="auto" w:fill="92D050"/>
          </w:tcPr>
          <w:p w:rsidR="00ED6CE4" w:rsidRPr="00E5284D" w:rsidRDefault="00ED6CE4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E5284D">
              <w:rPr>
                <w:color w:val="FFFFFF"/>
              </w:rPr>
              <w:t>Year 1</w:t>
            </w:r>
          </w:p>
        </w:tc>
        <w:tc>
          <w:tcPr>
            <w:tcW w:w="2521" w:type="dxa"/>
            <w:shd w:val="clear" w:color="auto" w:fill="92D050"/>
          </w:tcPr>
          <w:p w:rsidR="00ED6CE4" w:rsidRPr="00E5284D" w:rsidRDefault="00ED6CE4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E5284D">
              <w:rPr>
                <w:color w:val="FFFFFF"/>
              </w:rPr>
              <w:t>Year 2</w:t>
            </w:r>
          </w:p>
        </w:tc>
        <w:tc>
          <w:tcPr>
            <w:tcW w:w="2522" w:type="dxa"/>
            <w:shd w:val="clear" w:color="auto" w:fill="92D050"/>
          </w:tcPr>
          <w:p w:rsidR="00ED6CE4" w:rsidRPr="00E5284D" w:rsidRDefault="00ED6CE4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E5284D">
              <w:rPr>
                <w:color w:val="FFFFFF"/>
              </w:rPr>
              <w:t>Year 3</w:t>
            </w:r>
          </w:p>
        </w:tc>
        <w:tc>
          <w:tcPr>
            <w:tcW w:w="2521" w:type="dxa"/>
            <w:shd w:val="clear" w:color="auto" w:fill="92D050"/>
          </w:tcPr>
          <w:p w:rsidR="00ED6CE4" w:rsidRPr="00E5284D" w:rsidRDefault="00ED6CE4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E5284D">
              <w:rPr>
                <w:color w:val="FFFFFF"/>
              </w:rPr>
              <w:t>Year 4</w:t>
            </w:r>
          </w:p>
        </w:tc>
        <w:tc>
          <w:tcPr>
            <w:tcW w:w="2522" w:type="dxa"/>
            <w:shd w:val="clear" w:color="auto" w:fill="92D050"/>
          </w:tcPr>
          <w:p w:rsidR="00ED6CE4" w:rsidRPr="00E5284D" w:rsidRDefault="00ED6CE4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E5284D">
              <w:rPr>
                <w:color w:val="FFFFFF"/>
              </w:rPr>
              <w:t>Year 5</w:t>
            </w:r>
          </w:p>
        </w:tc>
        <w:tc>
          <w:tcPr>
            <w:tcW w:w="2522" w:type="dxa"/>
            <w:shd w:val="clear" w:color="auto" w:fill="92D050"/>
          </w:tcPr>
          <w:p w:rsidR="00ED6CE4" w:rsidRPr="00E5284D" w:rsidRDefault="00ED6CE4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E5284D">
              <w:rPr>
                <w:color w:val="FFFFFF"/>
              </w:rPr>
              <w:t>Year 6</w:t>
            </w:r>
          </w:p>
        </w:tc>
      </w:tr>
      <w:tr w:rsidR="00ED6CE4" w:rsidRPr="00E5284D" w:rsidTr="00ED6CE4">
        <w:trPr>
          <w:gridAfter w:val="1"/>
          <w:wAfter w:w="6" w:type="dxa"/>
          <w:trHeight w:val="1610"/>
        </w:trPr>
        <w:tc>
          <w:tcPr>
            <w:tcW w:w="2520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</w:p>
        </w:tc>
        <w:tc>
          <w:tcPr>
            <w:tcW w:w="2521" w:type="dxa"/>
            <w:shd w:val="clear" w:color="auto" w:fill="auto"/>
          </w:tcPr>
          <w:p w:rsidR="00ED6CE4" w:rsidRPr="00E5284D" w:rsidRDefault="00ED6CE4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5284D">
              <w:rPr>
                <w:rFonts w:ascii="Calibri" w:hAnsi="Calibri"/>
                <w:sz w:val="22"/>
                <w:szCs w:val="22"/>
              </w:rPr>
              <w:t xml:space="preserve">interpret and construct simple pictograms, tally charts, block diagrams and simple tables </w:t>
            </w:r>
          </w:p>
        </w:tc>
        <w:tc>
          <w:tcPr>
            <w:tcW w:w="2522" w:type="dxa"/>
            <w:shd w:val="clear" w:color="auto" w:fill="auto"/>
          </w:tcPr>
          <w:p w:rsidR="00ED6CE4" w:rsidRPr="00E5284D" w:rsidRDefault="00ED6CE4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5284D">
              <w:rPr>
                <w:rFonts w:ascii="Calibri" w:hAnsi="Calibri"/>
                <w:sz w:val="22"/>
                <w:szCs w:val="22"/>
              </w:rPr>
              <w:t xml:space="preserve">interpret and present data using bar charts, pictograms and tables </w:t>
            </w:r>
          </w:p>
          <w:p w:rsidR="00ED6CE4" w:rsidRPr="00E5284D" w:rsidRDefault="00ED6CE4" w:rsidP="004B4B54">
            <w:pPr>
              <w:spacing w:after="0" w:line="240" w:lineRule="auto"/>
            </w:pPr>
          </w:p>
        </w:tc>
        <w:tc>
          <w:tcPr>
            <w:tcW w:w="2521" w:type="dxa"/>
            <w:shd w:val="clear" w:color="auto" w:fill="auto"/>
          </w:tcPr>
          <w:p w:rsidR="00ED6CE4" w:rsidRPr="00E5284D" w:rsidRDefault="00ED6CE4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5284D">
              <w:rPr>
                <w:rFonts w:ascii="Calibri" w:hAnsi="Calibri"/>
                <w:sz w:val="22"/>
                <w:szCs w:val="22"/>
              </w:rPr>
              <w:t xml:space="preserve">interpret and present discrete and continuous data using appropriate graphical methods, including bar charts and time graphs </w:t>
            </w:r>
          </w:p>
        </w:tc>
        <w:tc>
          <w:tcPr>
            <w:tcW w:w="2522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  <w:r w:rsidRPr="00E5284D">
              <w:t>complete, read and interpret information in tables, including timetables</w:t>
            </w:r>
          </w:p>
        </w:tc>
        <w:tc>
          <w:tcPr>
            <w:tcW w:w="2522" w:type="dxa"/>
            <w:shd w:val="clear" w:color="auto" w:fill="auto"/>
          </w:tcPr>
          <w:p w:rsidR="00ED6CE4" w:rsidRPr="00E5284D" w:rsidRDefault="00ED6CE4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5284D">
              <w:rPr>
                <w:rFonts w:ascii="Calibri" w:hAnsi="Calibri"/>
                <w:sz w:val="22"/>
                <w:szCs w:val="22"/>
              </w:rPr>
              <w:t xml:space="preserve">interpret and construct pie charts and line graphs and use these to solve problems </w:t>
            </w:r>
          </w:p>
          <w:p w:rsidR="00ED6CE4" w:rsidRPr="00E5284D" w:rsidRDefault="00ED6CE4" w:rsidP="004B4B54">
            <w:pPr>
              <w:spacing w:after="0" w:line="240" w:lineRule="auto"/>
            </w:pPr>
          </w:p>
        </w:tc>
      </w:tr>
      <w:tr w:rsidR="00ED6CE4" w:rsidRPr="00E5284D" w:rsidTr="00ED6CE4">
        <w:trPr>
          <w:gridAfter w:val="1"/>
          <w:wAfter w:w="6" w:type="dxa"/>
          <w:trHeight w:val="1356"/>
        </w:trPr>
        <w:tc>
          <w:tcPr>
            <w:tcW w:w="2520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</w:p>
        </w:tc>
        <w:tc>
          <w:tcPr>
            <w:tcW w:w="2521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  <w:r w:rsidRPr="00E5284D">
              <w:t>ask and answer simple questions by counting the number of objects in each category and sorting the categories by quantity</w:t>
            </w:r>
          </w:p>
        </w:tc>
        <w:tc>
          <w:tcPr>
            <w:tcW w:w="2522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</w:p>
        </w:tc>
        <w:tc>
          <w:tcPr>
            <w:tcW w:w="2521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</w:p>
        </w:tc>
        <w:tc>
          <w:tcPr>
            <w:tcW w:w="2522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</w:p>
        </w:tc>
        <w:tc>
          <w:tcPr>
            <w:tcW w:w="2522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</w:p>
        </w:tc>
      </w:tr>
      <w:tr w:rsidR="00ED6CE4" w:rsidRPr="00E5284D" w:rsidTr="00ED6CE4">
        <w:trPr>
          <w:gridAfter w:val="1"/>
          <w:wAfter w:w="6" w:type="dxa"/>
          <w:trHeight w:val="1085"/>
        </w:trPr>
        <w:tc>
          <w:tcPr>
            <w:tcW w:w="2520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</w:p>
        </w:tc>
        <w:tc>
          <w:tcPr>
            <w:tcW w:w="2521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  <w:r w:rsidRPr="00E5284D">
              <w:t>ask and answer questions about totalling and comparing categorical data</w:t>
            </w:r>
          </w:p>
        </w:tc>
        <w:tc>
          <w:tcPr>
            <w:tcW w:w="2522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</w:p>
        </w:tc>
        <w:tc>
          <w:tcPr>
            <w:tcW w:w="2521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</w:p>
        </w:tc>
        <w:tc>
          <w:tcPr>
            <w:tcW w:w="2522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</w:p>
        </w:tc>
        <w:tc>
          <w:tcPr>
            <w:tcW w:w="2522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</w:p>
        </w:tc>
      </w:tr>
      <w:tr w:rsidR="00ED6CE4" w:rsidRPr="00E5284D" w:rsidTr="00ED6CE4">
        <w:trPr>
          <w:gridAfter w:val="1"/>
          <w:wAfter w:w="6" w:type="dxa"/>
          <w:trHeight w:val="271"/>
        </w:trPr>
        <w:tc>
          <w:tcPr>
            <w:tcW w:w="15128" w:type="dxa"/>
            <w:gridSpan w:val="6"/>
            <w:shd w:val="clear" w:color="auto" w:fill="92D050"/>
          </w:tcPr>
          <w:p w:rsidR="00ED6CE4" w:rsidRPr="00E5284D" w:rsidRDefault="00ED6CE4" w:rsidP="00ED6CE4">
            <w:pPr>
              <w:tabs>
                <w:tab w:val="left" w:pos="251"/>
                <w:tab w:val="center" w:pos="7699"/>
              </w:tabs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ab/>
            </w:r>
            <w:r w:rsidRPr="00E5284D">
              <w:rPr>
                <w:b/>
                <w:color w:val="FFFFFF"/>
              </w:rPr>
              <w:t>SOLVING PROBLEMS</w:t>
            </w:r>
          </w:p>
        </w:tc>
      </w:tr>
      <w:tr w:rsidR="00ED6CE4" w:rsidRPr="00E5284D" w:rsidTr="00ED6CE4">
        <w:trPr>
          <w:gridAfter w:val="1"/>
          <w:wAfter w:w="6" w:type="dxa"/>
          <w:trHeight w:val="1897"/>
        </w:trPr>
        <w:tc>
          <w:tcPr>
            <w:tcW w:w="2520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</w:p>
        </w:tc>
        <w:tc>
          <w:tcPr>
            <w:tcW w:w="2521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</w:p>
        </w:tc>
        <w:tc>
          <w:tcPr>
            <w:tcW w:w="2522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  <w:proofErr w:type="gramStart"/>
            <w:r w:rsidRPr="00E5284D">
              <w:t>solve</w:t>
            </w:r>
            <w:proofErr w:type="gramEnd"/>
            <w:r w:rsidRPr="00E5284D">
              <w:t xml:space="preserve"> one-step and two-step questions [e.g. ‘How many more?’ and ‘How many fewer?’] using information presented in scaled bar charts and pictograms and tables.</w:t>
            </w:r>
          </w:p>
        </w:tc>
        <w:tc>
          <w:tcPr>
            <w:tcW w:w="2521" w:type="dxa"/>
            <w:shd w:val="clear" w:color="auto" w:fill="auto"/>
          </w:tcPr>
          <w:p w:rsidR="00ED6CE4" w:rsidRPr="00E5284D" w:rsidRDefault="00ED6CE4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E5284D">
              <w:rPr>
                <w:rFonts w:ascii="Calibri" w:hAnsi="Calibri"/>
                <w:sz w:val="22"/>
                <w:szCs w:val="22"/>
              </w:rPr>
              <w:t>solve</w:t>
            </w:r>
            <w:proofErr w:type="gramEnd"/>
            <w:r w:rsidRPr="00E5284D">
              <w:rPr>
                <w:rFonts w:ascii="Calibri" w:hAnsi="Calibri"/>
                <w:sz w:val="22"/>
                <w:szCs w:val="22"/>
              </w:rPr>
              <w:t xml:space="preserve"> comparison, sum and difference problems using information presented in bar charts, pictograms, tables and other graphs.</w:t>
            </w:r>
          </w:p>
        </w:tc>
        <w:tc>
          <w:tcPr>
            <w:tcW w:w="2522" w:type="dxa"/>
            <w:shd w:val="clear" w:color="auto" w:fill="auto"/>
          </w:tcPr>
          <w:p w:rsidR="00ED6CE4" w:rsidRPr="00E5284D" w:rsidRDefault="00ED6CE4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5284D">
              <w:rPr>
                <w:rFonts w:ascii="Calibri" w:hAnsi="Calibri"/>
                <w:sz w:val="22"/>
                <w:szCs w:val="22"/>
              </w:rPr>
              <w:t xml:space="preserve">solve comparison, sum and difference problems using information presented in a line graph </w:t>
            </w:r>
          </w:p>
          <w:p w:rsidR="00ED6CE4" w:rsidRPr="00E5284D" w:rsidRDefault="00ED6CE4" w:rsidP="004B4B54">
            <w:pPr>
              <w:spacing w:after="0" w:line="240" w:lineRule="auto"/>
            </w:pPr>
          </w:p>
        </w:tc>
        <w:tc>
          <w:tcPr>
            <w:tcW w:w="2522" w:type="dxa"/>
            <w:shd w:val="clear" w:color="auto" w:fill="auto"/>
          </w:tcPr>
          <w:p w:rsidR="00ED6CE4" w:rsidRPr="00E5284D" w:rsidRDefault="00ED6CE4" w:rsidP="004B4B54">
            <w:pPr>
              <w:spacing w:after="0" w:line="240" w:lineRule="auto"/>
            </w:pPr>
            <w:r w:rsidRPr="00E5284D">
              <w:t>calculate and interpret the mean as an average</w:t>
            </w:r>
          </w:p>
        </w:tc>
        <w:bookmarkStart w:id="0" w:name="_GoBack"/>
        <w:bookmarkEnd w:id="0"/>
      </w:tr>
    </w:tbl>
    <w:p w:rsidR="00ED6CE4" w:rsidRDefault="00ED6CE4" w:rsidP="00ED6CE4"/>
    <w:p w:rsidR="00945D5D" w:rsidRDefault="00945D5D" w:rsidP="00945D5D"/>
    <w:sectPr w:rsidR="00945D5D" w:rsidSect="005D5038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38" w:rsidRDefault="005D5038" w:rsidP="005D5038">
      <w:pPr>
        <w:spacing w:after="0" w:line="240" w:lineRule="auto"/>
      </w:pPr>
      <w:r>
        <w:separator/>
      </w:r>
    </w:p>
  </w:endnote>
  <w:end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0A" w:rsidRDefault="00C0270A" w:rsidP="00C0270A">
    <w:pPr>
      <w:pStyle w:val="Footer"/>
      <w:tabs>
        <w:tab w:val="clear" w:pos="4513"/>
        <w:tab w:val="clear" w:pos="9026"/>
        <w:tab w:val="right" w:pos="13958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82B9C74" wp14:editId="6C1DFC0F">
          <wp:simplePos x="0" y="0"/>
          <wp:positionH relativeFrom="column">
            <wp:posOffset>8526780</wp:posOffset>
          </wp:positionH>
          <wp:positionV relativeFrom="paragraph">
            <wp:posOffset>-210185</wp:posOffset>
          </wp:positionV>
          <wp:extent cx="733425" cy="4286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Derived from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38" w:rsidRDefault="005D5038" w:rsidP="005D5038">
      <w:pPr>
        <w:spacing w:after="0" w:line="240" w:lineRule="auto"/>
      </w:pPr>
      <w:r>
        <w:separator/>
      </w:r>
    </w:p>
  </w:footnote>
  <w:foot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38" w:rsidRDefault="005D50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9A92B3" wp14:editId="53FABDAF">
          <wp:simplePos x="0" y="0"/>
          <wp:positionH relativeFrom="column">
            <wp:posOffset>9095740</wp:posOffset>
          </wp:positionH>
          <wp:positionV relativeFrom="paragraph">
            <wp:posOffset>-306705</wp:posOffset>
          </wp:positionV>
          <wp:extent cx="429895" cy="51816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F620C"/>
    <w:multiLevelType w:val="hybridMultilevel"/>
    <w:tmpl w:val="6C3A4BCE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38"/>
    <w:rsid w:val="00225C7F"/>
    <w:rsid w:val="005D5038"/>
    <w:rsid w:val="006D4DF0"/>
    <w:rsid w:val="00945D5D"/>
    <w:rsid w:val="00B255CE"/>
    <w:rsid w:val="00C0270A"/>
    <w:rsid w:val="00C93EE2"/>
    <w:rsid w:val="00DB41BE"/>
    <w:rsid w:val="00DF7FA4"/>
    <w:rsid w:val="00ED6CE4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B4DA480E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Cronshaw</dc:creator>
  <cp:lastModifiedBy>Mrs Cronshaw</cp:lastModifiedBy>
  <cp:revision>2</cp:revision>
  <dcterms:created xsi:type="dcterms:W3CDTF">2020-02-18T10:33:00Z</dcterms:created>
  <dcterms:modified xsi:type="dcterms:W3CDTF">2020-02-18T10:33:00Z</dcterms:modified>
</cp:coreProperties>
</file>