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05E53" w:rsidRDefault="00905E53" w14:paraId="37A7B50C" w14:textId="77777777">
      <w:pPr>
        <w:rPr>
          <w:b/>
          <w:sz w:val="28"/>
        </w:rPr>
      </w:pPr>
    </w:p>
    <w:p w:rsidRPr="009777A6" w:rsidR="009777A6" w:rsidP="009777A6" w:rsidRDefault="009777A6" w14:paraId="6321AEFD" w14:textId="2D74E088">
      <w:pPr>
        <w:jc w:val="center"/>
        <w:rPr>
          <w:rFonts w:ascii="Arial" w:hAnsi="Arial" w:cs="Arial"/>
          <w:b/>
          <w:bCs/>
          <w:color w:val="008080"/>
          <w:spacing w:val="-1"/>
          <w:sz w:val="144"/>
          <w:lang w:val="en-US"/>
        </w:rPr>
      </w:pPr>
      <w:r w:rsidRPr="009777A6">
        <w:rPr>
          <w:rFonts w:ascii="Arial" w:hAnsi="Arial" w:cs="Arial"/>
          <w:b/>
          <w:bCs/>
          <w:color w:val="008080"/>
          <w:spacing w:val="-1"/>
          <w:sz w:val="144"/>
          <w:lang w:val="en-US"/>
        </w:rPr>
        <w:t xml:space="preserve">Freedom of Information Requests </w:t>
      </w:r>
    </w:p>
    <w:p w:rsidRPr="009777A6" w:rsidR="009777A6" w:rsidP="009777A6" w:rsidRDefault="009777A6" w14:paraId="1E4303DE" w14:textId="77777777">
      <w:pPr>
        <w:jc w:val="center"/>
        <w:rPr>
          <w:rFonts w:ascii="Arial" w:hAnsi="Arial" w:cs="Arial"/>
          <w:b/>
          <w:bCs/>
          <w:color w:val="008080"/>
          <w:spacing w:val="-1"/>
          <w:sz w:val="144"/>
          <w:lang w:val="en-US"/>
        </w:rPr>
      </w:pPr>
      <w:r w:rsidRPr="009777A6">
        <w:rPr>
          <w:rFonts w:ascii="Arial" w:hAnsi="Arial" w:cs="Arial"/>
          <w:b/>
          <w:bCs/>
          <w:color w:val="008080"/>
          <w:spacing w:val="-1"/>
          <w:sz w:val="144"/>
          <w:lang w:val="en-US"/>
        </w:rPr>
        <w:t>FAQ</w:t>
      </w:r>
    </w:p>
    <w:p w:rsidR="009777A6" w:rsidRDefault="009777A6" w14:paraId="75FE3697" w14:textId="77777777">
      <w:pPr>
        <w:rPr>
          <w:b/>
          <w:sz w:val="28"/>
        </w:rPr>
      </w:pPr>
    </w:p>
    <w:p w:rsidR="00897665" w:rsidP="3A064652" w:rsidRDefault="00897665" w14:paraId="272E1BFF" w14:noSpellErr="1" w14:textId="4A31A05E">
      <w:pPr>
        <w:pStyle w:val="Normal"/>
        <w:rPr>
          <w:b w:val="1"/>
          <w:bCs w:val="1"/>
          <w:sz w:val="28"/>
          <w:szCs w:val="28"/>
        </w:rPr>
      </w:pPr>
    </w:p>
    <w:p w:rsidR="00897665" w:rsidRDefault="00897665" w14:paraId="7FA4A5BA" w14:textId="77777777">
      <w:pPr>
        <w:rPr>
          <w:b/>
          <w:sz w:val="28"/>
        </w:rPr>
      </w:pPr>
    </w:p>
    <w:p w:rsidR="00897665" w:rsidRDefault="00897665" w14:paraId="6A343942" w14:textId="77777777">
      <w:pPr>
        <w:rPr>
          <w:b/>
          <w:sz w:val="28"/>
        </w:rPr>
      </w:pPr>
    </w:p>
    <w:tbl>
      <w:tblPr>
        <w:tblStyle w:val="TableGrid"/>
        <w:tblW w:w="9750" w:type="dxa"/>
        <w:tblLayout w:type="fixed"/>
        <w:tblLook w:val="04A0" w:firstRow="1" w:lastRow="0" w:firstColumn="1" w:lastColumn="0" w:noHBand="0" w:noVBand="1"/>
      </w:tblPr>
      <w:tblGrid>
        <w:gridCol w:w="1129"/>
        <w:gridCol w:w="1985"/>
        <w:gridCol w:w="1984"/>
        <w:gridCol w:w="1560"/>
        <w:gridCol w:w="1467"/>
        <w:gridCol w:w="1625"/>
      </w:tblGrid>
      <w:tr w:rsidR="00905E53" w:rsidTr="00897665" w14:paraId="1CC0164A" w14:textId="77777777">
        <w:tc>
          <w:tcPr>
            <w:tcW w:w="1129" w:type="dxa"/>
          </w:tcPr>
          <w:p w:rsidR="00905E53" w:rsidP="009B49B8" w:rsidRDefault="00905E53" w14:paraId="446AB643" w14:textId="77777777">
            <w:r w:rsidRPr="5FF047CC">
              <w:rPr>
                <w:rFonts w:eastAsia="Arial" w:cs="Arial"/>
                <w:sz w:val="24"/>
                <w:szCs w:val="24"/>
              </w:rPr>
              <w:t>Version</w:t>
            </w:r>
          </w:p>
        </w:tc>
        <w:tc>
          <w:tcPr>
            <w:tcW w:w="1985" w:type="dxa"/>
          </w:tcPr>
          <w:p w:rsidR="00905E53" w:rsidP="009B49B8" w:rsidRDefault="00905E53" w14:paraId="4CDEF8D0" w14:textId="77777777">
            <w:r w:rsidRPr="5FF047CC">
              <w:rPr>
                <w:rFonts w:eastAsia="Arial" w:cs="Arial"/>
                <w:sz w:val="24"/>
                <w:szCs w:val="24"/>
              </w:rPr>
              <w:t>Author</w:t>
            </w:r>
          </w:p>
        </w:tc>
        <w:tc>
          <w:tcPr>
            <w:tcW w:w="1984" w:type="dxa"/>
          </w:tcPr>
          <w:p w:rsidR="00905E53" w:rsidP="009B49B8" w:rsidRDefault="00905E53" w14:paraId="20FC208D" w14:textId="77777777">
            <w:r w:rsidRPr="5FF047CC">
              <w:rPr>
                <w:rFonts w:eastAsia="Arial" w:cs="Arial"/>
                <w:sz w:val="24"/>
                <w:szCs w:val="24"/>
              </w:rPr>
              <w:t>Policy approved by</w:t>
            </w:r>
          </w:p>
        </w:tc>
        <w:tc>
          <w:tcPr>
            <w:tcW w:w="1560" w:type="dxa"/>
          </w:tcPr>
          <w:p w:rsidR="00905E53" w:rsidP="009B49B8" w:rsidRDefault="00905E53" w14:paraId="037984AA" w14:textId="77777777">
            <w:r w:rsidRPr="5FF047CC">
              <w:rPr>
                <w:rFonts w:eastAsia="Arial" w:cs="Arial"/>
                <w:sz w:val="24"/>
                <w:szCs w:val="24"/>
              </w:rPr>
              <w:t>Approval date</w:t>
            </w:r>
          </w:p>
        </w:tc>
        <w:tc>
          <w:tcPr>
            <w:tcW w:w="1467" w:type="dxa"/>
          </w:tcPr>
          <w:p w:rsidR="00905E53" w:rsidP="009B49B8" w:rsidRDefault="00905E53" w14:paraId="67E30D27" w14:textId="77777777">
            <w:r w:rsidRPr="5FF047CC">
              <w:rPr>
                <w:rFonts w:eastAsia="Arial" w:cs="Arial"/>
                <w:sz w:val="24"/>
                <w:szCs w:val="24"/>
              </w:rPr>
              <w:t>Review date</w:t>
            </w:r>
          </w:p>
        </w:tc>
        <w:tc>
          <w:tcPr>
            <w:tcW w:w="1625" w:type="dxa"/>
          </w:tcPr>
          <w:p w:rsidR="00905E53" w:rsidP="009B49B8" w:rsidRDefault="00905E53" w14:paraId="0C7C6F22" w14:textId="77777777">
            <w:r w:rsidRPr="5FF047CC">
              <w:rPr>
                <w:rFonts w:eastAsia="Arial" w:cs="Arial"/>
                <w:sz w:val="24"/>
                <w:szCs w:val="24"/>
              </w:rPr>
              <w:t>Changes made?</w:t>
            </w:r>
          </w:p>
        </w:tc>
      </w:tr>
      <w:tr w:rsidR="00897665" w:rsidTr="00897665" w14:paraId="703B1F8F" w14:textId="77777777">
        <w:tc>
          <w:tcPr>
            <w:tcW w:w="1129" w:type="dxa"/>
          </w:tcPr>
          <w:p w:rsidR="00897665" w:rsidP="00897665" w:rsidRDefault="00897665" w14:paraId="1023CB6F" w14:textId="77777777">
            <w:r w:rsidRPr="5FF047CC">
              <w:rPr>
                <w:rFonts w:eastAsia="Arial" w:cs="Arial"/>
                <w:sz w:val="24"/>
                <w:szCs w:val="24"/>
              </w:rPr>
              <w:t>V1</w:t>
            </w:r>
          </w:p>
        </w:tc>
        <w:tc>
          <w:tcPr>
            <w:tcW w:w="1985" w:type="dxa"/>
          </w:tcPr>
          <w:p w:rsidRPr="00897665" w:rsidR="00897665" w:rsidP="00897665" w:rsidRDefault="00897665" w14:paraId="48401DCB" w14:textId="04D418EA">
            <w:pPr>
              <w:rPr>
                <w:sz w:val="24"/>
                <w:szCs w:val="24"/>
              </w:rPr>
            </w:pPr>
            <w:r w:rsidRPr="00897665">
              <w:rPr>
                <w:sz w:val="24"/>
                <w:szCs w:val="24"/>
              </w:rPr>
              <w:t xml:space="preserve">IG Team </w:t>
            </w:r>
          </w:p>
        </w:tc>
        <w:tc>
          <w:tcPr>
            <w:tcW w:w="1984" w:type="dxa"/>
          </w:tcPr>
          <w:p w:rsidRPr="00897665" w:rsidR="00897665" w:rsidP="00897665" w:rsidRDefault="00897665" w14:paraId="5EC3BEA0" w14:textId="31D129D5">
            <w:pPr>
              <w:rPr>
                <w:sz w:val="24"/>
                <w:szCs w:val="24"/>
              </w:rPr>
            </w:pPr>
            <w:r w:rsidRPr="00897665">
              <w:rPr>
                <w:sz w:val="24"/>
                <w:szCs w:val="24"/>
              </w:rPr>
              <w:t xml:space="preserve">IG Team </w:t>
            </w:r>
          </w:p>
        </w:tc>
        <w:tc>
          <w:tcPr>
            <w:tcW w:w="1560" w:type="dxa"/>
          </w:tcPr>
          <w:p w:rsidR="00897665" w:rsidP="00897665" w:rsidRDefault="00897665" w14:paraId="1674DDB7" w14:textId="77777777">
            <w:r w:rsidRPr="5FF047CC">
              <w:rPr>
                <w:rFonts w:eastAsia="Arial" w:cs="Arial"/>
                <w:sz w:val="24"/>
                <w:szCs w:val="24"/>
              </w:rPr>
              <w:t>15.06.2018</w:t>
            </w:r>
          </w:p>
        </w:tc>
        <w:tc>
          <w:tcPr>
            <w:tcW w:w="1467" w:type="dxa"/>
          </w:tcPr>
          <w:p w:rsidR="00897665" w:rsidP="00897665" w:rsidRDefault="00897665" w14:paraId="1C6A63F0" w14:textId="77777777">
            <w:r w:rsidRPr="5FF047CC">
              <w:rPr>
                <w:rFonts w:eastAsia="Arial" w:cs="Arial"/>
                <w:sz w:val="24"/>
                <w:szCs w:val="24"/>
              </w:rPr>
              <w:t>1.09.2019</w:t>
            </w:r>
          </w:p>
        </w:tc>
        <w:tc>
          <w:tcPr>
            <w:tcW w:w="1625" w:type="dxa"/>
          </w:tcPr>
          <w:p w:rsidR="00897665" w:rsidP="00897665" w:rsidRDefault="00897665" w14:paraId="3888B957" w14:textId="77777777">
            <w:r w:rsidRPr="5FF047CC">
              <w:rPr>
                <w:rFonts w:eastAsia="Arial" w:cs="Arial"/>
                <w:sz w:val="24"/>
                <w:szCs w:val="24"/>
              </w:rPr>
              <w:t>No Changes</w:t>
            </w:r>
          </w:p>
        </w:tc>
      </w:tr>
      <w:tr w:rsidR="00897665" w:rsidTr="00897665" w14:paraId="33055B12" w14:textId="77777777">
        <w:tc>
          <w:tcPr>
            <w:tcW w:w="1129" w:type="dxa"/>
          </w:tcPr>
          <w:p w:rsidR="00897665" w:rsidP="00897665" w:rsidRDefault="00897665" w14:paraId="2736B2CD" w14:textId="77777777">
            <w:r w:rsidRPr="5FF047CC">
              <w:rPr>
                <w:rFonts w:eastAsia="Arial" w:cs="Arial"/>
                <w:sz w:val="24"/>
                <w:szCs w:val="24"/>
              </w:rPr>
              <w:t xml:space="preserve">V2 </w:t>
            </w:r>
          </w:p>
        </w:tc>
        <w:tc>
          <w:tcPr>
            <w:tcW w:w="1985" w:type="dxa"/>
          </w:tcPr>
          <w:p w:rsidRPr="00897665" w:rsidR="00897665" w:rsidP="00897665" w:rsidRDefault="00897665" w14:paraId="69B868F5" w14:textId="204C0875">
            <w:pPr>
              <w:rPr>
                <w:sz w:val="24"/>
                <w:szCs w:val="24"/>
              </w:rPr>
            </w:pPr>
            <w:r w:rsidRPr="00897665">
              <w:rPr>
                <w:sz w:val="24"/>
                <w:szCs w:val="24"/>
              </w:rPr>
              <w:t xml:space="preserve">IG Team </w:t>
            </w:r>
          </w:p>
        </w:tc>
        <w:tc>
          <w:tcPr>
            <w:tcW w:w="1984" w:type="dxa"/>
          </w:tcPr>
          <w:p w:rsidRPr="00897665" w:rsidR="00897665" w:rsidP="00897665" w:rsidRDefault="00897665" w14:paraId="629F77B6" w14:textId="403EAD97">
            <w:pPr>
              <w:rPr>
                <w:sz w:val="24"/>
                <w:szCs w:val="24"/>
              </w:rPr>
            </w:pPr>
            <w:r w:rsidRPr="00897665">
              <w:rPr>
                <w:sz w:val="24"/>
                <w:szCs w:val="24"/>
              </w:rPr>
              <w:t xml:space="preserve">IG Team </w:t>
            </w:r>
          </w:p>
        </w:tc>
        <w:tc>
          <w:tcPr>
            <w:tcW w:w="1560" w:type="dxa"/>
          </w:tcPr>
          <w:p w:rsidR="00897665" w:rsidP="00897665" w:rsidRDefault="00897665" w14:paraId="1AC072DC" w14:textId="77777777">
            <w:r w:rsidRPr="5FF047CC">
              <w:rPr>
                <w:rFonts w:eastAsia="Arial" w:cs="Arial"/>
                <w:sz w:val="24"/>
                <w:szCs w:val="24"/>
              </w:rPr>
              <w:t>01.09.2019</w:t>
            </w:r>
          </w:p>
        </w:tc>
        <w:tc>
          <w:tcPr>
            <w:tcW w:w="1467" w:type="dxa"/>
          </w:tcPr>
          <w:p w:rsidR="00897665" w:rsidP="00897665" w:rsidRDefault="00897665" w14:paraId="6403316B" w14:textId="77777777">
            <w:r w:rsidRPr="5FF047CC">
              <w:rPr>
                <w:rFonts w:eastAsia="Arial" w:cs="Arial"/>
                <w:sz w:val="24"/>
                <w:szCs w:val="24"/>
              </w:rPr>
              <w:t>01.09.2020</w:t>
            </w:r>
          </w:p>
        </w:tc>
        <w:tc>
          <w:tcPr>
            <w:tcW w:w="1625" w:type="dxa"/>
          </w:tcPr>
          <w:p w:rsidR="00897665" w:rsidP="00897665" w:rsidRDefault="00897665" w14:paraId="698BCB5B" w14:textId="77777777">
            <w:r w:rsidRPr="5FF047CC">
              <w:rPr>
                <w:rFonts w:eastAsia="Arial" w:cs="Arial"/>
                <w:sz w:val="24"/>
                <w:szCs w:val="24"/>
              </w:rPr>
              <w:t>No Changes</w:t>
            </w:r>
          </w:p>
        </w:tc>
      </w:tr>
      <w:tr w:rsidR="00897665" w:rsidTr="00897665" w14:paraId="6FF3E8A7" w14:textId="77777777">
        <w:tc>
          <w:tcPr>
            <w:tcW w:w="1129" w:type="dxa"/>
          </w:tcPr>
          <w:p w:rsidR="00897665" w:rsidP="00897665" w:rsidRDefault="00897665" w14:paraId="6F83826D" w14:textId="77777777">
            <w:r w:rsidRPr="5FF047CC">
              <w:rPr>
                <w:rFonts w:eastAsia="Arial" w:cs="Arial"/>
                <w:sz w:val="24"/>
                <w:szCs w:val="24"/>
              </w:rPr>
              <w:t>V3</w:t>
            </w:r>
          </w:p>
        </w:tc>
        <w:tc>
          <w:tcPr>
            <w:tcW w:w="1985" w:type="dxa"/>
          </w:tcPr>
          <w:p w:rsidRPr="00897665" w:rsidR="00897665" w:rsidP="00897665" w:rsidRDefault="00897665" w14:paraId="232F74FA" w14:textId="1FED3B82">
            <w:pPr>
              <w:rPr>
                <w:sz w:val="24"/>
                <w:szCs w:val="24"/>
              </w:rPr>
            </w:pPr>
            <w:r w:rsidRPr="00897665">
              <w:rPr>
                <w:sz w:val="24"/>
                <w:szCs w:val="24"/>
              </w:rPr>
              <w:t xml:space="preserve">IG Team </w:t>
            </w:r>
          </w:p>
        </w:tc>
        <w:tc>
          <w:tcPr>
            <w:tcW w:w="1984" w:type="dxa"/>
          </w:tcPr>
          <w:p w:rsidRPr="00897665" w:rsidR="00897665" w:rsidP="00897665" w:rsidRDefault="00897665" w14:paraId="6EA76B84" w14:textId="3F965232">
            <w:pPr>
              <w:rPr>
                <w:sz w:val="24"/>
                <w:szCs w:val="24"/>
              </w:rPr>
            </w:pPr>
            <w:r w:rsidRPr="00897665">
              <w:rPr>
                <w:sz w:val="24"/>
                <w:szCs w:val="24"/>
              </w:rPr>
              <w:t xml:space="preserve">IG Team </w:t>
            </w:r>
          </w:p>
        </w:tc>
        <w:tc>
          <w:tcPr>
            <w:tcW w:w="1560" w:type="dxa"/>
          </w:tcPr>
          <w:p w:rsidR="00897665" w:rsidP="00897665" w:rsidRDefault="00897665" w14:paraId="27D498D9" w14:textId="77777777">
            <w:r w:rsidRPr="5FF047CC">
              <w:rPr>
                <w:rFonts w:eastAsia="Arial" w:cs="Arial"/>
                <w:sz w:val="24"/>
                <w:szCs w:val="24"/>
              </w:rPr>
              <w:t>23.09.2020</w:t>
            </w:r>
          </w:p>
        </w:tc>
        <w:tc>
          <w:tcPr>
            <w:tcW w:w="1467" w:type="dxa"/>
          </w:tcPr>
          <w:p w:rsidR="00897665" w:rsidP="00897665" w:rsidRDefault="00897665" w14:paraId="21F873E8" w14:textId="77777777">
            <w:r w:rsidRPr="5FF047CC">
              <w:rPr>
                <w:rFonts w:eastAsia="Arial" w:cs="Arial"/>
                <w:sz w:val="24"/>
                <w:szCs w:val="24"/>
              </w:rPr>
              <w:t>01.09.2021</w:t>
            </w:r>
          </w:p>
        </w:tc>
        <w:tc>
          <w:tcPr>
            <w:tcW w:w="1625" w:type="dxa"/>
          </w:tcPr>
          <w:p w:rsidR="00897665" w:rsidP="00897665" w:rsidRDefault="00897665" w14:paraId="5383522A" w14:textId="77777777">
            <w:pPr>
              <w:rPr>
                <w:rFonts w:eastAsia="Arial" w:cs="Arial"/>
              </w:rPr>
            </w:pPr>
            <w:r w:rsidRPr="5FF047CC">
              <w:rPr>
                <w:rFonts w:eastAsia="Arial" w:cs="Arial"/>
                <w:sz w:val="24"/>
                <w:szCs w:val="24"/>
              </w:rPr>
              <w:t>Annual review</w:t>
            </w:r>
          </w:p>
        </w:tc>
      </w:tr>
      <w:tr w:rsidR="00897665" w:rsidTr="00897665" w14:paraId="71879EE1" w14:textId="77777777">
        <w:tc>
          <w:tcPr>
            <w:tcW w:w="1129" w:type="dxa"/>
          </w:tcPr>
          <w:p w:rsidRPr="5FF047CC" w:rsidR="00897665" w:rsidP="00897665" w:rsidRDefault="00897665" w14:paraId="4A2ED9C0" w14:textId="0CD9964E">
            <w:pPr>
              <w:rPr>
                <w:rFonts w:eastAsia="Arial" w:cs="Arial"/>
                <w:sz w:val="24"/>
                <w:szCs w:val="24"/>
              </w:rPr>
            </w:pPr>
            <w:r>
              <w:rPr>
                <w:rFonts w:eastAsia="Arial" w:cs="Arial"/>
                <w:sz w:val="24"/>
                <w:szCs w:val="24"/>
              </w:rPr>
              <w:t>V4</w:t>
            </w:r>
          </w:p>
        </w:tc>
        <w:tc>
          <w:tcPr>
            <w:tcW w:w="1985" w:type="dxa"/>
          </w:tcPr>
          <w:p w:rsidRPr="00897665" w:rsidR="00897665" w:rsidP="00897665" w:rsidRDefault="00897665" w14:paraId="026485C0" w14:textId="6B10BD3F">
            <w:pPr>
              <w:rPr>
                <w:rFonts w:eastAsia="Arial" w:cs="Arial"/>
                <w:sz w:val="24"/>
                <w:szCs w:val="24"/>
              </w:rPr>
            </w:pPr>
            <w:r w:rsidRPr="00897665">
              <w:rPr>
                <w:sz w:val="24"/>
                <w:szCs w:val="24"/>
              </w:rPr>
              <w:t xml:space="preserve">IG Team </w:t>
            </w:r>
          </w:p>
        </w:tc>
        <w:tc>
          <w:tcPr>
            <w:tcW w:w="1984" w:type="dxa"/>
          </w:tcPr>
          <w:p w:rsidRPr="00897665" w:rsidR="00897665" w:rsidP="00897665" w:rsidRDefault="00897665" w14:paraId="656BD8E9" w14:textId="04DC27ED">
            <w:pPr>
              <w:rPr>
                <w:rFonts w:eastAsia="Arial" w:cs="Arial"/>
                <w:sz w:val="24"/>
                <w:szCs w:val="24"/>
              </w:rPr>
            </w:pPr>
            <w:r w:rsidRPr="00897665">
              <w:rPr>
                <w:sz w:val="24"/>
                <w:szCs w:val="24"/>
              </w:rPr>
              <w:t xml:space="preserve">IG Team </w:t>
            </w:r>
          </w:p>
        </w:tc>
        <w:tc>
          <w:tcPr>
            <w:tcW w:w="1560" w:type="dxa"/>
          </w:tcPr>
          <w:p w:rsidRPr="5FF047CC" w:rsidR="00897665" w:rsidP="00897665" w:rsidRDefault="00897665" w14:paraId="756D4B65" w14:textId="3D35743A">
            <w:pPr>
              <w:rPr>
                <w:rFonts w:eastAsia="Arial" w:cs="Arial"/>
                <w:sz w:val="24"/>
                <w:szCs w:val="24"/>
              </w:rPr>
            </w:pPr>
            <w:r>
              <w:rPr>
                <w:rFonts w:eastAsia="Arial" w:cs="Arial"/>
                <w:sz w:val="24"/>
                <w:szCs w:val="24"/>
              </w:rPr>
              <w:t>08.03.2024</w:t>
            </w:r>
          </w:p>
        </w:tc>
        <w:tc>
          <w:tcPr>
            <w:tcW w:w="1467" w:type="dxa"/>
          </w:tcPr>
          <w:p w:rsidRPr="5FF047CC" w:rsidR="00897665" w:rsidP="00897665" w:rsidRDefault="00897665" w14:paraId="7CF24FFC" w14:textId="5F33B03F">
            <w:pPr>
              <w:rPr>
                <w:rFonts w:eastAsia="Arial" w:cs="Arial"/>
                <w:sz w:val="24"/>
                <w:szCs w:val="24"/>
              </w:rPr>
            </w:pPr>
            <w:r>
              <w:rPr>
                <w:rFonts w:eastAsia="Arial" w:cs="Arial"/>
                <w:sz w:val="24"/>
                <w:szCs w:val="24"/>
              </w:rPr>
              <w:t>01.09.2026</w:t>
            </w:r>
          </w:p>
        </w:tc>
        <w:tc>
          <w:tcPr>
            <w:tcW w:w="1625" w:type="dxa"/>
          </w:tcPr>
          <w:p w:rsidRPr="5FF047CC" w:rsidR="00897665" w:rsidP="00897665" w:rsidRDefault="00897665" w14:paraId="76F35EC5" w14:textId="256080CE">
            <w:pPr>
              <w:rPr>
                <w:rFonts w:eastAsia="Arial" w:cs="Arial"/>
                <w:sz w:val="24"/>
                <w:szCs w:val="24"/>
              </w:rPr>
            </w:pPr>
            <w:r>
              <w:rPr>
                <w:rFonts w:eastAsia="Arial" w:cs="Arial"/>
                <w:sz w:val="24"/>
                <w:szCs w:val="24"/>
              </w:rPr>
              <w:t xml:space="preserve">Full review </w:t>
            </w:r>
          </w:p>
        </w:tc>
      </w:tr>
    </w:tbl>
    <w:sdt>
      <w:sdtPr>
        <w:id w:val="874885106"/>
        <w:docPartObj>
          <w:docPartGallery w:val="Table of Contents"/>
          <w:docPartUnique/>
        </w:docPartObj>
        <w:rPr>
          <w:rFonts w:eastAsia="Calibri" w:cs="Arial" w:eastAsiaTheme="minorAscii"/>
          <w:b w:val="0"/>
          <w:bCs w:val="0"/>
          <w:color w:val="auto"/>
          <w:lang w:val="en-GB"/>
        </w:rPr>
      </w:sdtPr>
      <w:sdtEndPr>
        <w:rPr>
          <w:rFonts w:eastAsia="Calibri" w:cs="Arial" w:eastAsiaTheme="minorAscii"/>
          <w:b w:val="0"/>
          <w:bCs w:val="0"/>
          <w:noProof/>
          <w:color w:val="auto"/>
          <w:lang w:val="en-GB"/>
        </w:rPr>
      </w:sdtEndPr>
      <w:sdtContent>
        <w:p w:rsidRPr="007121AF" w:rsidR="00897665" w:rsidRDefault="00897665" w14:paraId="7EC97134" w14:textId="0D128205">
          <w:pPr>
            <w:pStyle w:val="TOCHeading"/>
            <w:rPr>
              <w:rFonts w:cs="Arial"/>
              <w:sz w:val="28"/>
              <w:szCs w:val="28"/>
            </w:rPr>
          </w:pPr>
          <w:r w:rsidRPr="007121AF">
            <w:rPr>
              <w:rFonts w:cs="Arial"/>
              <w:sz w:val="28"/>
              <w:szCs w:val="28"/>
            </w:rPr>
            <w:t>Contents</w:t>
          </w:r>
        </w:p>
        <w:p w:rsidRPr="00507D5F" w:rsidR="00AA57E8" w:rsidP="00AA57E8" w:rsidRDefault="00AA57E8" w14:paraId="6B14CFD5" w14:textId="77777777">
          <w:pPr>
            <w:rPr>
              <w:rFonts w:ascii="Arial" w:hAnsi="Arial" w:cs="Arial"/>
              <w:sz w:val="24"/>
              <w:szCs w:val="24"/>
              <w:lang w:val="en-US"/>
            </w:rPr>
          </w:pPr>
        </w:p>
        <w:p w:rsidRPr="00507D5F" w:rsidR="00AA57E8" w:rsidRDefault="00897665" w14:paraId="5BDCD74E" w14:textId="5303F606">
          <w:pPr>
            <w:pStyle w:val="TOC1"/>
            <w:tabs>
              <w:tab w:val="left" w:pos="440"/>
              <w:tab w:val="right" w:leader="dot" w:pos="9016"/>
            </w:tabs>
            <w:rPr>
              <w:rFonts w:ascii="Arial" w:hAnsi="Arial" w:cs="Arial" w:eastAsiaTheme="minorEastAsia"/>
              <w:noProof/>
              <w:kern w:val="2"/>
              <w:sz w:val="24"/>
              <w:szCs w:val="24"/>
              <w:lang w:eastAsia="en-GB"/>
              <w14:ligatures w14:val="standardContextual"/>
            </w:rPr>
          </w:pPr>
          <w:r w:rsidRPr="00507D5F">
            <w:rPr>
              <w:rFonts w:ascii="Arial" w:hAnsi="Arial" w:cs="Arial"/>
              <w:sz w:val="24"/>
              <w:szCs w:val="24"/>
            </w:rPr>
            <w:fldChar w:fldCharType="begin"/>
          </w:r>
          <w:r w:rsidRPr="00507D5F">
            <w:rPr>
              <w:rFonts w:ascii="Arial" w:hAnsi="Arial" w:cs="Arial"/>
              <w:sz w:val="24"/>
              <w:szCs w:val="24"/>
            </w:rPr>
            <w:instrText xml:space="preserve"> TOC \o "1-3" \h \z \u </w:instrText>
          </w:r>
          <w:r w:rsidRPr="00507D5F">
            <w:rPr>
              <w:rFonts w:ascii="Arial" w:hAnsi="Arial" w:cs="Arial"/>
              <w:sz w:val="24"/>
              <w:szCs w:val="24"/>
            </w:rPr>
            <w:fldChar w:fldCharType="separate"/>
          </w:r>
          <w:hyperlink w:history="1" w:anchor="_Toc160802049">
            <w:r w:rsidRPr="00507D5F" w:rsidR="00AA57E8">
              <w:rPr>
                <w:rStyle w:val="Hyperlink"/>
                <w:rFonts w:ascii="Arial" w:hAnsi="Arial" w:cs="Arial"/>
                <w:noProof/>
                <w:sz w:val="24"/>
                <w:szCs w:val="24"/>
              </w:rPr>
              <w:t>1.</w:t>
            </w:r>
            <w:r w:rsidRPr="00507D5F" w:rsidR="00AA57E8">
              <w:rPr>
                <w:rFonts w:ascii="Arial" w:hAnsi="Arial" w:cs="Arial" w:eastAsiaTheme="minorEastAsia"/>
                <w:noProof/>
                <w:kern w:val="2"/>
                <w:sz w:val="24"/>
                <w:szCs w:val="24"/>
                <w:lang w:eastAsia="en-GB"/>
                <w14:ligatures w14:val="standardContextual"/>
              </w:rPr>
              <w:tab/>
            </w:r>
            <w:r w:rsidRPr="00507D5F" w:rsidR="00AA57E8">
              <w:rPr>
                <w:rStyle w:val="Hyperlink"/>
                <w:rFonts w:ascii="Arial" w:hAnsi="Arial" w:cs="Arial"/>
                <w:noProof/>
                <w:sz w:val="24"/>
                <w:szCs w:val="24"/>
              </w:rPr>
              <w:t>What information is covered by the Freedom of Information Act 2000 (FOIA)?</w:t>
            </w:r>
            <w:r w:rsidRPr="00507D5F" w:rsidR="00AA57E8">
              <w:rPr>
                <w:rFonts w:ascii="Arial" w:hAnsi="Arial" w:cs="Arial"/>
                <w:noProof/>
                <w:webHidden/>
                <w:sz w:val="24"/>
                <w:szCs w:val="24"/>
              </w:rPr>
              <w:tab/>
            </w:r>
            <w:r w:rsidRPr="00507D5F" w:rsidR="00AA57E8">
              <w:rPr>
                <w:rFonts w:ascii="Arial" w:hAnsi="Arial" w:cs="Arial"/>
                <w:noProof/>
                <w:webHidden/>
                <w:sz w:val="24"/>
                <w:szCs w:val="24"/>
              </w:rPr>
              <w:fldChar w:fldCharType="begin"/>
            </w:r>
            <w:r w:rsidRPr="00507D5F" w:rsidR="00AA57E8">
              <w:rPr>
                <w:rFonts w:ascii="Arial" w:hAnsi="Arial" w:cs="Arial"/>
                <w:noProof/>
                <w:webHidden/>
                <w:sz w:val="24"/>
                <w:szCs w:val="24"/>
              </w:rPr>
              <w:instrText xml:space="preserve"> PAGEREF _Toc160802049 \h </w:instrText>
            </w:r>
            <w:r w:rsidRPr="00507D5F" w:rsidR="00AA57E8">
              <w:rPr>
                <w:rFonts w:ascii="Arial" w:hAnsi="Arial" w:cs="Arial"/>
                <w:noProof/>
                <w:webHidden/>
                <w:sz w:val="24"/>
                <w:szCs w:val="24"/>
              </w:rPr>
            </w:r>
            <w:r w:rsidRPr="00507D5F" w:rsidR="00AA57E8">
              <w:rPr>
                <w:rFonts w:ascii="Arial" w:hAnsi="Arial" w:cs="Arial"/>
                <w:noProof/>
                <w:webHidden/>
                <w:sz w:val="24"/>
                <w:szCs w:val="24"/>
              </w:rPr>
              <w:fldChar w:fldCharType="separate"/>
            </w:r>
            <w:r w:rsidRPr="00507D5F" w:rsidR="00AA57E8">
              <w:rPr>
                <w:rFonts w:ascii="Arial" w:hAnsi="Arial" w:cs="Arial"/>
                <w:noProof/>
                <w:webHidden/>
                <w:sz w:val="24"/>
                <w:szCs w:val="24"/>
              </w:rPr>
              <w:t>3</w:t>
            </w:r>
            <w:r w:rsidRPr="00507D5F" w:rsidR="00AA57E8">
              <w:rPr>
                <w:rFonts w:ascii="Arial" w:hAnsi="Arial" w:cs="Arial"/>
                <w:noProof/>
                <w:webHidden/>
                <w:sz w:val="24"/>
                <w:szCs w:val="24"/>
              </w:rPr>
              <w:fldChar w:fldCharType="end"/>
            </w:r>
          </w:hyperlink>
        </w:p>
        <w:p w:rsidRPr="00507D5F" w:rsidR="00AA57E8" w:rsidRDefault="00AA57E8" w14:paraId="423CB68F" w14:textId="3784A70A">
          <w:pPr>
            <w:pStyle w:val="TOC1"/>
            <w:tabs>
              <w:tab w:val="left" w:pos="440"/>
              <w:tab w:val="right" w:leader="dot" w:pos="9016"/>
            </w:tabs>
            <w:rPr>
              <w:rFonts w:ascii="Arial" w:hAnsi="Arial" w:cs="Arial" w:eastAsiaTheme="minorEastAsia"/>
              <w:noProof/>
              <w:kern w:val="2"/>
              <w:sz w:val="24"/>
              <w:szCs w:val="24"/>
              <w:lang w:eastAsia="en-GB"/>
              <w14:ligatures w14:val="standardContextual"/>
            </w:rPr>
          </w:pPr>
          <w:hyperlink w:history="1" w:anchor="_Toc160802050">
            <w:r w:rsidRPr="00507D5F">
              <w:rPr>
                <w:rStyle w:val="Hyperlink"/>
                <w:rFonts w:ascii="Arial" w:hAnsi="Arial" w:cs="Arial"/>
                <w:noProof/>
                <w:sz w:val="24"/>
                <w:szCs w:val="24"/>
              </w:rPr>
              <w:t>2.</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What information is not covered by the FOIA?</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_Toc160802050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3</w:t>
            </w:r>
            <w:r w:rsidRPr="00507D5F">
              <w:rPr>
                <w:rFonts w:ascii="Arial" w:hAnsi="Arial" w:cs="Arial"/>
                <w:noProof/>
                <w:webHidden/>
                <w:sz w:val="24"/>
                <w:szCs w:val="24"/>
              </w:rPr>
              <w:fldChar w:fldCharType="end"/>
            </w:r>
          </w:hyperlink>
        </w:p>
        <w:p w:rsidRPr="00507D5F" w:rsidR="00AA57E8" w:rsidRDefault="00AA57E8" w14:paraId="2E346304" w14:textId="19B0B428">
          <w:pPr>
            <w:pStyle w:val="TOC1"/>
            <w:tabs>
              <w:tab w:val="left" w:pos="440"/>
              <w:tab w:val="right" w:leader="dot" w:pos="9016"/>
            </w:tabs>
            <w:rPr>
              <w:rFonts w:ascii="Arial" w:hAnsi="Arial" w:cs="Arial" w:eastAsiaTheme="minorEastAsia"/>
              <w:noProof/>
              <w:kern w:val="2"/>
              <w:sz w:val="24"/>
              <w:szCs w:val="24"/>
              <w:lang w:eastAsia="en-GB"/>
              <w14:ligatures w14:val="standardContextual"/>
            </w:rPr>
          </w:pPr>
          <w:hyperlink w:history="1" w:anchor="_Toc160802051">
            <w:r w:rsidRPr="00507D5F">
              <w:rPr>
                <w:rStyle w:val="Hyperlink"/>
                <w:rFonts w:ascii="Arial" w:hAnsi="Arial" w:cs="Arial"/>
                <w:noProof/>
                <w:sz w:val="24"/>
                <w:szCs w:val="24"/>
              </w:rPr>
              <w:t>3.</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What is an FOIA request?</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_Toc160802051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4</w:t>
            </w:r>
            <w:r w:rsidRPr="00507D5F">
              <w:rPr>
                <w:rFonts w:ascii="Arial" w:hAnsi="Arial" w:cs="Arial"/>
                <w:noProof/>
                <w:webHidden/>
                <w:sz w:val="24"/>
                <w:szCs w:val="24"/>
              </w:rPr>
              <w:fldChar w:fldCharType="end"/>
            </w:r>
          </w:hyperlink>
        </w:p>
        <w:p w:rsidRPr="00507D5F" w:rsidR="00AA57E8" w:rsidRDefault="00AA57E8" w14:paraId="2AC76CD7" w14:textId="3D06ACAF">
          <w:pPr>
            <w:pStyle w:val="TOC1"/>
            <w:tabs>
              <w:tab w:val="left" w:pos="440"/>
              <w:tab w:val="right" w:leader="dot" w:pos="9016"/>
            </w:tabs>
            <w:rPr>
              <w:rFonts w:ascii="Arial" w:hAnsi="Arial" w:cs="Arial" w:eastAsiaTheme="minorEastAsia"/>
              <w:noProof/>
              <w:kern w:val="2"/>
              <w:sz w:val="24"/>
              <w:szCs w:val="24"/>
              <w:lang w:eastAsia="en-GB"/>
              <w14:ligatures w14:val="standardContextual"/>
            </w:rPr>
          </w:pPr>
          <w:hyperlink w:history="1" w:anchor="_Toc160802052">
            <w:r w:rsidRPr="00507D5F">
              <w:rPr>
                <w:rStyle w:val="Hyperlink"/>
                <w:rFonts w:ascii="Arial" w:hAnsi="Arial" w:cs="Arial"/>
                <w:noProof/>
                <w:sz w:val="24"/>
                <w:szCs w:val="24"/>
              </w:rPr>
              <w:t>4.</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Who can make an FOI request?</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_Toc160802052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4</w:t>
            </w:r>
            <w:r w:rsidRPr="00507D5F">
              <w:rPr>
                <w:rFonts w:ascii="Arial" w:hAnsi="Arial" w:cs="Arial"/>
                <w:noProof/>
                <w:webHidden/>
                <w:sz w:val="24"/>
                <w:szCs w:val="24"/>
              </w:rPr>
              <w:fldChar w:fldCharType="end"/>
            </w:r>
          </w:hyperlink>
        </w:p>
        <w:p w:rsidRPr="00507D5F" w:rsidR="00AA57E8" w:rsidRDefault="00AA57E8" w14:paraId="3FA74C85" w14:textId="549E5B36">
          <w:pPr>
            <w:pStyle w:val="TOC1"/>
            <w:tabs>
              <w:tab w:val="left" w:pos="440"/>
              <w:tab w:val="right" w:leader="dot" w:pos="9016"/>
            </w:tabs>
            <w:rPr>
              <w:rFonts w:ascii="Arial" w:hAnsi="Arial" w:cs="Arial" w:eastAsiaTheme="minorEastAsia"/>
              <w:noProof/>
              <w:kern w:val="2"/>
              <w:sz w:val="24"/>
              <w:szCs w:val="24"/>
              <w:lang w:eastAsia="en-GB"/>
              <w14:ligatures w14:val="standardContextual"/>
            </w:rPr>
          </w:pPr>
          <w:hyperlink w:history="1" w:anchor="_Toc160802053">
            <w:r w:rsidRPr="00507D5F">
              <w:rPr>
                <w:rStyle w:val="Hyperlink"/>
                <w:rFonts w:ascii="Arial" w:hAnsi="Arial" w:cs="Arial"/>
                <w:noProof/>
                <w:sz w:val="24"/>
                <w:szCs w:val="24"/>
              </w:rPr>
              <w:t>5.</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What makes a request valid?</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_Toc160802053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4</w:t>
            </w:r>
            <w:r w:rsidRPr="00507D5F">
              <w:rPr>
                <w:rFonts w:ascii="Arial" w:hAnsi="Arial" w:cs="Arial"/>
                <w:noProof/>
                <w:webHidden/>
                <w:sz w:val="24"/>
                <w:szCs w:val="24"/>
              </w:rPr>
              <w:fldChar w:fldCharType="end"/>
            </w:r>
          </w:hyperlink>
        </w:p>
        <w:p w:rsidRPr="00507D5F" w:rsidR="00AA57E8" w:rsidRDefault="00AA57E8" w14:paraId="102F710C" w14:textId="3DE27138">
          <w:pPr>
            <w:pStyle w:val="TOC1"/>
            <w:tabs>
              <w:tab w:val="left" w:pos="440"/>
              <w:tab w:val="right" w:leader="dot" w:pos="9016"/>
            </w:tabs>
            <w:rPr>
              <w:rFonts w:ascii="Arial" w:hAnsi="Arial" w:cs="Arial" w:eastAsiaTheme="minorEastAsia"/>
              <w:noProof/>
              <w:kern w:val="2"/>
              <w:sz w:val="24"/>
              <w:szCs w:val="24"/>
              <w:lang w:eastAsia="en-GB"/>
              <w14:ligatures w14:val="standardContextual"/>
            </w:rPr>
          </w:pPr>
          <w:hyperlink w:history="1" w:anchor="_Toc160802054">
            <w:r w:rsidRPr="00507D5F">
              <w:rPr>
                <w:rStyle w:val="Hyperlink"/>
                <w:rFonts w:ascii="Arial" w:hAnsi="Arial" w:cs="Arial"/>
                <w:noProof/>
                <w:sz w:val="24"/>
                <w:szCs w:val="24"/>
              </w:rPr>
              <w:t>6.</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How long does the school have to respond to an FOI request?</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_Toc160802054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4</w:t>
            </w:r>
            <w:r w:rsidRPr="00507D5F">
              <w:rPr>
                <w:rFonts w:ascii="Arial" w:hAnsi="Arial" w:cs="Arial"/>
                <w:noProof/>
                <w:webHidden/>
                <w:sz w:val="24"/>
                <w:szCs w:val="24"/>
              </w:rPr>
              <w:fldChar w:fldCharType="end"/>
            </w:r>
          </w:hyperlink>
        </w:p>
        <w:p w:rsidRPr="00507D5F" w:rsidR="00AA57E8" w:rsidRDefault="00AA57E8" w14:paraId="07108DF6" w14:textId="4D699812">
          <w:pPr>
            <w:pStyle w:val="TOC1"/>
            <w:tabs>
              <w:tab w:val="left" w:pos="440"/>
              <w:tab w:val="right" w:leader="dot" w:pos="9016"/>
            </w:tabs>
            <w:rPr>
              <w:rFonts w:ascii="Arial" w:hAnsi="Arial" w:cs="Arial" w:eastAsiaTheme="minorEastAsia"/>
              <w:noProof/>
              <w:kern w:val="2"/>
              <w:sz w:val="24"/>
              <w:szCs w:val="24"/>
              <w:lang w:eastAsia="en-GB"/>
              <w14:ligatures w14:val="standardContextual"/>
            </w:rPr>
          </w:pPr>
          <w:hyperlink w:history="1" w:anchor="_Toc160802055">
            <w:r w:rsidRPr="00507D5F">
              <w:rPr>
                <w:rStyle w:val="Hyperlink"/>
                <w:rFonts w:ascii="Arial" w:hAnsi="Arial" w:cs="Arial"/>
                <w:noProof/>
                <w:sz w:val="24"/>
                <w:szCs w:val="24"/>
              </w:rPr>
              <w:t>7.</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Can the school charge a fee for an FOI request?</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_Toc160802055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4</w:t>
            </w:r>
            <w:r w:rsidRPr="00507D5F">
              <w:rPr>
                <w:rFonts w:ascii="Arial" w:hAnsi="Arial" w:cs="Arial"/>
                <w:noProof/>
                <w:webHidden/>
                <w:sz w:val="24"/>
                <w:szCs w:val="24"/>
              </w:rPr>
              <w:fldChar w:fldCharType="end"/>
            </w:r>
          </w:hyperlink>
        </w:p>
        <w:p w:rsidRPr="00507D5F" w:rsidR="00AA57E8" w:rsidRDefault="00AA57E8" w14:paraId="2122DD7A" w14:textId="082C967C">
          <w:pPr>
            <w:pStyle w:val="TOC1"/>
            <w:tabs>
              <w:tab w:val="left" w:pos="440"/>
              <w:tab w:val="right" w:leader="dot" w:pos="9016"/>
            </w:tabs>
            <w:rPr>
              <w:rFonts w:ascii="Arial" w:hAnsi="Arial" w:cs="Arial" w:eastAsiaTheme="minorEastAsia"/>
              <w:noProof/>
              <w:kern w:val="2"/>
              <w:sz w:val="24"/>
              <w:szCs w:val="24"/>
              <w:lang w:eastAsia="en-GB"/>
              <w14:ligatures w14:val="standardContextual"/>
            </w:rPr>
          </w:pPr>
          <w:hyperlink w:history="1" w:anchor="_Toc160802056">
            <w:r w:rsidRPr="00507D5F">
              <w:rPr>
                <w:rStyle w:val="Hyperlink"/>
                <w:rFonts w:ascii="Arial" w:hAnsi="Arial" w:cs="Arial"/>
                <w:noProof/>
                <w:sz w:val="24"/>
                <w:szCs w:val="24"/>
              </w:rPr>
              <w:t>8.</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The requester has not said why they want the information, can we ask why it’s wanted?</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_Toc160802056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4</w:t>
            </w:r>
            <w:r w:rsidRPr="00507D5F">
              <w:rPr>
                <w:rFonts w:ascii="Arial" w:hAnsi="Arial" w:cs="Arial"/>
                <w:noProof/>
                <w:webHidden/>
                <w:sz w:val="24"/>
                <w:szCs w:val="24"/>
              </w:rPr>
              <w:fldChar w:fldCharType="end"/>
            </w:r>
          </w:hyperlink>
        </w:p>
        <w:p w:rsidRPr="00507D5F" w:rsidR="00AA57E8" w:rsidRDefault="00AA57E8" w14:paraId="51975342" w14:textId="783FDB3A">
          <w:pPr>
            <w:pStyle w:val="TOC1"/>
            <w:tabs>
              <w:tab w:val="left" w:pos="440"/>
              <w:tab w:val="right" w:leader="dot" w:pos="9016"/>
            </w:tabs>
            <w:rPr>
              <w:rFonts w:ascii="Arial" w:hAnsi="Arial" w:cs="Arial" w:eastAsiaTheme="minorEastAsia"/>
              <w:noProof/>
              <w:kern w:val="2"/>
              <w:sz w:val="24"/>
              <w:szCs w:val="24"/>
              <w:lang w:eastAsia="en-GB"/>
              <w14:ligatures w14:val="standardContextual"/>
            </w:rPr>
          </w:pPr>
          <w:hyperlink w:history="1" w:anchor="_Toc160802057">
            <w:r w:rsidRPr="00507D5F">
              <w:rPr>
                <w:rStyle w:val="Hyperlink"/>
                <w:rFonts w:ascii="Arial" w:hAnsi="Arial" w:cs="Arial"/>
                <w:noProof/>
                <w:sz w:val="24"/>
                <w:szCs w:val="24"/>
              </w:rPr>
              <w:t>9.</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I do not know who the requester is, can I ask for their identity?</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_Toc160802057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4</w:t>
            </w:r>
            <w:r w:rsidRPr="00507D5F">
              <w:rPr>
                <w:rFonts w:ascii="Arial" w:hAnsi="Arial" w:cs="Arial"/>
                <w:noProof/>
                <w:webHidden/>
                <w:sz w:val="24"/>
                <w:szCs w:val="24"/>
              </w:rPr>
              <w:fldChar w:fldCharType="end"/>
            </w:r>
          </w:hyperlink>
        </w:p>
        <w:p w:rsidRPr="00507D5F" w:rsidR="00AA57E8" w:rsidRDefault="00AA57E8" w14:paraId="3561DED3" w14:textId="2041325B">
          <w:pPr>
            <w:pStyle w:val="TOC1"/>
            <w:tabs>
              <w:tab w:val="left" w:pos="660"/>
              <w:tab w:val="right" w:leader="dot" w:pos="9016"/>
            </w:tabs>
            <w:rPr>
              <w:rFonts w:ascii="Arial" w:hAnsi="Arial" w:cs="Arial" w:eastAsiaTheme="minorEastAsia"/>
              <w:noProof/>
              <w:kern w:val="2"/>
              <w:sz w:val="24"/>
              <w:szCs w:val="24"/>
              <w:lang w:eastAsia="en-GB"/>
              <w14:ligatures w14:val="standardContextual"/>
            </w:rPr>
          </w:pPr>
          <w:hyperlink w:history="1" w:anchor="_Toc160802058">
            <w:r w:rsidRPr="00507D5F">
              <w:rPr>
                <w:rStyle w:val="Hyperlink"/>
                <w:rFonts w:ascii="Arial" w:hAnsi="Arial" w:cs="Arial"/>
                <w:noProof/>
                <w:sz w:val="24"/>
                <w:szCs w:val="24"/>
              </w:rPr>
              <w:t>10.</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I have received a request in the form of a survey or a questionnaire, do I still need to respond to the request?</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_Toc160802058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5</w:t>
            </w:r>
            <w:r w:rsidRPr="00507D5F">
              <w:rPr>
                <w:rFonts w:ascii="Arial" w:hAnsi="Arial" w:cs="Arial"/>
                <w:noProof/>
                <w:webHidden/>
                <w:sz w:val="24"/>
                <w:szCs w:val="24"/>
              </w:rPr>
              <w:fldChar w:fldCharType="end"/>
            </w:r>
          </w:hyperlink>
        </w:p>
        <w:p w:rsidRPr="00507D5F" w:rsidR="00AA57E8" w:rsidRDefault="00AA57E8" w14:paraId="06AE01F3" w14:textId="77593BB0">
          <w:pPr>
            <w:pStyle w:val="TOC1"/>
            <w:tabs>
              <w:tab w:val="left" w:pos="660"/>
              <w:tab w:val="right" w:leader="dot" w:pos="9016"/>
            </w:tabs>
            <w:rPr>
              <w:rFonts w:ascii="Arial" w:hAnsi="Arial" w:cs="Arial" w:eastAsiaTheme="minorEastAsia"/>
              <w:noProof/>
              <w:kern w:val="2"/>
              <w:sz w:val="24"/>
              <w:szCs w:val="24"/>
              <w:lang w:eastAsia="en-GB"/>
              <w14:ligatures w14:val="standardContextual"/>
            </w:rPr>
          </w:pPr>
          <w:hyperlink w:history="1" w:anchor="_Toc160802059">
            <w:r w:rsidRPr="00507D5F">
              <w:rPr>
                <w:rStyle w:val="Hyperlink"/>
                <w:rFonts w:ascii="Arial" w:hAnsi="Arial" w:cs="Arial"/>
                <w:noProof/>
                <w:sz w:val="24"/>
                <w:szCs w:val="24"/>
              </w:rPr>
              <w:t>11.</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I don’t understand the request, can I ask for clarification?</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_Toc160802059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5</w:t>
            </w:r>
            <w:r w:rsidRPr="00507D5F">
              <w:rPr>
                <w:rFonts w:ascii="Arial" w:hAnsi="Arial" w:cs="Arial"/>
                <w:noProof/>
                <w:webHidden/>
                <w:sz w:val="24"/>
                <w:szCs w:val="24"/>
              </w:rPr>
              <w:fldChar w:fldCharType="end"/>
            </w:r>
          </w:hyperlink>
        </w:p>
        <w:p w:rsidRPr="00507D5F" w:rsidR="00AA57E8" w:rsidRDefault="00AA57E8" w14:paraId="5C8D6AB8" w14:textId="3A9A2959">
          <w:pPr>
            <w:pStyle w:val="TOC1"/>
            <w:tabs>
              <w:tab w:val="left" w:pos="660"/>
              <w:tab w:val="right" w:leader="dot" w:pos="9016"/>
            </w:tabs>
            <w:rPr>
              <w:rFonts w:ascii="Arial" w:hAnsi="Arial" w:cs="Arial" w:eastAsiaTheme="minorEastAsia"/>
              <w:noProof/>
              <w:kern w:val="2"/>
              <w:sz w:val="24"/>
              <w:szCs w:val="24"/>
              <w:lang w:eastAsia="en-GB"/>
              <w14:ligatures w14:val="standardContextual"/>
            </w:rPr>
          </w:pPr>
          <w:hyperlink w:history="1" w:anchor="_Toc160802060">
            <w:r w:rsidRPr="00507D5F">
              <w:rPr>
                <w:rStyle w:val="Hyperlink"/>
                <w:rFonts w:ascii="Arial" w:hAnsi="Arial" w:cs="Arial"/>
                <w:noProof/>
                <w:sz w:val="24"/>
                <w:szCs w:val="24"/>
              </w:rPr>
              <w:t>12.</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It is going to take me ages to collate the information! Do I have to respond?</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_Toc160802060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5</w:t>
            </w:r>
            <w:r w:rsidRPr="00507D5F">
              <w:rPr>
                <w:rFonts w:ascii="Arial" w:hAnsi="Arial" w:cs="Arial"/>
                <w:noProof/>
                <w:webHidden/>
                <w:sz w:val="24"/>
                <w:szCs w:val="24"/>
              </w:rPr>
              <w:fldChar w:fldCharType="end"/>
            </w:r>
          </w:hyperlink>
        </w:p>
        <w:p w:rsidRPr="00507D5F" w:rsidR="00AA57E8" w:rsidRDefault="00AA57E8" w14:paraId="3843EB76" w14:textId="29D2912B">
          <w:pPr>
            <w:pStyle w:val="TOC1"/>
            <w:tabs>
              <w:tab w:val="left" w:pos="660"/>
              <w:tab w:val="right" w:leader="dot" w:pos="9016"/>
            </w:tabs>
            <w:rPr>
              <w:rFonts w:ascii="Arial" w:hAnsi="Arial" w:cs="Arial" w:eastAsiaTheme="minorEastAsia"/>
              <w:noProof/>
              <w:kern w:val="2"/>
              <w:sz w:val="24"/>
              <w:szCs w:val="24"/>
              <w:lang w:eastAsia="en-GB"/>
              <w14:ligatures w14:val="standardContextual"/>
            </w:rPr>
          </w:pPr>
          <w:hyperlink w:history="1" w:anchor="_Toc160802061">
            <w:r w:rsidRPr="00507D5F">
              <w:rPr>
                <w:rStyle w:val="Hyperlink"/>
                <w:rFonts w:ascii="Arial" w:hAnsi="Arial" w:cs="Arial"/>
                <w:noProof/>
                <w:sz w:val="24"/>
                <w:szCs w:val="24"/>
              </w:rPr>
              <w:t>13.</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Someone has asked for a copy of their own personal data, what do I do?</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_Toc160802061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5</w:t>
            </w:r>
            <w:r w:rsidRPr="00507D5F">
              <w:rPr>
                <w:rFonts w:ascii="Arial" w:hAnsi="Arial" w:cs="Arial"/>
                <w:noProof/>
                <w:webHidden/>
                <w:sz w:val="24"/>
                <w:szCs w:val="24"/>
              </w:rPr>
              <w:fldChar w:fldCharType="end"/>
            </w:r>
          </w:hyperlink>
        </w:p>
        <w:p w:rsidRPr="00507D5F" w:rsidR="00AA57E8" w:rsidRDefault="00AA57E8" w14:paraId="20ACE6CF" w14:textId="414BF639">
          <w:pPr>
            <w:pStyle w:val="TOC1"/>
            <w:tabs>
              <w:tab w:val="left" w:pos="660"/>
              <w:tab w:val="right" w:leader="dot" w:pos="9016"/>
            </w:tabs>
            <w:rPr>
              <w:rFonts w:ascii="Arial" w:hAnsi="Arial" w:cs="Arial" w:eastAsiaTheme="minorEastAsia"/>
              <w:noProof/>
              <w:kern w:val="2"/>
              <w:sz w:val="24"/>
              <w:szCs w:val="24"/>
              <w:lang w:eastAsia="en-GB"/>
              <w14:ligatures w14:val="standardContextual"/>
            </w:rPr>
          </w:pPr>
          <w:hyperlink w:history="1" w:anchor="_Toc160802062">
            <w:r w:rsidRPr="00507D5F">
              <w:rPr>
                <w:rStyle w:val="Hyperlink"/>
                <w:rFonts w:ascii="Arial" w:hAnsi="Arial" w:cs="Arial"/>
                <w:noProof/>
                <w:sz w:val="24"/>
                <w:szCs w:val="24"/>
              </w:rPr>
              <w:t>14.</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We don’t have the information recorded, but I know the answer, how do I respond?</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_Toc160802062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5</w:t>
            </w:r>
            <w:r w:rsidRPr="00507D5F">
              <w:rPr>
                <w:rFonts w:ascii="Arial" w:hAnsi="Arial" w:cs="Arial"/>
                <w:noProof/>
                <w:webHidden/>
                <w:sz w:val="24"/>
                <w:szCs w:val="24"/>
              </w:rPr>
              <w:fldChar w:fldCharType="end"/>
            </w:r>
          </w:hyperlink>
        </w:p>
        <w:p w:rsidRPr="00507D5F" w:rsidR="00AA57E8" w:rsidRDefault="00AA57E8" w14:paraId="241F5DFB" w14:textId="310A6545">
          <w:pPr>
            <w:pStyle w:val="TOC1"/>
            <w:tabs>
              <w:tab w:val="left" w:pos="660"/>
              <w:tab w:val="right" w:leader="dot" w:pos="9016"/>
            </w:tabs>
            <w:rPr>
              <w:rFonts w:ascii="Arial" w:hAnsi="Arial" w:cs="Arial" w:eastAsiaTheme="minorEastAsia"/>
              <w:noProof/>
              <w:kern w:val="2"/>
              <w:sz w:val="24"/>
              <w:szCs w:val="24"/>
              <w:lang w:eastAsia="en-GB"/>
              <w14:ligatures w14:val="standardContextual"/>
            </w:rPr>
          </w:pPr>
          <w:hyperlink w:history="1" w:anchor="_Toc160802063">
            <w:r w:rsidRPr="00507D5F">
              <w:rPr>
                <w:rStyle w:val="Hyperlink"/>
                <w:rFonts w:ascii="Arial" w:hAnsi="Arial" w:cs="Arial"/>
                <w:noProof/>
                <w:sz w:val="24"/>
                <w:szCs w:val="24"/>
              </w:rPr>
              <w:t>15.</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The requester has not said their request is under FOIA. Does that mean we don’t have to deal with it as an FOIA?</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_Toc160802063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5</w:t>
            </w:r>
            <w:r w:rsidRPr="00507D5F">
              <w:rPr>
                <w:rFonts w:ascii="Arial" w:hAnsi="Arial" w:cs="Arial"/>
                <w:noProof/>
                <w:webHidden/>
                <w:sz w:val="24"/>
                <w:szCs w:val="24"/>
              </w:rPr>
              <w:fldChar w:fldCharType="end"/>
            </w:r>
          </w:hyperlink>
        </w:p>
        <w:p w:rsidRPr="00507D5F" w:rsidR="00AA57E8" w:rsidRDefault="00AA57E8" w14:paraId="6265244C" w14:textId="182CFD68">
          <w:pPr>
            <w:pStyle w:val="TOC1"/>
            <w:tabs>
              <w:tab w:val="left" w:pos="660"/>
              <w:tab w:val="right" w:leader="dot" w:pos="9016"/>
            </w:tabs>
            <w:rPr>
              <w:rFonts w:ascii="Arial" w:hAnsi="Arial" w:cs="Arial" w:eastAsiaTheme="minorEastAsia"/>
              <w:noProof/>
              <w:kern w:val="2"/>
              <w:sz w:val="24"/>
              <w:szCs w:val="24"/>
              <w:lang w:eastAsia="en-GB"/>
              <w14:ligatures w14:val="standardContextual"/>
            </w:rPr>
          </w:pPr>
          <w:hyperlink w:history="1" w:anchor="_Toc160802064">
            <w:r w:rsidRPr="00507D5F">
              <w:rPr>
                <w:rStyle w:val="Hyperlink"/>
                <w:rFonts w:ascii="Arial" w:hAnsi="Arial" w:cs="Arial"/>
                <w:noProof/>
                <w:sz w:val="24"/>
                <w:szCs w:val="24"/>
              </w:rPr>
              <w:t>16.</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I want to disclose the information to the requester only. I do not want them to forward the response. Can I do this?</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_Toc160802064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6</w:t>
            </w:r>
            <w:r w:rsidRPr="00507D5F">
              <w:rPr>
                <w:rFonts w:ascii="Arial" w:hAnsi="Arial" w:cs="Arial"/>
                <w:noProof/>
                <w:webHidden/>
                <w:sz w:val="24"/>
                <w:szCs w:val="24"/>
              </w:rPr>
              <w:fldChar w:fldCharType="end"/>
            </w:r>
          </w:hyperlink>
        </w:p>
        <w:p w:rsidRPr="00507D5F" w:rsidR="00AA57E8" w:rsidRDefault="00AA57E8" w14:paraId="5D2E67B3" w14:textId="6F426FDB">
          <w:pPr>
            <w:pStyle w:val="TOC1"/>
            <w:tabs>
              <w:tab w:val="left" w:pos="660"/>
              <w:tab w:val="right" w:leader="dot" w:pos="9016"/>
            </w:tabs>
            <w:rPr>
              <w:rFonts w:ascii="Arial" w:hAnsi="Arial" w:cs="Arial" w:eastAsiaTheme="minorEastAsia"/>
              <w:noProof/>
              <w:kern w:val="2"/>
              <w:sz w:val="24"/>
              <w:szCs w:val="24"/>
              <w:lang w:eastAsia="en-GB"/>
              <w14:ligatures w14:val="standardContextual"/>
            </w:rPr>
          </w:pPr>
          <w:hyperlink w:history="1" w:anchor="_Toc160802065">
            <w:r w:rsidRPr="00507D5F">
              <w:rPr>
                <w:rStyle w:val="Hyperlink"/>
                <w:rFonts w:ascii="Arial" w:hAnsi="Arial" w:cs="Arial"/>
                <w:noProof/>
                <w:sz w:val="24"/>
                <w:szCs w:val="24"/>
              </w:rPr>
              <w:t>17.</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In what format should the school provide the information?</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_Toc160802065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6</w:t>
            </w:r>
            <w:r w:rsidRPr="00507D5F">
              <w:rPr>
                <w:rFonts w:ascii="Arial" w:hAnsi="Arial" w:cs="Arial"/>
                <w:noProof/>
                <w:webHidden/>
                <w:sz w:val="24"/>
                <w:szCs w:val="24"/>
              </w:rPr>
              <w:fldChar w:fldCharType="end"/>
            </w:r>
          </w:hyperlink>
        </w:p>
        <w:p w:rsidRPr="00507D5F" w:rsidR="00AA57E8" w:rsidRDefault="00AA57E8" w14:paraId="584D340A" w14:textId="31B2F371">
          <w:pPr>
            <w:pStyle w:val="TOC1"/>
            <w:tabs>
              <w:tab w:val="left" w:pos="660"/>
              <w:tab w:val="right" w:leader="dot" w:pos="9016"/>
            </w:tabs>
            <w:rPr>
              <w:rFonts w:ascii="Arial" w:hAnsi="Arial" w:cs="Arial" w:eastAsiaTheme="minorEastAsia"/>
              <w:noProof/>
              <w:kern w:val="2"/>
              <w:sz w:val="24"/>
              <w:szCs w:val="24"/>
              <w:lang w:eastAsia="en-GB"/>
              <w14:ligatures w14:val="standardContextual"/>
            </w:rPr>
          </w:pPr>
          <w:hyperlink w:history="1" w:anchor="_Toc160802066">
            <w:r w:rsidRPr="00507D5F">
              <w:rPr>
                <w:rStyle w:val="Hyperlink"/>
                <w:rFonts w:ascii="Arial" w:hAnsi="Arial" w:cs="Arial"/>
                <w:noProof/>
                <w:sz w:val="24"/>
                <w:szCs w:val="24"/>
              </w:rPr>
              <w:t>18.</w:t>
            </w:r>
            <w:r w:rsidRPr="00507D5F">
              <w:rPr>
                <w:rFonts w:ascii="Arial" w:hAnsi="Arial" w:cs="Arial" w:eastAsiaTheme="minorEastAsia"/>
                <w:noProof/>
                <w:kern w:val="2"/>
                <w:sz w:val="24"/>
                <w:szCs w:val="24"/>
                <w:lang w:eastAsia="en-GB"/>
                <w14:ligatures w14:val="standardContextual"/>
              </w:rPr>
              <w:tab/>
            </w:r>
            <w:r w:rsidRPr="00507D5F">
              <w:rPr>
                <w:rStyle w:val="Hyperlink"/>
                <w:rFonts w:ascii="Arial" w:hAnsi="Arial" w:cs="Arial"/>
                <w:noProof/>
                <w:sz w:val="24"/>
                <w:szCs w:val="24"/>
              </w:rPr>
              <w:t>Do I always have to release information under the FOIA?</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_Toc160802066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6</w:t>
            </w:r>
            <w:r w:rsidRPr="00507D5F">
              <w:rPr>
                <w:rFonts w:ascii="Arial" w:hAnsi="Arial" w:cs="Arial"/>
                <w:noProof/>
                <w:webHidden/>
                <w:sz w:val="24"/>
                <w:szCs w:val="24"/>
              </w:rPr>
              <w:fldChar w:fldCharType="end"/>
            </w:r>
          </w:hyperlink>
        </w:p>
        <w:p w:rsidRPr="00507D5F" w:rsidR="00AA57E8" w:rsidRDefault="00AA57E8" w14:paraId="24D240B2" w14:textId="0376CF52">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60802067">
            <w:r w:rsidRPr="00507D5F">
              <w:rPr>
                <w:rStyle w:val="Hyperlink"/>
                <w:rFonts w:ascii="Arial" w:hAnsi="Arial" w:cs="Arial"/>
                <w:noProof/>
                <w:sz w:val="24"/>
                <w:szCs w:val="24"/>
              </w:rPr>
              <w:t>Annex A – Request Flowchart</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_Toc160802067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7</w:t>
            </w:r>
            <w:r w:rsidRPr="00507D5F">
              <w:rPr>
                <w:rFonts w:ascii="Arial" w:hAnsi="Arial" w:cs="Arial"/>
                <w:noProof/>
                <w:webHidden/>
                <w:sz w:val="24"/>
                <w:szCs w:val="24"/>
              </w:rPr>
              <w:fldChar w:fldCharType="end"/>
            </w:r>
          </w:hyperlink>
        </w:p>
        <w:p w:rsidRPr="00507D5F" w:rsidR="00AA57E8" w:rsidRDefault="00AA57E8" w14:paraId="3108B712" w14:textId="3D7C277C">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60802068">
            <w:r w:rsidRPr="00507D5F">
              <w:rPr>
                <w:rStyle w:val="Hyperlink"/>
                <w:rFonts w:ascii="Arial" w:hAnsi="Arial" w:cs="Arial"/>
                <w:noProof/>
                <w:sz w:val="24"/>
                <w:szCs w:val="24"/>
              </w:rPr>
              <w:t>Annex B – common school exemptions</w:t>
            </w:r>
            <w:r w:rsidRPr="00507D5F">
              <w:rPr>
                <w:rFonts w:ascii="Arial" w:hAnsi="Arial" w:cs="Arial"/>
                <w:noProof/>
                <w:webHidden/>
                <w:sz w:val="24"/>
                <w:szCs w:val="24"/>
              </w:rPr>
              <w:tab/>
            </w:r>
            <w:r w:rsidRPr="00507D5F">
              <w:rPr>
                <w:rFonts w:ascii="Arial" w:hAnsi="Arial" w:cs="Arial"/>
                <w:noProof/>
                <w:webHidden/>
                <w:sz w:val="24"/>
                <w:szCs w:val="24"/>
              </w:rPr>
              <w:fldChar w:fldCharType="begin"/>
            </w:r>
            <w:r w:rsidRPr="00507D5F">
              <w:rPr>
                <w:rFonts w:ascii="Arial" w:hAnsi="Arial" w:cs="Arial"/>
                <w:noProof/>
                <w:webHidden/>
                <w:sz w:val="24"/>
                <w:szCs w:val="24"/>
              </w:rPr>
              <w:instrText xml:space="preserve"> PAGEREF _Toc160802068 \h </w:instrText>
            </w:r>
            <w:r w:rsidRPr="00507D5F">
              <w:rPr>
                <w:rFonts w:ascii="Arial" w:hAnsi="Arial" w:cs="Arial"/>
                <w:noProof/>
                <w:webHidden/>
                <w:sz w:val="24"/>
                <w:szCs w:val="24"/>
              </w:rPr>
            </w:r>
            <w:r w:rsidRPr="00507D5F">
              <w:rPr>
                <w:rFonts w:ascii="Arial" w:hAnsi="Arial" w:cs="Arial"/>
                <w:noProof/>
                <w:webHidden/>
                <w:sz w:val="24"/>
                <w:szCs w:val="24"/>
              </w:rPr>
              <w:fldChar w:fldCharType="separate"/>
            </w:r>
            <w:r w:rsidRPr="00507D5F">
              <w:rPr>
                <w:rFonts w:ascii="Arial" w:hAnsi="Arial" w:cs="Arial"/>
                <w:noProof/>
                <w:webHidden/>
                <w:sz w:val="24"/>
                <w:szCs w:val="24"/>
              </w:rPr>
              <w:t>10</w:t>
            </w:r>
            <w:r w:rsidRPr="00507D5F">
              <w:rPr>
                <w:rFonts w:ascii="Arial" w:hAnsi="Arial" w:cs="Arial"/>
                <w:noProof/>
                <w:webHidden/>
                <w:sz w:val="24"/>
                <w:szCs w:val="24"/>
              </w:rPr>
              <w:fldChar w:fldCharType="end"/>
            </w:r>
          </w:hyperlink>
        </w:p>
        <w:p w:rsidRPr="00507D5F" w:rsidR="00897665" w:rsidRDefault="00897665" w14:paraId="1108CB82" w14:textId="3663EF2D">
          <w:pPr>
            <w:rPr>
              <w:rFonts w:ascii="Arial" w:hAnsi="Arial" w:cs="Arial"/>
              <w:sz w:val="24"/>
              <w:szCs w:val="24"/>
            </w:rPr>
          </w:pPr>
          <w:r w:rsidRPr="00507D5F">
            <w:rPr>
              <w:rFonts w:ascii="Arial" w:hAnsi="Arial" w:cs="Arial"/>
              <w:b/>
              <w:bCs/>
              <w:noProof/>
              <w:sz w:val="24"/>
              <w:szCs w:val="24"/>
            </w:rPr>
            <w:fldChar w:fldCharType="end"/>
          </w:r>
        </w:p>
      </w:sdtContent>
    </w:sdt>
    <w:p w:rsidRPr="00507D5F" w:rsidR="00905E53" w:rsidRDefault="00905E53" w14:paraId="2A6A206D" w14:textId="77777777">
      <w:pPr>
        <w:rPr>
          <w:rFonts w:ascii="Arial" w:hAnsi="Arial" w:cs="Arial"/>
          <w:b/>
          <w:sz w:val="24"/>
          <w:szCs w:val="24"/>
        </w:rPr>
      </w:pPr>
    </w:p>
    <w:p w:rsidRPr="00507D5F" w:rsidR="00897665" w:rsidRDefault="00897665" w14:paraId="39D2D7A7" w14:textId="77777777">
      <w:pPr>
        <w:rPr>
          <w:rFonts w:ascii="Arial" w:hAnsi="Arial" w:cs="Arial"/>
          <w:b/>
          <w:sz w:val="24"/>
          <w:szCs w:val="24"/>
        </w:rPr>
      </w:pPr>
    </w:p>
    <w:p w:rsidRPr="00507D5F" w:rsidR="00897665" w:rsidRDefault="00897665" w14:paraId="0EE721B9" w14:textId="77777777">
      <w:pPr>
        <w:rPr>
          <w:rFonts w:ascii="Arial" w:hAnsi="Arial" w:cs="Arial"/>
          <w:b/>
          <w:sz w:val="24"/>
          <w:szCs w:val="24"/>
        </w:rPr>
      </w:pPr>
    </w:p>
    <w:p w:rsidR="007121AF" w:rsidP="3A064652" w:rsidRDefault="007121AF" w14:paraId="1CF218DF" w14:noSpellErr="1" w14:textId="75BB0BAD">
      <w:pPr>
        <w:pStyle w:val="Normal"/>
        <w:rPr>
          <w:b w:val="1"/>
          <w:bCs w:val="1"/>
          <w:sz w:val="28"/>
          <w:szCs w:val="28"/>
        </w:rPr>
      </w:pPr>
      <w:r w:rsidRPr="007121AF">
        <w:rPr>
          <w:b/>
          <w:noProof/>
          <w:sz w:val="28"/>
        </w:rPr>
        <w:lastRenderedPageBreak/>
        <mc:AlternateContent>
          <mc:Choice Requires="wps">
            <w:drawing>
              <wp:anchor distT="45720" distB="45720" distL="114300" distR="114300" simplePos="0" relativeHeight="251659264" behindDoc="0" locked="0" layoutInCell="1" allowOverlap="1" wp14:anchorId="0DECDE44" wp14:editId="7F734114">
                <wp:simplePos x="0" y="0"/>
                <wp:positionH relativeFrom="column">
                  <wp:posOffset>28575</wp:posOffset>
                </wp:positionH>
                <wp:positionV relativeFrom="paragraph">
                  <wp:posOffset>0</wp:posOffset>
                </wp:positionV>
                <wp:extent cx="573405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008080"/>
                        </a:solidFill>
                        <a:ln w="9525">
                          <a:solidFill>
                            <a:srgbClr val="000000"/>
                          </a:solidFill>
                          <a:miter lim="800000"/>
                          <a:headEnd/>
                          <a:tailEnd/>
                        </a:ln>
                      </wps:spPr>
                      <wps:txbx>
                        <w:txbxContent>
                          <w:p w:rsidRPr="007121AF" w:rsidR="007121AF" w:rsidP="007121AF" w:rsidRDefault="007121AF" w14:paraId="115EF2C3" w14:textId="266F6E8A">
                            <w:pPr>
                              <w:jc w:val="center"/>
                              <w:rPr>
                                <w:rFonts w:ascii="Arial" w:hAnsi="Arial" w:cs="Arial"/>
                                <w:color w:val="FFFFFF" w:themeColor="background1"/>
                                <w:sz w:val="52"/>
                                <w:szCs w:val="52"/>
                              </w:rPr>
                            </w:pPr>
                            <w:r w:rsidRPr="007121AF">
                              <w:rPr>
                                <w:rFonts w:ascii="Arial" w:hAnsi="Arial" w:cs="Arial"/>
                                <w:color w:val="FFFFFF" w:themeColor="background1"/>
                                <w:sz w:val="52"/>
                                <w:szCs w:val="52"/>
                              </w:rPr>
                              <w:t>Freedom of Information Q+A’s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ECDE44">
                <v:stroke joinstyle="miter"/>
                <v:path gradientshapeok="t" o:connecttype="rect"/>
              </v:shapetype>
              <v:shape id="Text Box 2" style="position:absolute;margin-left:2.25pt;margin-top:0;width:45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color="teal"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MEwIAACAEAAAOAAAAZHJzL2Uyb0RvYy54bWysU21v2yAQ/j5p/wHxfbGTOW1qxam6dJkm&#10;dS9Stx+AMY7RgGNAYne/vgd206ib9mGaLaGDOx7unntufT1oRY7CeQmmovNZTokwHBpp9hX9/m33&#10;ZkWJD8w0TIERFX0Qnl5vXr9a97YUC+hANcIRBDG+7G1FuxBsmWWed0IzPwMrDDpbcJoF3Lp91jjW&#10;I7pW2SLPL7IeXGMdcOE9nt6OTrpJ+G0rePjStl4EoiqKuYW0urTWcc02a1buHbOd5FMa7B+y0Ewa&#10;fPQEdcsCIwcnf4PSkjvw0IYZB51B20ouUg1YzTx/Uc19x6xItSA53p5o8v8Pln8+3tuvjoThHQzY&#10;wFSEt3fAf3hiYNsxsxc3zkHfCdbgw/NIWdZbX05XI9W+9BGk7j9Bg01mhwAJaGidjqxgnQTRsQEP&#10;J9LFEAjHw+Xl2yJfooujb17kxcUitSVj5dN163z4IECTaFTUYVcTPDve+RDTYeVTSHzNg5LNTiqV&#10;Nm5fb5UjRxYVkK/wTxW8CFOG9BW9Wi6WIwN/gcjx+xOElgGlrKSu6CrGTOKKvL03TRJaYFKNNqas&#10;zERk5G5kMQz1gIGR0BqaB6TUwShZHDE0OnC/KOlRrhX1Pw/MCUrUR4NtuZoXRdR32hTLS+SQuHNP&#10;fe5hhiNURQMlo7kNaSYSYfYG27eTidjnTKZcUYaJ72lkos7P9ynqebA3jwAAAP//AwBQSwMEFAAG&#10;AAgAAAAhAMUjpODdAAAABgEAAA8AAABkcnMvZG93bnJldi54bWxMj09Lw0AUxO+C32F5gje76aK2&#10;jdkUETyIgjQKpbfX5OUPZt+G7LZN/fQ+T3ocZpj5TbaeXK+ONIbOs4X5LAFFXPqq48bC58fzzRJU&#10;iMgV9p7JwpkCrPPLiwzTyp94Q8ciNkpKOKRooY1xSLUOZUsOw8wPxOLVfnQYRY6NrkY8SbnrtUmS&#10;e+2wY1locaCnlsqv4uAsLLbmfcOvuwLfzPZ7GXx9fhlqa6+vpscHUJGm+BeGX3xBh1yY9v7AVVC9&#10;hds7CVqQP2KukoXIvQVj5gZ0nun/+PkPAAAA//8DAFBLAQItABQABgAIAAAAIQC2gziS/gAAAOEB&#10;AAATAAAAAAAAAAAAAAAAAAAAAABbQ29udGVudF9UeXBlc10ueG1sUEsBAi0AFAAGAAgAAAAhADj9&#10;If/WAAAAlAEAAAsAAAAAAAAAAAAAAAAALwEAAF9yZWxzLy5yZWxzUEsBAi0AFAAGAAgAAAAhABLX&#10;6UwTAgAAIAQAAA4AAAAAAAAAAAAAAAAALgIAAGRycy9lMm9Eb2MueG1sUEsBAi0AFAAGAAgAAAAh&#10;AMUjpODdAAAABgEAAA8AAAAAAAAAAAAAAAAAbQQAAGRycy9kb3ducmV2LnhtbFBLBQYAAAAABAAE&#10;APMAAAB3BQAAAAA=&#10;">
                <v:textbox style="mso-fit-shape-to-text:t">
                  <w:txbxContent>
                    <w:p w:rsidRPr="007121AF" w:rsidR="007121AF" w:rsidP="007121AF" w:rsidRDefault="007121AF" w14:paraId="115EF2C3" w14:textId="266F6E8A">
                      <w:pPr>
                        <w:jc w:val="center"/>
                        <w:rPr>
                          <w:rFonts w:ascii="Arial" w:hAnsi="Arial" w:cs="Arial"/>
                          <w:color w:val="FFFFFF" w:themeColor="background1"/>
                          <w:sz w:val="52"/>
                          <w:szCs w:val="52"/>
                        </w:rPr>
                      </w:pPr>
                      <w:r w:rsidRPr="007121AF">
                        <w:rPr>
                          <w:rFonts w:ascii="Arial" w:hAnsi="Arial" w:cs="Arial"/>
                          <w:color w:val="FFFFFF" w:themeColor="background1"/>
                          <w:sz w:val="52"/>
                          <w:szCs w:val="52"/>
                        </w:rPr>
                        <w:t>Freedom of Information Q+A’s</w:t>
                      </w:r>
                    </w:p>
                  </w:txbxContent>
                </v:textbox>
                <w10:wrap type="square"/>
              </v:shape>
            </w:pict>
          </mc:Fallback>
        </mc:AlternateContent>
      </w:r>
    </w:p>
    <w:p w:rsidRPr="002238DB" w:rsidR="002238DB" w:rsidP="006E07A0" w:rsidRDefault="002238DB" w14:paraId="17FC893D" w14:textId="50AED4DE">
      <w:pPr>
        <w:pStyle w:val="Heading1"/>
        <w:numPr>
          <w:ilvl w:val="0"/>
          <w:numId w:val="3"/>
        </w:numPr>
        <w:spacing w:before="0"/>
        <w:ind w:left="284" w:hanging="284"/>
      </w:pPr>
      <w:bookmarkStart w:name="_Toc160802049" w:id="0"/>
      <w:r w:rsidRPr="002238DB">
        <w:t>What information is covered by the Freedom of Information Act</w:t>
      </w:r>
      <w:r>
        <w:t xml:space="preserve"> 2000</w:t>
      </w:r>
      <w:r w:rsidRPr="002238DB">
        <w:t xml:space="preserve"> (FOIA)?</w:t>
      </w:r>
      <w:bookmarkEnd w:id="0"/>
    </w:p>
    <w:p w:rsidRPr="002238DB" w:rsidR="002238DB" w:rsidP="002238DB" w:rsidRDefault="002238DB" w14:paraId="4E29A28E" w14:textId="77777777">
      <w:pPr>
        <w:spacing w:after="0"/>
        <w:rPr>
          <w:b/>
          <w:sz w:val="28"/>
        </w:rPr>
      </w:pPr>
    </w:p>
    <w:p w:rsidRPr="002238DB" w:rsidR="00147861" w:rsidP="006E07A0" w:rsidRDefault="002238DB" w14:paraId="483A0CFB" w14:textId="3BAE107E">
      <w:pPr>
        <w:spacing w:after="0"/>
        <w:rPr>
          <w:rFonts w:ascii="Arial" w:hAnsi="Arial" w:cs="Arial"/>
          <w:bCs/>
          <w:sz w:val="24"/>
          <w:szCs w:val="24"/>
        </w:rPr>
      </w:pPr>
      <w:r w:rsidRPr="002238DB">
        <w:rPr>
          <w:rFonts w:ascii="Arial" w:hAnsi="Arial" w:cs="Arial"/>
          <w:bCs/>
          <w:sz w:val="24"/>
          <w:szCs w:val="24"/>
        </w:rPr>
        <w:t>The FOIA covers all recorded information held by the school</w:t>
      </w:r>
      <w:r>
        <w:rPr>
          <w:rFonts w:ascii="Arial" w:hAnsi="Arial" w:cs="Arial"/>
          <w:bCs/>
          <w:sz w:val="24"/>
          <w:szCs w:val="24"/>
        </w:rPr>
        <w:t>. This is</w:t>
      </w:r>
      <w:r w:rsidRPr="002238DB">
        <w:rPr>
          <w:rFonts w:ascii="Arial" w:hAnsi="Arial" w:cs="Arial"/>
          <w:bCs/>
          <w:sz w:val="24"/>
          <w:szCs w:val="24"/>
        </w:rPr>
        <w:t xml:space="preserve"> defined in Section 84 of the Act as ‘information recorded in any form’. This includes official documents, drafts, emails, notes, telephone and CCTV recordings, and information held by other organi</w:t>
      </w:r>
      <w:r w:rsidR="006E07A0">
        <w:rPr>
          <w:rFonts w:ascii="Arial" w:hAnsi="Arial" w:cs="Arial"/>
          <w:bCs/>
          <w:sz w:val="24"/>
          <w:szCs w:val="24"/>
        </w:rPr>
        <w:t>s</w:t>
      </w:r>
      <w:r w:rsidRPr="002238DB">
        <w:rPr>
          <w:rFonts w:ascii="Arial" w:hAnsi="Arial" w:cs="Arial"/>
          <w:bCs/>
          <w:sz w:val="24"/>
          <w:szCs w:val="24"/>
        </w:rPr>
        <w:t>ations on the school's behalf.</w:t>
      </w:r>
    </w:p>
    <w:p w:rsidR="00147861" w:rsidP="006E07A0" w:rsidRDefault="00147861" w14:paraId="7EE0FA52" w14:textId="77777777">
      <w:pPr>
        <w:spacing w:after="0"/>
      </w:pPr>
    </w:p>
    <w:p w:rsidR="004F5A26" w:rsidP="006E07A0" w:rsidRDefault="004F5A26" w14:paraId="78472638" w14:textId="6161D659">
      <w:pPr>
        <w:pStyle w:val="Heading1"/>
        <w:numPr>
          <w:ilvl w:val="0"/>
          <w:numId w:val="3"/>
        </w:numPr>
        <w:spacing w:before="0"/>
        <w:ind w:left="284" w:hanging="284"/>
      </w:pPr>
      <w:bookmarkStart w:name="_Toc160802050" w:id="1"/>
      <w:r>
        <w:t>What information is not covered by the FOIA?</w:t>
      </w:r>
      <w:bookmarkEnd w:id="1"/>
    </w:p>
    <w:p w:rsidRPr="004F5A26" w:rsidR="004F5A26" w:rsidP="004F5A26" w:rsidRDefault="004F5A26" w14:paraId="5C921878" w14:textId="77777777">
      <w:pPr>
        <w:spacing w:after="0"/>
        <w:rPr>
          <w:rFonts w:ascii="Arial" w:hAnsi="Arial" w:cs="Arial"/>
          <w:sz w:val="24"/>
          <w:szCs w:val="24"/>
        </w:rPr>
      </w:pPr>
    </w:p>
    <w:p w:rsidR="004F5A26" w:rsidP="006E07A0" w:rsidRDefault="004F5A26" w14:paraId="43DB34BF" w14:textId="2A83D8D1">
      <w:pPr>
        <w:spacing w:after="0"/>
        <w:rPr>
          <w:rFonts w:ascii="Arial" w:hAnsi="Arial" w:cs="Arial"/>
          <w:sz w:val="24"/>
          <w:szCs w:val="24"/>
        </w:rPr>
      </w:pPr>
      <w:r w:rsidRPr="004F5A26">
        <w:rPr>
          <w:rFonts w:ascii="Arial" w:hAnsi="Arial" w:cs="Arial"/>
          <w:sz w:val="24"/>
          <w:szCs w:val="24"/>
        </w:rPr>
        <w:t xml:space="preserve">The FOIA does not cover information that is not held in recorded form. The school is not required to create new information to respond to a request. Additionally, the FOIA does not cover information that the school holds solely on behalf of another person, </w:t>
      </w:r>
      <w:proofErr w:type="gramStart"/>
      <w:r w:rsidRPr="004F5A26">
        <w:rPr>
          <w:rFonts w:ascii="Arial" w:hAnsi="Arial" w:cs="Arial"/>
          <w:sz w:val="24"/>
          <w:szCs w:val="24"/>
        </w:rPr>
        <w:t>body</w:t>
      </w:r>
      <w:proofErr w:type="gramEnd"/>
      <w:r w:rsidRPr="004F5A26">
        <w:rPr>
          <w:rFonts w:ascii="Arial" w:hAnsi="Arial" w:cs="Arial"/>
          <w:sz w:val="24"/>
          <w:szCs w:val="24"/>
        </w:rPr>
        <w:t xml:space="preserve"> or organi</w:t>
      </w:r>
      <w:r w:rsidR="006E07A0">
        <w:rPr>
          <w:rFonts w:ascii="Arial" w:hAnsi="Arial" w:cs="Arial"/>
          <w:sz w:val="24"/>
          <w:szCs w:val="24"/>
        </w:rPr>
        <w:t>s</w:t>
      </w:r>
      <w:r w:rsidRPr="004F5A26">
        <w:rPr>
          <w:rFonts w:ascii="Arial" w:hAnsi="Arial" w:cs="Arial"/>
          <w:sz w:val="24"/>
          <w:szCs w:val="24"/>
        </w:rPr>
        <w:t xml:space="preserve">ation. </w:t>
      </w:r>
    </w:p>
    <w:p w:rsidRPr="00833B88" w:rsidR="00833B88" w:rsidP="006E07A0" w:rsidRDefault="00833B88" w14:paraId="44139929" w14:textId="77777777">
      <w:pPr>
        <w:spacing w:after="0"/>
        <w:rPr>
          <w:rFonts w:ascii="Arial" w:hAnsi="Arial" w:cs="Arial"/>
          <w:sz w:val="24"/>
          <w:szCs w:val="24"/>
        </w:rPr>
      </w:pPr>
    </w:p>
    <w:p w:rsidRPr="00833B88" w:rsidR="00833B88" w:rsidP="006E07A0" w:rsidRDefault="00833B88" w14:paraId="0249F617" w14:textId="3159DE4E">
      <w:pPr>
        <w:pStyle w:val="Heading1"/>
        <w:numPr>
          <w:ilvl w:val="0"/>
          <w:numId w:val="3"/>
        </w:numPr>
        <w:spacing w:before="0"/>
        <w:ind w:left="284" w:hanging="284"/>
      </w:pPr>
      <w:bookmarkStart w:name="_Toc160802051" w:id="2"/>
      <w:r w:rsidRPr="00833B88">
        <w:t>What is an FOI</w:t>
      </w:r>
      <w:r>
        <w:t>A</w:t>
      </w:r>
      <w:r w:rsidRPr="00833B88">
        <w:t xml:space="preserve"> request?</w:t>
      </w:r>
      <w:bookmarkEnd w:id="2"/>
    </w:p>
    <w:p w:rsidRPr="00833B88" w:rsidR="00833B88" w:rsidP="00484B16" w:rsidRDefault="00833B88" w14:paraId="6A727272" w14:textId="38890406">
      <w:pPr>
        <w:pStyle w:val="NormalWeb"/>
        <w:rPr>
          <w:rFonts w:ascii="Arial" w:hAnsi="Arial" w:cs="Arial"/>
          <w:color w:val="000000"/>
        </w:rPr>
      </w:pPr>
      <w:r w:rsidRPr="00833B88">
        <w:rPr>
          <w:rFonts w:ascii="Arial" w:hAnsi="Arial" w:cs="Arial"/>
          <w:color w:val="000000"/>
        </w:rPr>
        <w:t>An FOI request is a request for information that is not already available, made by an applicant to the school. Under Section 1 (1) of the FOIA, any person making a request for information to a public authority is entitled to be informed in writing by the public authority</w:t>
      </w:r>
      <w:r w:rsidR="008C08D3">
        <w:rPr>
          <w:rFonts w:ascii="Arial" w:hAnsi="Arial" w:cs="Arial"/>
          <w:color w:val="000000"/>
        </w:rPr>
        <w:t>,</w:t>
      </w:r>
      <w:r w:rsidRPr="00833B88">
        <w:rPr>
          <w:rFonts w:ascii="Arial" w:hAnsi="Arial" w:cs="Arial"/>
          <w:color w:val="000000"/>
        </w:rPr>
        <w:t xml:space="preserve"> whether it holds information of the description specified in the request, and if that is the case, to have that information communicated to them.</w:t>
      </w:r>
    </w:p>
    <w:p w:rsidRPr="00833B88" w:rsidR="00833B88" w:rsidP="006E07A0" w:rsidRDefault="00833B88" w14:paraId="439D720F" w14:textId="3A894A4A">
      <w:pPr>
        <w:pStyle w:val="Heading1"/>
        <w:numPr>
          <w:ilvl w:val="0"/>
          <w:numId w:val="3"/>
        </w:numPr>
        <w:ind w:left="284" w:hanging="284"/>
      </w:pPr>
      <w:bookmarkStart w:name="_Toc160802052" w:id="3"/>
      <w:r w:rsidRPr="00833B88">
        <w:t>Who can make an FOI request?</w:t>
      </w:r>
      <w:bookmarkEnd w:id="3"/>
    </w:p>
    <w:p w:rsidRPr="00833B88" w:rsidR="00833B88" w:rsidP="00833B88" w:rsidRDefault="00833B88" w14:paraId="0A2D707C" w14:textId="2ED0EFE8">
      <w:pPr>
        <w:pStyle w:val="NormalWeb"/>
        <w:rPr>
          <w:rFonts w:ascii="Arial" w:hAnsi="Arial" w:cs="Arial"/>
          <w:color w:val="000000"/>
        </w:rPr>
      </w:pPr>
      <w:r w:rsidRPr="00833B88">
        <w:rPr>
          <w:rFonts w:ascii="Arial" w:hAnsi="Arial" w:cs="Arial"/>
          <w:color w:val="000000"/>
        </w:rPr>
        <w:t>Anyone, anywhere in the world can submit an FOI request to the school. The applicant does not need to be a UK citizen or resident. FOI requests can also be submitted by organizations such as newspapers, campaign groups or even other public authorities.</w:t>
      </w:r>
    </w:p>
    <w:p w:rsidRPr="00833B88" w:rsidR="00833B88" w:rsidP="006E07A0" w:rsidRDefault="00833B88" w14:paraId="0C410005" w14:textId="4ACFB213">
      <w:pPr>
        <w:pStyle w:val="Heading1"/>
        <w:numPr>
          <w:ilvl w:val="0"/>
          <w:numId w:val="3"/>
        </w:numPr>
        <w:ind w:left="284" w:hanging="284"/>
      </w:pPr>
      <w:bookmarkStart w:name="_Toc160802053" w:id="4"/>
      <w:r w:rsidRPr="00833B88">
        <w:t>What makes a request valid?</w:t>
      </w:r>
      <w:bookmarkEnd w:id="4"/>
    </w:p>
    <w:p w:rsidR="008C08D3" w:rsidP="00833B88" w:rsidRDefault="00833B88" w14:paraId="5629416B" w14:textId="77777777">
      <w:pPr>
        <w:pStyle w:val="NormalWeb"/>
        <w:rPr>
          <w:rFonts w:ascii="Arial" w:hAnsi="Arial" w:cs="Arial"/>
          <w:color w:val="000000"/>
        </w:rPr>
      </w:pPr>
      <w:r w:rsidRPr="00833B88">
        <w:rPr>
          <w:rFonts w:ascii="Arial" w:hAnsi="Arial" w:cs="Arial"/>
          <w:color w:val="000000"/>
        </w:rPr>
        <w:t>For a request to be valid under the FOIA, it must be</w:t>
      </w:r>
      <w:r w:rsidR="008C08D3">
        <w:rPr>
          <w:rFonts w:ascii="Arial" w:hAnsi="Arial" w:cs="Arial"/>
          <w:color w:val="000000"/>
        </w:rPr>
        <w:t>:</w:t>
      </w:r>
    </w:p>
    <w:p w:rsidR="008C08D3" w:rsidP="008C08D3" w:rsidRDefault="00833B88" w14:paraId="7B44099B" w14:textId="6A055561">
      <w:pPr>
        <w:pStyle w:val="NormalWeb"/>
        <w:numPr>
          <w:ilvl w:val="0"/>
          <w:numId w:val="2"/>
        </w:numPr>
        <w:rPr>
          <w:rFonts w:ascii="Arial" w:hAnsi="Arial" w:cs="Arial"/>
          <w:color w:val="000000"/>
        </w:rPr>
      </w:pPr>
      <w:r w:rsidRPr="00833B88">
        <w:rPr>
          <w:rFonts w:ascii="Arial" w:hAnsi="Arial" w:cs="Arial"/>
          <w:color w:val="000000"/>
        </w:rPr>
        <w:t xml:space="preserve">submitted in </w:t>
      </w:r>
      <w:proofErr w:type="gramStart"/>
      <w:r w:rsidRPr="00833B88">
        <w:rPr>
          <w:rFonts w:ascii="Arial" w:hAnsi="Arial" w:cs="Arial"/>
          <w:color w:val="000000"/>
        </w:rPr>
        <w:t>writing</w:t>
      </w:r>
      <w:proofErr w:type="gramEnd"/>
    </w:p>
    <w:p w:rsidR="008C08D3" w:rsidP="008C08D3" w:rsidRDefault="00833B88" w14:paraId="46B8E188" w14:textId="23C619F9">
      <w:pPr>
        <w:pStyle w:val="NormalWeb"/>
        <w:numPr>
          <w:ilvl w:val="0"/>
          <w:numId w:val="2"/>
        </w:numPr>
        <w:rPr>
          <w:rFonts w:ascii="Arial" w:hAnsi="Arial" w:cs="Arial"/>
          <w:color w:val="000000"/>
        </w:rPr>
      </w:pPr>
      <w:r w:rsidRPr="00833B88">
        <w:rPr>
          <w:rFonts w:ascii="Arial" w:hAnsi="Arial" w:cs="Arial"/>
          <w:color w:val="000000"/>
        </w:rPr>
        <w:t xml:space="preserve">include the applicant's real </w:t>
      </w:r>
      <w:proofErr w:type="gramStart"/>
      <w:r w:rsidRPr="00833B88">
        <w:rPr>
          <w:rFonts w:ascii="Arial" w:hAnsi="Arial" w:cs="Arial"/>
          <w:color w:val="000000"/>
        </w:rPr>
        <w:t>name</w:t>
      </w:r>
      <w:proofErr w:type="gramEnd"/>
      <w:r w:rsidRPr="00833B88">
        <w:rPr>
          <w:rFonts w:ascii="Arial" w:hAnsi="Arial" w:cs="Arial"/>
          <w:color w:val="000000"/>
        </w:rPr>
        <w:t xml:space="preserve"> </w:t>
      </w:r>
    </w:p>
    <w:p w:rsidR="00135AE5" w:rsidP="008C08D3" w:rsidRDefault="00833B88" w14:paraId="7A661D8C" w14:textId="593987C0">
      <w:pPr>
        <w:pStyle w:val="NormalWeb"/>
        <w:numPr>
          <w:ilvl w:val="0"/>
          <w:numId w:val="2"/>
        </w:numPr>
        <w:rPr>
          <w:rFonts w:ascii="Arial" w:hAnsi="Arial" w:cs="Arial"/>
          <w:color w:val="000000"/>
        </w:rPr>
      </w:pPr>
      <w:r w:rsidRPr="00833B88">
        <w:rPr>
          <w:rFonts w:ascii="Arial" w:hAnsi="Arial" w:cs="Arial"/>
          <w:color w:val="000000"/>
        </w:rPr>
        <w:t>include an address for correspondence</w:t>
      </w:r>
      <w:r w:rsidR="00135AE5">
        <w:rPr>
          <w:rFonts w:ascii="Arial" w:hAnsi="Arial" w:cs="Arial"/>
          <w:color w:val="000000"/>
        </w:rPr>
        <w:t xml:space="preserve"> (this can be an email address)</w:t>
      </w:r>
    </w:p>
    <w:p w:rsidRPr="00833B88" w:rsidR="00833B88" w:rsidP="008C08D3" w:rsidRDefault="00833B88" w14:paraId="34AA716C" w14:textId="7BFB7FE3">
      <w:pPr>
        <w:pStyle w:val="NormalWeb"/>
        <w:numPr>
          <w:ilvl w:val="0"/>
          <w:numId w:val="2"/>
        </w:numPr>
        <w:rPr>
          <w:rFonts w:ascii="Arial" w:hAnsi="Arial" w:cs="Arial"/>
          <w:color w:val="000000"/>
        </w:rPr>
      </w:pPr>
      <w:r w:rsidRPr="00833B88">
        <w:rPr>
          <w:rFonts w:ascii="Arial" w:hAnsi="Arial" w:cs="Arial"/>
          <w:color w:val="000000"/>
        </w:rPr>
        <w:t>describe the information requested.</w:t>
      </w:r>
    </w:p>
    <w:p w:rsidRPr="00833B88" w:rsidR="00833B88" w:rsidP="006E07A0" w:rsidRDefault="00833B88" w14:paraId="09CDF928" w14:textId="0EE59B5E">
      <w:pPr>
        <w:pStyle w:val="Heading1"/>
        <w:numPr>
          <w:ilvl w:val="0"/>
          <w:numId w:val="3"/>
        </w:numPr>
        <w:ind w:left="284" w:hanging="284"/>
      </w:pPr>
      <w:bookmarkStart w:name="_Toc160802054" w:id="5"/>
      <w:r w:rsidRPr="00833B88">
        <w:lastRenderedPageBreak/>
        <w:t>How long does the school have to respond to an FOI request?</w:t>
      </w:r>
      <w:bookmarkEnd w:id="5"/>
    </w:p>
    <w:p w:rsidRPr="00833B88" w:rsidR="00833B88" w:rsidP="00833B88" w:rsidRDefault="000D53AD" w14:paraId="3DDC1A7F" w14:textId="6C9AF490">
      <w:pPr>
        <w:pStyle w:val="NormalWeb"/>
        <w:rPr>
          <w:rFonts w:ascii="Arial" w:hAnsi="Arial" w:cs="Arial"/>
          <w:color w:val="000000"/>
        </w:rPr>
      </w:pPr>
      <w:r>
        <w:rPr>
          <w:rFonts w:ascii="Arial" w:hAnsi="Arial" w:cs="Arial"/>
          <w:color w:val="000000"/>
        </w:rPr>
        <w:t xml:space="preserve">The </w:t>
      </w:r>
      <w:r w:rsidRPr="000D53AD">
        <w:rPr>
          <w:rFonts w:ascii="Arial" w:hAnsi="Arial" w:cs="Arial"/>
          <w:color w:val="000000"/>
        </w:rPr>
        <w:t>standard time limit is 20 school days, or 60 working days if that's sooner. Th</w:t>
      </w:r>
      <w:r w:rsidR="009C0E49">
        <w:rPr>
          <w:rFonts w:ascii="Arial" w:hAnsi="Arial" w:cs="Arial"/>
          <w:color w:val="000000"/>
        </w:rPr>
        <w:t>is</w:t>
      </w:r>
      <w:r w:rsidRPr="000D53AD">
        <w:rPr>
          <w:rFonts w:ascii="Arial" w:hAnsi="Arial" w:cs="Arial"/>
          <w:color w:val="000000"/>
        </w:rPr>
        <w:t xml:space="preserve"> time starts </w:t>
      </w:r>
      <w:r w:rsidR="009C0E49">
        <w:rPr>
          <w:rFonts w:ascii="Arial" w:hAnsi="Arial" w:cs="Arial"/>
          <w:color w:val="000000"/>
        </w:rPr>
        <w:t>f</w:t>
      </w:r>
      <w:r w:rsidRPr="000D53AD">
        <w:rPr>
          <w:rFonts w:ascii="Arial" w:hAnsi="Arial" w:cs="Arial"/>
          <w:color w:val="000000"/>
        </w:rPr>
        <w:t>rom the first working day after your school receives the request</w:t>
      </w:r>
      <w:r w:rsidR="009C0E49">
        <w:rPr>
          <w:rFonts w:ascii="Arial" w:hAnsi="Arial" w:cs="Arial"/>
          <w:color w:val="000000"/>
        </w:rPr>
        <w:t xml:space="preserve">. Good practice dictates that a school responds to any FOIA </w:t>
      </w:r>
      <w:r w:rsidR="004A7083">
        <w:rPr>
          <w:rFonts w:ascii="Arial" w:hAnsi="Arial" w:cs="Arial"/>
          <w:color w:val="000000"/>
        </w:rPr>
        <w:t>as soon as possible.</w:t>
      </w:r>
    </w:p>
    <w:p w:rsidRPr="00833B88" w:rsidR="00833B88" w:rsidP="006E07A0" w:rsidRDefault="00833B88" w14:paraId="3FF13EFF" w14:textId="591BF630">
      <w:pPr>
        <w:pStyle w:val="Heading1"/>
        <w:numPr>
          <w:ilvl w:val="0"/>
          <w:numId w:val="3"/>
        </w:numPr>
        <w:ind w:left="284" w:hanging="284"/>
      </w:pPr>
      <w:bookmarkStart w:name="_Toc160802055" w:id="6"/>
      <w:r w:rsidRPr="00833B88">
        <w:t>Can the school charge a fee for an FOI request?</w:t>
      </w:r>
      <w:bookmarkEnd w:id="6"/>
    </w:p>
    <w:p w:rsidRPr="004A7083" w:rsidR="004F5A26" w:rsidP="004A7083" w:rsidRDefault="00833B88" w14:paraId="08AAD69C" w14:textId="2CD41FF0">
      <w:pPr>
        <w:pStyle w:val="NormalWeb"/>
        <w:rPr>
          <w:rFonts w:ascii="Arial" w:hAnsi="Arial" w:cs="Arial"/>
          <w:color w:val="000000"/>
        </w:rPr>
      </w:pPr>
      <w:r w:rsidRPr="00833B88">
        <w:rPr>
          <w:rFonts w:ascii="Arial" w:hAnsi="Arial" w:cs="Arial"/>
          <w:color w:val="000000"/>
        </w:rPr>
        <w:t xml:space="preserve">A: In certain cases, a fee may be appropriate to recover communications costs, such as for photocopying, </w:t>
      </w:r>
      <w:proofErr w:type="gramStart"/>
      <w:r w:rsidRPr="00833B88">
        <w:rPr>
          <w:rFonts w:ascii="Arial" w:hAnsi="Arial" w:cs="Arial"/>
          <w:color w:val="000000"/>
        </w:rPr>
        <w:t>printing</w:t>
      </w:r>
      <w:proofErr w:type="gramEnd"/>
      <w:r w:rsidRPr="00833B88">
        <w:rPr>
          <w:rFonts w:ascii="Arial" w:hAnsi="Arial" w:cs="Arial"/>
          <w:color w:val="000000"/>
        </w:rPr>
        <w:t xml:space="preserve"> and postage. However, these will usually be waived if they amount to £10 or less. Only in exceptional circumstances can charges be made for other costs, such as for staff time spent searching for information unless other relevant legislation authorizes this.</w:t>
      </w:r>
    </w:p>
    <w:p w:rsidRPr="002238DB" w:rsidR="00BC2BFB" w:rsidP="006E07A0" w:rsidRDefault="00BC2BFB" w14:paraId="6C8F689D" w14:textId="4989C87C">
      <w:pPr>
        <w:pStyle w:val="Heading1"/>
        <w:numPr>
          <w:ilvl w:val="0"/>
          <w:numId w:val="3"/>
        </w:numPr>
        <w:ind w:left="284" w:hanging="284"/>
      </w:pPr>
      <w:bookmarkStart w:name="_Toc160802056" w:id="7"/>
      <w:r w:rsidRPr="002238DB">
        <w:t xml:space="preserve">The requester has not said why they want the information, can we ask why </w:t>
      </w:r>
      <w:r w:rsidR="00AA57E8">
        <w:t>it’s wanted</w:t>
      </w:r>
      <w:r w:rsidRPr="002238DB">
        <w:t>?</w:t>
      </w:r>
      <w:bookmarkEnd w:id="7"/>
    </w:p>
    <w:p w:rsidR="00BC2BFB" w:rsidP="00BC2BFB" w:rsidRDefault="00BC2BFB" w14:paraId="54AD468B" w14:textId="77777777">
      <w:pPr>
        <w:spacing w:after="0"/>
        <w:rPr>
          <w:rFonts w:ascii="Arial" w:hAnsi="Arial" w:cs="Arial"/>
          <w:sz w:val="24"/>
          <w:szCs w:val="24"/>
        </w:rPr>
      </w:pPr>
    </w:p>
    <w:p w:rsidR="00BC2BFB" w:rsidP="00BC2BFB" w:rsidRDefault="00BC2BFB" w14:paraId="167837E9" w14:textId="77777777">
      <w:pPr>
        <w:rPr>
          <w:rFonts w:ascii="Arial" w:hAnsi="Arial" w:cs="Arial"/>
          <w:sz w:val="24"/>
          <w:szCs w:val="24"/>
        </w:rPr>
      </w:pPr>
      <w:r>
        <w:rPr>
          <w:rFonts w:ascii="Arial" w:hAnsi="Arial" w:cs="Arial"/>
          <w:sz w:val="24"/>
          <w:szCs w:val="24"/>
        </w:rPr>
        <w:t xml:space="preserve">No. </w:t>
      </w:r>
      <w:r w:rsidRPr="002238DB">
        <w:rPr>
          <w:rFonts w:ascii="Arial" w:hAnsi="Arial" w:cs="Arial"/>
          <w:sz w:val="24"/>
          <w:szCs w:val="24"/>
        </w:rPr>
        <w:t>An applicant does not need to give you a reason for asking for the information</w:t>
      </w:r>
      <w:r>
        <w:rPr>
          <w:rFonts w:ascii="Arial" w:hAnsi="Arial" w:cs="Arial"/>
          <w:sz w:val="24"/>
          <w:szCs w:val="24"/>
        </w:rPr>
        <w:t>.</w:t>
      </w:r>
    </w:p>
    <w:p w:rsidRPr="002238DB" w:rsidR="00BC2BFB" w:rsidP="006E07A0" w:rsidRDefault="00BC2BFB" w14:paraId="61666206" w14:textId="77777777">
      <w:pPr>
        <w:pStyle w:val="Heading1"/>
        <w:numPr>
          <w:ilvl w:val="0"/>
          <w:numId w:val="3"/>
        </w:numPr>
        <w:ind w:left="284" w:hanging="284"/>
      </w:pPr>
      <w:bookmarkStart w:name="_Toc160802057" w:id="8"/>
      <w:r w:rsidRPr="002238DB">
        <w:t>I do not know who the requester is, can I ask for their identity?</w:t>
      </w:r>
      <w:bookmarkEnd w:id="8"/>
    </w:p>
    <w:p w:rsidR="00BC2BFB" w:rsidP="00DE3164" w:rsidRDefault="00BC2BFB" w14:paraId="0C93D7E0" w14:textId="77777777">
      <w:pPr>
        <w:spacing w:after="0"/>
        <w:rPr>
          <w:rFonts w:ascii="Arial" w:hAnsi="Arial" w:cs="Arial"/>
          <w:sz w:val="24"/>
          <w:szCs w:val="24"/>
        </w:rPr>
      </w:pPr>
    </w:p>
    <w:p w:rsidRPr="002238DB" w:rsidR="00BC2BFB" w:rsidP="006E07A0" w:rsidRDefault="00BC2BFB" w14:paraId="2FCB57D9" w14:textId="1ECD518B">
      <w:pPr>
        <w:spacing w:after="0"/>
        <w:rPr>
          <w:rFonts w:ascii="Arial" w:hAnsi="Arial" w:cs="Arial"/>
          <w:sz w:val="24"/>
          <w:szCs w:val="24"/>
        </w:rPr>
      </w:pPr>
      <w:r w:rsidRPr="002238DB">
        <w:rPr>
          <w:rFonts w:ascii="Arial" w:hAnsi="Arial" w:cs="Arial"/>
          <w:sz w:val="24"/>
          <w:szCs w:val="24"/>
        </w:rPr>
        <w:t>No, The Freedom of Information Act is applicant blind. Therefore</w:t>
      </w:r>
      <w:r>
        <w:rPr>
          <w:rFonts w:ascii="Arial" w:hAnsi="Arial" w:cs="Arial"/>
          <w:sz w:val="24"/>
          <w:szCs w:val="24"/>
        </w:rPr>
        <w:t>,</w:t>
      </w:r>
      <w:r w:rsidRPr="002238DB">
        <w:rPr>
          <w:rFonts w:ascii="Arial" w:hAnsi="Arial" w:cs="Arial"/>
          <w:sz w:val="24"/>
          <w:szCs w:val="24"/>
        </w:rPr>
        <w:t xml:space="preserve"> the requesters’ identity should not be considered when responding to a request.</w:t>
      </w:r>
    </w:p>
    <w:p w:rsidRPr="002238DB" w:rsidR="00BC2BFB" w:rsidP="00DE3164" w:rsidRDefault="00BC2BFB" w14:paraId="1D78D28A" w14:textId="77777777">
      <w:pPr>
        <w:spacing w:after="0"/>
        <w:rPr>
          <w:rFonts w:ascii="Arial" w:hAnsi="Arial" w:cs="Arial"/>
          <w:sz w:val="24"/>
          <w:szCs w:val="24"/>
        </w:rPr>
      </w:pPr>
    </w:p>
    <w:p w:rsidR="005B2F13" w:rsidP="006E07A0" w:rsidRDefault="005B2F13" w14:paraId="0703445A" w14:textId="4B8356EE">
      <w:pPr>
        <w:pStyle w:val="Heading1"/>
        <w:numPr>
          <w:ilvl w:val="0"/>
          <w:numId w:val="3"/>
        </w:numPr>
        <w:spacing w:before="0"/>
        <w:ind w:left="426" w:hanging="426"/>
      </w:pPr>
      <w:bookmarkStart w:name="_Toc160802058" w:id="9"/>
      <w:r w:rsidRPr="005B2F13">
        <w:t>I have received a request in the form of a survey or a questionnaire, do I still need to respond to the request?</w:t>
      </w:r>
      <w:bookmarkEnd w:id="9"/>
    </w:p>
    <w:p w:rsidRPr="002238DB" w:rsidR="002238DB" w:rsidP="002238DB" w:rsidRDefault="002238DB" w14:paraId="285FC40C" w14:textId="77777777">
      <w:pPr>
        <w:spacing w:after="0"/>
      </w:pPr>
    </w:p>
    <w:p w:rsidR="00637F58" w:rsidP="00DE3164" w:rsidRDefault="005B2F13" w14:paraId="35391CA2" w14:textId="21060404">
      <w:pPr>
        <w:spacing w:after="0"/>
        <w:rPr>
          <w:rFonts w:ascii="Arial" w:hAnsi="Arial" w:cs="Arial"/>
          <w:sz w:val="24"/>
          <w:szCs w:val="24"/>
        </w:rPr>
      </w:pPr>
      <w:r w:rsidRPr="002238DB">
        <w:rPr>
          <w:rFonts w:ascii="Arial" w:hAnsi="Arial" w:cs="Arial"/>
          <w:sz w:val="24"/>
          <w:szCs w:val="24"/>
        </w:rPr>
        <w:t>Yes, a</w:t>
      </w:r>
      <w:r w:rsidRPr="002238DB" w:rsidR="00F0083D">
        <w:rPr>
          <w:rFonts w:ascii="Arial" w:hAnsi="Arial" w:cs="Arial"/>
          <w:sz w:val="24"/>
          <w:szCs w:val="24"/>
        </w:rPr>
        <w:t>n</w:t>
      </w:r>
      <w:r w:rsidRPr="002238DB">
        <w:rPr>
          <w:rFonts w:ascii="Arial" w:hAnsi="Arial" w:cs="Arial"/>
          <w:sz w:val="24"/>
          <w:szCs w:val="24"/>
        </w:rPr>
        <w:t xml:space="preserve"> FOI</w:t>
      </w:r>
      <w:r w:rsidR="004F5A26">
        <w:rPr>
          <w:rFonts w:ascii="Arial" w:hAnsi="Arial" w:cs="Arial"/>
          <w:sz w:val="24"/>
          <w:szCs w:val="24"/>
        </w:rPr>
        <w:t>A</w:t>
      </w:r>
      <w:r w:rsidRPr="002238DB">
        <w:rPr>
          <w:rFonts w:ascii="Arial" w:hAnsi="Arial" w:cs="Arial"/>
          <w:sz w:val="24"/>
          <w:szCs w:val="24"/>
        </w:rPr>
        <w:t xml:space="preserve"> request can come in many formats, one of which may be a questionnaire or a survey. </w:t>
      </w:r>
      <w:r w:rsidRPr="002238DB" w:rsidR="00F0083D">
        <w:rPr>
          <w:rFonts w:ascii="Arial" w:hAnsi="Arial" w:cs="Arial"/>
          <w:sz w:val="24"/>
          <w:szCs w:val="24"/>
        </w:rPr>
        <w:t>It’s</w:t>
      </w:r>
      <w:r w:rsidRPr="002238DB">
        <w:rPr>
          <w:rFonts w:ascii="Arial" w:hAnsi="Arial" w:cs="Arial"/>
          <w:sz w:val="24"/>
          <w:szCs w:val="24"/>
        </w:rPr>
        <w:t xml:space="preserve"> important to remember that an FOI</w:t>
      </w:r>
      <w:r w:rsidR="004F5A26">
        <w:rPr>
          <w:rFonts w:ascii="Arial" w:hAnsi="Arial" w:cs="Arial"/>
          <w:sz w:val="24"/>
          <w:szCs w:val="24"/>
        </w:rPr>
        <w:t>A</w:t>
      </w:r>
      <w:r w:rsidRPr="002238DB">
        <w:rPr>
          <w:rFonts w:ascii="Arial" w:hAnsi="Arial" w:cs="Arial"/>
          <w:sz w:val="24"/>
          <w:szCs w:val="24"/>
        </w:rPr>
        <w:t xml:space="preserve"> request is a written request for</w:t>
      </w:r>
      <w:r w:rsidRPr="002238DB" w:rsidR="00F0083D">
        <w:rPr>
          <w:rFonts w:ascii="Arial" w:hAnsi="Arial" w:cs="Arial"/>
          <w:sz w:val="24"/>
          <w:szCs w:val="24"/>
        </w:rPr>
        <w:t xml:space="preserve"> information held by a public body.</w:t>
      </w:r>
    </w:p>
    <w:p w:rsidRPr="006E07A0" w:rsidR="0048278F" w:rsidP="006E07A0" w:rsidRDefault="0048278F" w14:paraId="443CAC8D" w14:textId="77777777">
      <w:pPr>
        <w:pStyle w:val="ListParagraph"/>
        <w:spacing w:after="0"/>
        <w:rPr>
          <w:rFonts w:ascii="Arial" w:hAnsi="Arial" w:cs="Arial"/>
          <w:sz w:val="24"/>
          <w:szCs w:val="24"/>
        </w:rPr>
      </w:pPr>
    </w:p>
    <w:p w:rsidRPr="002238DB" w:rsidR="0048278F" w:rsidP="006E07A0" w:rsidRDefault="00985175" w14:paraId="66B47629" w14:textId="58C38869">
      <w:pPr>
        <w:pStyle w:val="Heading1"/>
        <w:numPr>
          <w:ilvl w:val="0"/>
          <w:numId w:val="3"/>
        </w:numPr>
        <w:spacing w:before="0"/>
        <w:ind w:left="426" w:hanging="437"/>
      </w:pPr>
      <w:bookmarkStart w:name="_Toc160802059" w:id="10"/>
      <w:r w:rsidRPr="002238DB">
        <w:t>I don’t understand the request, can I ask for clarification?</w:t>
      </w:r>
      <w:bookmarkEnd w:id="10"/>
    </w:p>
    <w:p w:rsidR="00DC69EA" w:rsidP="006E07A0" w:rsidRDefault="00DC69EA" w14:paraId="5AAD3274" w14:textId="77777777">
      <w:pPr>
        <w:spacing w:after="0"/>
        <w:rPr>
          <w:rFonts w:ascii="Arial" w:hAnsi="Arial" w:cs="Arial"/>
          <w:sz w:val="24"/>
          <w:szCs w:val="24"/>
          <w:lang w:val="en"/>
        </w:rPr>
      </w:pPr>
    </w:p>
    <w:p w:rsidRPr="002238DB" w:rsidR="00985175" w:rsidP="006E07A0" w:rsidRDefault="00985175" w14:paraId="3425F40A" w14:textId="4CC612E1">
      <w:pPr>
        <w:spacing w:after="0"/>
        <w:rPr>
          <w:rFonts w:ascii="Arial" w:hAnsi="Arial" w:cs="Arial"/>
          <w:sz w:val="24"/>
          <w:szCs w:val="24"/>
          <w:lang w:val="en"/>
        </w:rPr>
      </w:pPr>
      <w:r w:rsidRPr="002238DB">
        <w:rPr>
          <w:rFonts w:ascii="Arial" w:hAnsi="Arial" w:cs="Arial"/>
          <w:sz w:val="24"/>
          <w:szCs w:val="24"/>
          <w:lang w:val="en"/>
        </w:rPr>
        <w:t>There may be occasions w</w:t>
      </w:r>
      <w:r w:rsidR="00DC69EA">
        <w:rPr>
          <w:rFonts w:ascii="Arial" w:hAnsi="Arial" w:cs="Arial"/>
          <w:sz w:val="24"/>
          <w:szCs w:val="24"/>
          <w:lang w:val="en"/>
        </w:rPr>
        <w:t>h</w:t>
      </w:r>
      <w:r w:rsidRPr="002238DB">
        <w:rPr>
          <w:rFonts w:ascii="Arial" w:hAnsi="Arial" w:cs="Arial"/>
          <w:sz w:val="24"/>
          <w:szCs w:val="24"/>
          <w:lang w:val="en"/>
        </w:rPr>
        <w:t xml:space="preserve">ere you cannot identify the information being </w:t>
      </w:r>
      <w:r w:rsidR="007B3C64">
        <w:rPr>
          <w:rFonts w:ascii="Arial" w:hAnsi="Arial" w:cs="Arial"/>
          <w:sz w:val="24"/>
          <w:szCs w:val="24"/>
          <w:lang w:val="en"/>
        </w:rPr>
        <w:t xml:space="preserve">asked for </w:t>
      </w:r>
      <w:r w:rsidRPr="002238DB">
        <w:rPr>
          <w:rFonts w:ascii="Arial" w:hAnsi="Arial" w:cs="Arial"/>
          <w:sz w:val="24"/>
          <w:szCs w:val="24"/>
          <w:lang w:val="en"/>
        </w:rPr>
        <w:t xml:space="preserve">from the </w:t>
      </w:r>
      <w:r w:rsidR="007B3C64">
        <w:rPr>
          <w:rFonts w:ascii="Arial" w:hAnsi="Arial" w:cs="Arial"/>
          <w:sz w:val="24"/>
          <w:szCs w:val="24"/>
          <w:lang w:val="en"/>
        </w:rPr>
        <w:t>request</w:t>
      </w:r>
      <w:r w:rsidRPr="002238DB">
        <w:rPr>
          <w:rFonts w:ascii="Arial" w:hAnsi="Arial" w:cs="Arial"/>
          <w:sz w:val="24"/>
          <w:szCs w:val="24"/>
          <w:lang w:val="en"/>
        </w:rPr>
        <w:t>. In this case, you can seek clarification from the requester. The statutory timescale does not start until you have received this.</w:t>
      </w:r>
    </w:p>
    <w:p w:rsidRPr="002238DB" w:rsidR="00985175" w:rsidP="006E07A0" w:rsidRDefault="00985175" w14:paraId="2F0FE1C0" w14:textId="77777777">
      <w:pPr>
        <w:spacing w:after="0"/>
        <w:rPr>
          <w:rFonts w:ascii="Arial" w:hAnsi="Arial" w:cs="Arial"/>
          <w:sz w:val="24"/>
          <w:szCs w:val="24"/>
        </w:rPr>
      </w:pPr>
    </w:p>
    <w:p w:rsidRPr="002238DB" w:rsidR="00985175" w:rsidP="006E07A0" w:rsidRDefault="00985175" w14:paraId="0F544C7C" w14:textId="4CF2974A">
      <w:pPr>
        <w:pStyle w:val="Heading1"/>
        <w:numPr>
          <w:ilvl w:val="0"/>
          <w:numId w:val="3"/>
        </w:numPr>
        <w:spacing w:before="0"/>
        <w:ind w:left="426" w:hanging="426"/>
      </w:pPr>
      <w:bookmarkStart w:name="_Toc160802060" w:id="11"/>
      <w:r w:rsidRPr="002238DB">
        <w:t>It is going to take me ages to collate the information! Do I have to respond?</w:t>
      </w:r>
      <w:bookmarkEnd w:id="11"/>
    </w:p>
    <w:p w:rsidR="007B3C64" w:rsidP="006E07A0" w:rsidRDefault="007B3C64" w14:paraId="52135283" w14:textId="77777777">
      <w:pPr>
        <w:spacing w:after="0"/>
        <w:rPr>
          <w:rFonts w:ascii="Arial" w:hAnsi="Arial" w:cs="Arial"/>
          <w:sz w:val="24"/>
          <w:szCs w:val="24"/>
        </w:rPr>
      </w:pPr>
    </w:p>
    <w:p w:rsidRPr="002238DB" w:rsidR="00985175" w:rsidRDefault="00DE3628" w14:paraId="3006DA55" w14:textId="3379E0A3">
      <w:pPr>
        <w:rPr>
          <w:rFonts w:ascii="Arial" w:hAnsi="Arial" w:cs="Arial"/>
          <w:sz w:val="24"/>
          <w:szCs w:val="24"/>
        </w:rPr>
      </w:pPr>
      <w:r w:rsidRPr="002238DB">
        <w:rPr>
          <w:rFonts w:ascii="Arial" w:hAnsi="Arial" w:cs="Arial"/>
          <w:sz w:val="24"/>
          <w:szCs w:val="24"/>
        </w:rPr>
        <w:t>It depends. Section 12 of the FOI</w:t>
      </w:r>
      <w:r w:rsidR="007B3C64">
        <w:rPr>
          <w:rFonts w:ascii="Arial" w:hAnsi="Arial" w:cs="Arial"/>
          <w:sz w:val="24"/>
          <w:szCs w:val="24"/>
        </w:rPr>
        <w:t>A</w:t>
      </w:r>
      <w:r w:rsidRPr="002238DB">
        <w:rPr>
          <w:rFonts w:ascii="Arial" w:hAnsi="Arial" w:cs="Arial"/>
          <w:sz w:val="24"/>
          <w:szCs w:val="24"/>
        </w:rPr>
        <w:t xml:space="preserve"> states that you do not need to respond to a request, where it would take over 18 hours</w:t>
      </w:r>
      <w:r w:rsidR="007B3C64">
        <w:rPr>
          <w:rFonts w:ascii="Arial" w:hAnsi="Arial" w:cs="Arial"/>
          <w:sz w:val="24"/>
          <w:szCs w:val="24"/>
        </w:rPr>
        <w:t>,</w:t>
      </w:r>
      <w:r w:rsidRPr="002238DB">
        <w:rPr>
          <w:rFonts w:ascii="Arial" w:hAnsi="Arial" w:cs="Arial"/>
          <w:sz w:val="24"/>
          <w:szCs w:val="24"/>
        </w:rPr>
        <w:t xml:space="preserve"> or cost over £450</w:t>
      </w:r>
      <w:r w:rsidR="007B3C64">
        <w:rPr>
          <w:rFonts w:ascii="Arial" w:hAnsi="Arial" w:cs="Arial"/>
          <w:sz w:val="24"/>
          <w:szCs w:val="24"/>
        </w:rPr>
        <w:t>,</w:t>
      </w:r>
      <w:r w:rsidRPr="002238DB">
        <w:rPr>
          <w:rFonts w:ascii="Arial" w:hAnsi="Arial" w:cs="Arial"/>
          <w:sz w:val="24"/>
          <w:szCs w:val="24"/>
        </w:rPr>
        <w:t xml:space="preserve"> to collate the information. However</w:t>
      </w:r>
      <w:r w:rsidR="007B3C64">
        <w:rPr>
          <w:rFonts w:ascii="Arial" w:hAnsi="Arial" w:cs="Arial"/>
          <w:sz w:val="24"/>
          <w:szCs w:val="24"/>
        </w:rPr>
        <w:t>,</w:t>
      </w:r>
      <w:r w:rsidRPr="002238DB">
        <w:rPr>
          <w:rFonts w:ascii="Arial" w:hAnsi="Arial" w:cs="Arial"/>
          <w:sz w:val="24"/>
          <w:szCs w:val="24"/>
        </w:rPr>
        <w:t xml:space="preserve"> you cannot refuse </w:t>
      </w:r>
      <w:proofErr w:type="gramStart"/>
      <w:r w:rsidRPr="002238DB">
        <w:rPr>
          <w:rFonts w:ascii="Arial" w:hAnsi="Arial" w:cs="Arial"/>
          <w:sz w:val="24"/>
          <w:szCs w:val="24"/>
        </w:rPr>
        <w:t>all of</w:t>
      </w:r>
      <w:proofErr w:type="gramEnd"/>
      <w:r w:rsidRPr="002238DB">
        <w:rPr>
          <w:rFonts w:ascii="Arial" w:hAnsi="Arial" w:cs="Arial"/>
          <w:sz w:val="24"/>
          <w:szCs w:val="24"/>
        </w:rPr>
        <w:t xml:space="preserve"> your requests because you think it will take a while. You must calculate how long it will take, or the costs associated with this. Your calculations should then be given to the requester in your response.</w:t>
      </w:r>
    </w:p>
    <w:p w:rsidRPr="002238DB" w:rsidR="00DE3628" w:rsidP="006E07A0" w:rsidRDefault="00DE3628" w14:paraId="11F2CBF1" w14:textId="3269A06B">
      <w:pPr>
        <w:pStyle w:val="Heading1"/>
        <w:numPr>
          <w:ilvl w:val="0"/>
          <w:numId w:val="3"/>
        </w:numPr>
        <w:ind w:left="426" w:hanging="426"/>
      </w:pPr>
      <w:bookmarkStart w:name="_Toc160802061" w:id="12"/>
      <w:r w:rsidRPr="002238DB">
        <w:t>Someone has asked for a copy of their own personal data, what do I do?</w:t>
      </w:r>
      <w:bookmarkEnd w:id="12"/>
    </w:p>
    <w:p w:rsidR="007B3C64" w:rsidP="006E07A0" w:rsidRDefault="007B3C64" w14:paraId="74CE285C" w14:textId="77777777">
      <w:pPr>
        <w:spacing w:after="0"/>
        <w:rPr>
          <w:rFonts w:ascii="Arial" w:hAnsi="Arial" w:cs="Arial"/>
          <w:sz w:val="24"/>
          <w:szCs w:val="24"/>
        </w:rPr>
      </w:pPr>
    </w:p>
    <w:p w:rsidRPr="002238DB" w:rsidR="00793A4E" w:rsidRDefault="00DE3628" w14:paraId="0ABFC6A5" w14:textId="4F050ABF">
      <w:pPr>
        <w:rPr>
          <w:rFonts w:ascii="Arial" w:hAnsi="Arial" w:cs="Arial"/>
          <w:sz w:val="24"/>
          <w:szCs w:val="24"/>
        </w:rPr>
      </w:pPr>
      <w:r w:rsidRPr="002238DB">
        <w:rPr>
          <w:rFonts w:ascii="Arial" w:hAnsi="Arial" w:cs="Arial"/>
          <w:sz w:val="24"/>
          <w:szCs w:val="24"/>
        </w:rPr>
        <w:lastRenderedPageBreak/>
        <w:t xml:space="preserve">It is a common misconception that </w:t>
      </w:r>
      <w:r w:rsidRPr="002238DB" w:rsidR="00793A4E">
        <w:rPr>
          <w:rFonts w:ascii="Arial" w:hAnsi="Arial" w:cs="Arial"/>
          <w:sz w:val="24"/>
          <w:szCs w:val="24"/>
        </w:rPr>
        <w:t>this type of request falls under FOI</w:t>
      </w:r>
      <w:r w:rsidR="007B3C64">
        <w:rPr>
          <w:rFonts w:ascii="Arial" w:hAnsi="Arial" w:cs="Arial"/>
          <w:sz w:val="24"/>
          <w:szCs w:val="24"/>
        </w:rPr>
        <w:t>A</w:t>
      </w:r>
      <w:r w:rsidRPr="002238DB" w:rsidR="00793A4E">
        <w:rPr>
          <w:rFonts w:ascii="Arial" w:hAnsi="Arial" w:cs="Arial"/>
          <w:sz w:val="24"/>
          <w:szCs w:val="24"/>
        </w:rPr>
        <w:t xml:space="preserve">, however this would </w:t>
      </w:r>
      <w:proofErr w:type="gramStart"/>
      <w:r w:rsidRPr="002238DB" w:rsidR="00793A4E">
        <w:rPr>
          <w:rFonts w:ascii="Arial" w:hAnsi="Arial" w:cs="Arial"/>
          <w:sz w:val="24"/>
          <w:szCs w:val="24"/>
        </w:rPr>
        <w:t>actually be</w:t>
      </w:r>
      <w:proofErr w:type="gramEnd"/>
      <w:r w:rsidRPr="002238DB" w:rsidR="00793A4E">
        <w:rPr>
          <w:rFonts w:ascii="Arial" w:hAnsi="Arial" w:cs="Arial"/>
          <w:sz w:val="24"/>
          <w:szCs w:val="24"/>
        </w:rPr>
        <w:t xml:space="preserve"> classed as a ‘subject access request’ and should be dealt with under </w:t>
      </w:r>
      <w:r w:rsidR="007B3C64">
        <w:rPr>
          <w:rFonts w:ascii="Arial" w:hAnsi="Arial" w:cs="Arial"/>
          <w:sz w:val="24"/>
          <w:szCs w:val="24"/>
        </w:rPr>
        <w:t>data protection legislation</w:t>
      </w:r>
      <w:r w:rsidRPr="002238DB" w:rsidR="00793A4E">
        <w:rPr>
          <w:rFonts w:ascii="Arial" w:hAnsi="Arial" w:cs="Arial"/>
          <w:sz w:val="24"/>
          <w:szCs w:val="24"/>
        </w:rPr>
        <w:t>. It is important to remember that FOI does not cover personal data.</w:t>
      </w:r>
    </w:p>
    <w:p w:rsidR="00793A4E" w:rsidP="006E07A0" w:rsidRDefault="00793A4E" w14:paraId="7A345FE9" w14:textId="77777777">
      <w:pPr>
        <w:pStyle w:val="Heading1"/>
        <w:numPr>
          <w:ilvl w:val="0"/>
          <w:numId w:val="3"/>
        </w:numPr>
        <w:ind w:left="426" w:hanging="426"/>
      </w:pPr>
      <w:bookmarkStart w:name="_Toc160802062" w:id="13"/>
      <w:r w:rsidRPr="002238DB">
        <w:t>We don’t have the information recorded, but I know the answer, how do I respond?</w:t>
      </w:r>
      <w:bookmarkEnd w:id="13"/>
    </w:p>
    <w:p w:rsidRPr="007B3C64" w:rsidR="007B3C64" w:rsidP="006E07A0" w:rsidRDefault="007B3C64" w14:paraId="5A81B118" w14:textId="77777777">
      <w:pPr>
        <w:spacing w:after="0"/>
      </w:pPr>
    </w:p>
    <w:p w:rsidRPr="002238DB" w:rsidR="00793A4E" w:rsidRDefault="00793A4E" w14:paraId="465061C9" w14:textId="77777777">
      <w:pPr>
        <w:rPr>
          <w:rFonts w:ascii="Arial" w:hAnsi="Arial" w:cs="Arial"/>
          <w:sz w:val="24"/>
          <w:szCs w:val="24"/>
        </w:rPr>
      </w:pPr>
      <w:r w:rsidRPr="002238DB">
        <w:rPr>
          <w:rFonts w:ascii="Arial" w:hAnsi="Arial" w:cs="Arial"/>
          <w:sz w:val="24"/>
          <w:szCs w:val="24"/>
        </w:rPr>
        <w:t>The FOI act only covers information that is recorded, therefore if the response is in someone’s head, you are not obliged to respond. You should inform the requester that the information is not held in a recorded format.</w:t>
      </w:r>
    </w:p>
    <w:p w:rsidRPr="002238DB" w:rsidR="00793A4E" w:rsidP="006E07A0" w:rsidRDefault="00D46051" w14:paraId="43B82899" w14:textId="40EDECAD">
      <w:pPr>
        <w:pStyle w:val="Heading1"/>
        <w:numPr>
          <w:ilvl w:val="0"/>
          <w:numId w:val="3"/>
        </w:numPr>
        <w:ind w:left="426" w:hanging="426"/>
      </w:pPr>
      <w:bookmarkStart w:name="_Toc160802063" w:id="14"/>
      <w:r w:rsidRPr="002238DB">
        <w:t>The requester has not said their request is under FOI</w:t>
      </w:r>
      <w:r w:rsidR="007B3C64">
        <w:t>A.</w:t>
      </w:r>
      <w:r w:rsidRPr="002238DB">
        <w:t xml:space="preserve"> </w:t>
      </w:r>
      <w:r w:rsidR="007B3C64">
        <w:t>D</w:t>
      </w:r>
      <w:r w:rsidRPr="002238DB">
        <w:t>oes that mean we don’t have to deal with it as an FOI</w:t>
      </w:r>
      <w:r w:rsidR="007B3C64">
        <w:t>A</w:t>
      </w:r>
      <w:r w:rsidRPr="002238DB">
        <w:t>?</w:t>
      </w:r>
      <w:bookmarkEnd w:id="14"/>
    </w:p>
    <w:p w:rsidR="007B3C64" w:rsidP="006E07A0" w:rsidRDefault="007B3C64" w14:paraId="47131475" w14:textId="77777777">
      <w:pPr>
        <w:spacing w:after="0"/>
        <w:rPr>
          <w:rFonts w:ascii="Arial" w:hAnsi="Arial" w:cs="Arial"/>
          <w:sz w:val="24"/>
          <w:szCs w:val="24"/>
        </w:rPr>
      </w:pPr>
    </w:p>
    <w:p w:rsidRPr="002238DB" w:rsidR="00D46051" w:rsidRDefault="00D46051" w14:paraId="0AFA4BFA" w14:textId="71017C38">
      <w:pPr>
        <w:rPr>
          <w:rFonts w:ascii="Arial" w:hAnsi="Arial" w:cs="Arial"/>
          <w:sz w:val="24"/>
          <w:szCs w:val="24"/>
        </w:rPr>
      </w:pPr>
      <w:r w:rsidRPr="002238DB">
        <w:rPr>
          <w:rFonts w:ascii="Arial" w:hAnsi="Arial" w:cs="Arial"/>
          <w:sz w:val="24"/>
          <w:szCs w:val="24"/>
        </w:rPr>
        <w:t>An FOI</w:t>
      </w:r>
      <w:r w:rsidR="007B3C64">
        <w:rPr>
          <w:rFonts w:ascii="Arial" w:hAnsi="Arial" w:cs="Arial"/>
          <w:sz w:val="24"/>
          <w:szCs w:val="24"/>
        </w:rPr>
        <w:t>A</w:t>
      </w:r>
      <w:r w:rsidRPr="002238DB">
        <w:rPr>
          <w:rFonts w:ascii="Arial" w:hAnsi="Arial" w:cs="Arial"/>
          <w:sz w:val="24"/>
          <w:szCs w:val="24"/>
        </w:rPr>
        <w:t xml:space="preserve"> request does not have to mention ‘FOI</w:t>
      </w:r>
      <w:r w:rsidR="007B3C64">
        <w:rPr>
          <w:rFonts w:ascii="Arial" w:hAnsi="Arial" w:cs="Arial"/>
          <w:sz w:val="24"/>
          <w:szCs w:val="24"/>
        </w:rPr>
        <w:t>A</w:t>
      </w:r>
      <w:r w:rsidRPr="002238DB">
        <w:rPr>
          <w:rFonts w:ascii="Arial" w:hAnsi="Arial" w:cs="Arial"/>
          <w:sz w:val="24"/>
          <w:szCs w:val="24"/>
        </w:rPr>
        <w:t>’ for it to be valid. A request to a public authority for public information is still an FOI</w:t>
      </w:r>
      <w:r w:rsidR="007B3C64">
        <w:rPr>
          <w:rFonts w:ascii="Arial" w:hAnsi="Arial" w:cs="Arial"/>
          <w:sz w:val="24"/>
          <w:szCs w:val="24"/>
        </w:rPr>
        <w:t>A</w:t>
      </w:r>
      <w:r w:rsidRPr="002238DB">
        <w:rPr>
          <w:rFonts w:ascii="Arial" w:hAnsi="Arial" w:cs="Arial"/>
          <w:sz w:val="24"/>
          <w:szCs w:val="24"/>
        </w:rPr>
        <w:t xml:space="preserve"> request.</w:t>
      </w:r>
    </w:p>
    <w:p w:rsidRPr="002238DB" w:rsidR="00D46051" w:rsidRDefault="00D46051" w14:paraId="3F4179DB" w14:textId="77777777">
      <w:pPr>
        <w:rPr>
          <w:rFonts w:ascii="Arial" w:hAnsi="Arial" w:cs="Arial"/>
          <w:sz w:val="24"/>
          <w:szCs w:val="24"/>
        </w:rPr>
      </w:pPr>
      <w:r w:rsidRPr="002238DB">
        <w:rPr>
          <w:rFonts w:ascii="Arial" w:hAnsi="Arial" w:cs="Arial"/>
          <w:sz w:val="24"/>
          <w:szCs w:val="24"/>
        </w:rPr>
        <w:t>For example:</w:t>
      </w:r>
    </w:p>
    <w:p w:rsidRPr="002238DB" w:rsidR="00D46051" w:rsidP="00D46051" w:rsidRDefault="00D46051" w14:paraId="4DEC9DB3" w14:textId="77777777">
      <w:pPr>
        <w:pStyle w:val="ListParagraph"/>
        <w:numPr>
          <w:ilvl w:val="0"/>
          <w:numId w:val="1"/>
        </w:numPr>
        <w:rPr>
          <w:rFonts w:ascii="Arial" w:hAnsi="Arial" w:cs="Arial"/>
          <w:sz w:val="24"/>
          <w:szCs w:val="24"/>
        </w:rPr>
      </w:pPr>
      <w:r w:rsidRPr="002238DB">
        <w:rPr>
          <w:rFonts w:ascii="Arial" w:hAnsi="Arial" w:cs="Arial"/>
          <w:sz w:val="24"/>
          <w:szCs w:val="24"/>
        </w:rPr>
        <w:t>Under the Freedom of Information Act 2000, please provide details of your payments relating to stationary for the year 17/18</w:t>
      </w:r>
    </w:p>
    <w:p w:rsidRPr="002238DB" w:rsidR="00D46051" w:rsidP="00D46051" w:rsidRDefault="00D46051" w14:paraId="096ABF63" w14:textId="77777777">
      <w:pPr>
        <w:pStyle w:val="ListParagraph"/>
        <w:numPr>
          <w:ilvl w:val="0"/>
          <w:numId w:val="1"/>
        </w:numPr>
        <w:rPr>
          <w:rFonts w:ascii="Arial" w:hAnsi="Arial" w:cs="Arial"/>
          <w:sz w:val="24"/>
          <w:szCs w:val="24"/>
        </w:rPr>
      </w:pPr>
      <w:r w:rsidRPr="002238DB">
        <w:rPr>
          <w:rFonts w:ascii="Arial" w:hAnsi="Arial" w:cs="Arial"/>
          <w:sz w:val="24"/>
          <w:szCs w:val="24"/>
        </w:rPr>
        <w:t>How much did you spend on stationary last academic year?</w:t>
      </w:r>
    </w:p>
    <w:p w:rsidR="0013505C" w:rsidP="00D46051" w:rsidRDefault="00D46051" w14:paraId="3E72C64B" w14:textId="491F9662">
      <w:pPr>
        <w:rPr>
          <w:rFonts w:ascii="Arial" w:hAnsi="Arial" w:cs="Arial"/>
          <w:sz w:val="24"/>
          <w:szCs w:val="24"/>
        </w:rPr>
      </w:pPr>
      <w:proofErr w:type="gramStart"/>
      <w:r w:rsidRPr="002238DB">
        <w:rPr>
          <w:rFonts w:ascii="Arial" w:hAnsi="Arial" w:cs="Arial"/>
          <w:sz w:val="24"/>
          <w:szCs w:val="24"/>
        </w:rPr>
        <w:t>Both of the above</w:t>
      </w:r>
      <w:proofErr w:type="gramEnd"/>
      <w:r w:rsidRPr="002238DB">
        <w:rPr>
          <w:rFonts w:ascii="Arial" w:hAnsi="Arial" w:cs="Arial"/>
          <w:sz w:val="24"/>
          <w:szCs w:val="24"/>
        </w:rPr>
        <w:t xml:space="preserve"> are FOI</w:t>
      </w:r>
      <w:r w:rsidR="007B3C64">
        <w:rPr>
          <w:rFonts w:ascii="Arial" w:hAnsi="Arial" w:cs="Arial"/>
          <w:sz w:val="24"/>
          <w:szCs w:val="24"/>
        </w:rPr>
        <w:t xml:space="preserve">A </w:t>
      </w:r>
      <w:r w:rsidRPr="002238DB">
        <w:rPr>
          <w:rFonts w:ascii="Arial" w:hAnsi="Arial" w:cs="Arial"/>
          <w:sz w:val="24"/>
          <w:szCs w:val="24"/>
        </w:rPr>
        <w:t>requests</w:t>
      </w:r>
      <w:r w:rsidR="006E07A0">
        <w:rPr>
          <w:rFonts w:ascii="Arial" w:hAnsi="Arial" w:cs="Arial"/>
          <w:sz w:val="24"/>
          <w:szCs w:val="24"/>
        </w:rPr>
        <w:t xml:space="preserve"> and are </w:t>
      </w:r>
      <w:r w:rsidRPr="002238DB">
        <w:rPr>
          <w:rFonts w:ascii="Arial" w:hAnsi="Arial" w:cs="Arial"/>
          <w:sz w:val="24"/>
          <w:szCs w:val="24"/>
        </w:rPr>
        <w:t xml:space="preserve">asking for the same information, </w:t>
      </w:r>
      <w:r w:rsidR="006E07A0">
        <w:rPr>
          <w:rFonts w:ascii="Arial" w:hAnsi="Arial" w:cs="Arial"/>
          <w:sz w:val="24"/>
          <w:szCs w:val="24"/>
        </w:rPr>
        <w:t>albeit in different ways</w:t>
      </w:r>
      <w:r w:rsidRPr="002238DB">
        <w:rPr>
          <w:rFonts w:ascii="Arial" w:hAnsi="Arial" w:cs="Arial"/>
          <w:sz w:val="24"/>
          <w:szCs w:val="24"/>
        </w:rPr>
        <w:t>.</w:t>
      </w:r>
    </w:p>
    <w:p w:rsidR="004374F6" w:rsidP="004374F6" w:rsidRDefault="004374F6" w14:paraId="2EF87754" w14:textId="77777777">
      <w:pPr>
        <w:pStyle w:val="Heading1"/>
        <w:numPr>
          <w:ilvl w:val="0"/>
          <w:numId w:val="3"/>
        </w:numPr>
        <w:ind w:left="426" w:hanging="426"/>
      </w:pPr>
      <w:bookmarkStart w:name="_Toc160802064" w:id="15"/>
      <w:r w:rsidRPr="002238DB">
        <w:t>I want to disclose the information to the requester only. I do not want them to forward the response. Can I do this?</w:t>
      </w:r>
      <w:bookmarkEnd w:id="15"/>
    </w:p>
    <w:p w:rsidRPr="00DE3164" w:rsidR="004374F6" w:rsidP="004374F6" w:rsidRDefault="004374F6" w14:paraId="0D06A789" w14:textId="77777777">
      <w:pPr>
        <w:spacing w:after="0"/>
      </w:pPr>
    </w:p>
    <w:p w:rsidRPr="007B3C64" w:rsidR="004374F6" w:rsidP="004374F6" w:rsidRDefault="004374F6" w14:paraId="5355FA53" w14:textId="77777777">
      <w:pPr>
        <w:rPr>
          <w:rFonts w:ascii="Arial" w:hAnsi="Arial" w:cs="Arial"/>
          <w:sz w:val="24"/>
          <w:szCs w:val="24"/>
        </w:rPr>
      </w:pPr>
      <w:r w:rsidRPr="002238DB">
        <w:rPr>
          <w:rFonts w:ascii="Arial" w:hAnsi="Arial" w:cs="Arial"/>
          <w:sz w:val="24"/>
          <w:szCs w:val="24"/>
        </w:rPr>
        <w:t>A disclosure under FOI should be treated as disclosure to the world. If the information is confidential or personal, there are exemptions to prevent disclosure.</w:t>
      </w:r>
    </w:p>
    <w:p w:rsidRPr="002805C9" w:rsidR="002805C9" w:rsidP="004E6719" w:rsidRDefault="002805C9" w14:paraId="2D4689D0" w14:textId="5747A176">
      <w:pPr>
        <w:pStyle w:val="Heading1"/>
        <w:numPr>
          <w:ilvl w:val="0"/>
          <w:numId w:val="6"/>
        </w:numPr>
        <w:ind w:left="426" w:hanging="426"/>
      </w:pPr>
      <w:bookmarkStart w:name="_Toc160802065" w:id="16"/>
      <w:r w:rsidRPr="002805C9">
        <w:t>In what format should the school provide the information?</w:t>
      </w:r>
      <w:bookmarkEnd w:id="16"/>
    </w:p>
    <w:p w:rsidR="004374F6" w:rsidP="004374F6" w:rsidRDefault="004374F6" w14:paraId="6EECECBA" w14:textId="77777777">
      <w:pPr>
        <w:spacing w:after="0"/>
        <w:rPr>
          <w:rFonts w:ascii="Arial" w:hAnsi="Arial" w:cs="Arial"/>
          <w:sz w:val="24"/>
          <w:szCs w:val="24"/>
        </w:rPr>
      </w:pPr>
    </w:p>
    <w:p w:rsidR="00BE1467" w:rsidP="002805C9" w:rsidRDefault="002805C9" w14:paraId="331E67C5" w14:textId="404D4215">
      <w:pPr>
        <w:rPr>
          <w:rFonts w:ascii="Arial" w:hAnsi="Arial" w:cs="Arial"/>
          <w:sz w:val="24"/>
          <w:szCs w:val="24"/>
        </w:rPr>
      </w:pPr>
      <w:r w:rsidRPr="002805C9">
        <w:rPr>
          <w:rFonts w:ascii="Arial" w:hAnsi="Arial" w:cs="Arial"/>
          <w:sz w:val="24"/>
          <w:szCs w:val="24"/>
        </w:rPr>
        <w:t xml:space="preserve">The school can make information available in response to an FOI request in </w:t>
      </w:r>
      <w:proofErr w:type="gramStart"/>
      <w:r w:rsidRPr="002805C9">
        <w:rPr>
          <w:rFonts w:ascii="Arial" w:hAnsi="Arial" w:cs="Arial"/>
          <w:sz w:val="24"/>
          <w:szCs w:val="24"/>
        </w:rPr>
        <w:t>a number of</w:t>
      </w:r>
      <w:proofErr w:type="gramEnd"/>
      <w:r w:rsidRPr="002805C9">
        <w:rPr>
          <w:rFonts w:ascii="Arial" w:hAnsi="Arial" w:cs="Arial"/>
          <w:sz w:val="24"/>
          <w:szCs w:val="24"/>
        </w:rPr>
        <w:t xml:space="preserve"> ways, including via email, as a printed copy, or by arranging for the applicant to view the information. Normally, the information is provided to the applicant by whatever means are most reasonable. However, under Section 11 of the FOIA, applicants have the right to specify their preferred means of communication in their initial request.</w:t>
      </w:r>
    </w:p>
    <w:p w:rsidR="005C57A3" w:rsidP="00C509AE" w:rsidRDefault="005C57A3" w14:paraId="5CDD832B" w14:textId="2348ECF8">
      <w:pPr>
        <w:pStyle w:val="Heading1"/>
        <w:numPr>
          <w:ilvl w:val="0"/>
          <w:numId w:val="6"/>
        </w:numPr>
        <w:ind w:left="284" w:hanging="284"/>
      </w:pPr>
      <w:bookmarkStart w:name="_Toc160802066" w:id="17"/>
      <w:r>
        <w:t xml:space="preserve">Do I always </w:t>
      </w:r>
      <w:r w:rsidR="00C509AE">
        <w:t>have</w:t>
      </w:r>
      <w:r>
        <w:t xml:space="preserve"> to release information under the FOIA?</w:t>
      </w:r>
      <w:bookmarkEnd w:id="17"/>
      <w:r>
        <w:t xml:space="preserve"> </w:t>
      </w:r>
    </w:p>
    <w:p w:rsidR="00E61624" w:rsidP="00E61624" w:rsidRDefault="00E61624" w14:paraId="219D4CED" w14:textId="77777777">
      <w:pPr>
        <w:spacing w:after="0"/>
        <w:rPr>
          <w:rFonts w:ascii="Arial" w:hAnsi="Arial" w:cs="Arial"/>
          <w:sz w:val="24"/>
          <w:szCs w:val="24"/>
        </w:rPr>
      </w:pPr>
    </w:p>
    <w:p w:rsidR="005C57A3" w:rsidP="005C57A3" w:rsidRDefault="00C509AE" w14:paraId="7CCC3282" w14:textId="1F97E79E">
      <w:pPr>
        <w:rPr>
          <w:rFonts w:ascii="Arial" w:hAnsi="Arial" w:cs="Arial"/>
          <w:sz w:val="24"/>
          <w:szCs w:val="24"/>
        </w:rPr>
      </w:pPr>
      <w:r w:rsidRPr="00C509AE">
        <w:rPr>
          <w:rFonts w:ascii="Arial" w:hAnsi="Arial" w:cs="Arial"/>
          <w:sz w:val="24"/>
          <w:szCs w:val="24"/>
        </w:rPr>
        <w:t>Under the FOIA there is a presumption in favour of disclosure, however Part II of the Act provides a list of exemptions that can be applied to the general right of access to information under the legislation. The exemptions exist to protect information that should not be disclosed, for example where disclosing it would be harmful or it would be against the public interest.</w:t>
      </w:r>
    </w:p>
    <w:p w:rsidRPr="005C57A3" w:rsidR="0024739D" w:rsidP="005C57A3" w:rsidRDefault="002E4D96" w14:paraId="3B6CE2D7" w14:textId="1758253B">
      <w:pPr>
        <w:rPr>
          <w:rFonts w:ascii="Arial" w:hAnsi="Arial" w:cs="Arial"/>
          <w:sz w:val="24"/>
          <w:szCs w:val="24"/>
        </w:rPr>
      </w:pPr>
      <w:r>
        <w:rPr>
          <w:rFonts w:ascii="Arial" w:hAnsi="Arial" w:cs="Arial"/>
          <w:sz w:val="24"/>
          <w:szCs w:val="24"/>
        </w:rPr>
        <w:lastRenderedPageBreak/>
        <w:t xml:space="preserve">Annex B </w:t>
      </w:r>
      <w:r w:rsidR="00E15500">
        <w:rPr>
          <w:rFonts w:ascii="Arial" w:hAnsi="Arial" w:cs="Arial"/>
          <w:sz w:val="24"/>
          <w:szCs w:val="24"/>
        </w:rPr>
        <w:t>provides you with</w:t>
      </w:r>
      <w:r w:rsidR="00810D80">
        <w:rPr>
          <w:rFonts w:ascii="Arial" w:hAnsi="Arial" w:cs="Arial"/>
          <w:sz w:val="24"/>
          <w:szCs w:val="24"/>
        </w:rPr>
        <w:t xml:space="preserve"> information about</w:t>
      </w:r>
      <w:r w:rsidR="00E15500">
        <w:rPr>
          <w:rFonts w:ascii="Arial" w:hAnsi="Arial" w:cs="Arial"/>
          <w:sz w:val="24"/>
          <w:szCs w:val="24"/>
        </w:rPr>
        <w:t xml:space="preserve"> common school exe</w:t>
      </w:r>
      <w:r w:rsidR="00810D80">
        <w:rPr>
          <w:rFonts w:ascii="Arial" w:hAnsi="Arial" w:cs="Arial"/>
          <w:sz w:val="24"/>
          <w:szCs w:val="24"/>
        </w:rPr>
        <w:t>mptions</w:t>
      </w:r>
      <w:r w:rsidR="001733CF">
        <w:rPr>
          <w:rFonts w:ascii="Arial" w:hAnsi="Arial" w:cs="Arial"/>
          <w:sz w:val="24"/>
          <w:szCs w:val="24"/>
        </w:rPr>
        <w:t xml:space="preserve">. We advise all schools to contact the IG Team </w:t>
      </w:r>
      <w:hyperlink w:history="1" r:id="rId11">
        <w:r w:rsidRPr="00663207" w:rsidR="001733CF">
          <w:rPr>
            <w:rStyle w:val="Hyperlink"/>
            <w:rFonts w:ascii="Arial" w:hAnsi="Arial" w:cs="Arial"/>
            <w:sz w:val="24"/>
            <w:szCs w:val="24"/>
          </w:rPr>
          <w:t>igschoolsupport@stockport.gov.uk</w:t>
        </w:r>
      </w:hyperlink>
      <w:r w:rsidR="001733CF">
        <w:rPr>
          <w:rFonts w:ascii="Arial" w:hAnsi="Arial" w:cs="Arial"/>
          <w:sz w:val="24"/>
          <w:szCs w:val="24"/>
        </w:rPr>
        <w:t xml:space="preserve"> </w:t>
      </w:r>
      <w:r w:rsidR="00AA57E8">
        <w:rPr>
          <w:rFonts w:ascii="Arial" w:hAnsi="Arial" w:cs="Arial"/>
          <w:sz w:val="24"/>
          <w:szCs w:val="24"/>
        </w:rPr>
        <w:t xml:space="preserve">if it thinks an exemption will apply. </w:t>
      </w:r>
    </w:p>
    <w:p w:rsidR="0013505C" w:rsidP="00D46051" w:rsidRDefault="0013505C" w14:paraId="0429F2CE" w14:textId="77777777">
      <w:pPr>
        <w:rPr>
          <w:rFonts w:ascii="Arial" w:hAnsi="Arial" w:cs="Arial"/>
          <w:sz w:val="24"/>
          <w:szCs w:val="24"/>
        </w:rPr>
      </w:pPr>
    </w:p>
    <w:p w:rsidRPr="002238DB" w:rsidR="000A74A3" w:rsidP="000A74A3" w:rsidRDefault="000A74A3" w14:paraId="7981A279" w14:textId="45C80F8F">
      <w:pPr>
        <w:pStyle w:val="Heading1"/>
      </w:pPr>
      <w:bookmarkStart w:name="_Toc160802067" w:id="18"/>
      <w:r>
        <w:lastRenderedPageBreak/>
        <w:t>Annex A – Request Flowchart</w:t>
      </w:r>
      <w:bookmarkEnd w:id="18"/>
    </w:p>
    <w:p w:rsidR="0013505C" w:rsidP="00D46051" w:rsidRDefault="00493462" w14:paraId="58548CA5" w14:textId="796F9C07">
      <w:pPr>
        <w:rPr>
          <w:rFonts w:ascii="Arial" w:hAnsi="Arial" w:cs="Arial"/>
          <w:sz w:val="24"/>
          <w:szCs w:val="24"/>
        </w:rPr>
      </w:pPr>
      <w:r w:rsidRPr="00493462">
        <w:rPr>
          <w:rFonts w:ascii="Arial" w:hAnsi="Arial" w:cs="Arial"/>
          <w:noProof/>
          <w:sz w:val="24"/>
          <w:szCs w:val="24"/>
        </w:rPr>
        <w:drawing>
          <wp:inline distT="0" distB="0" distL="0" distR="0" wp14:anchorId="311FB9F5" wp14:editId="3EC692BB">
            <wp:extent cx="5731510" cy="8468360"/>
            <wp:effectExtent l="0" t="0" r="2540" b="889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8468360"/>
                    </a:xfrm>
                    <a:prstGeom prst="rect">
                      <a:avLst/>
                    </a:prstGeom>
                    <a:noFill/>
                    <a:ln>
                      <a:noFill/>
                    </a:ln>
                  </pic:spPr>
                </pic:pic>
              </a:graphicData>
            </a:graphic>
          </wp:inline>
        </w:drawing>
      </w:r>
    </w:p>
    <w:p w:rsidR="00493462" w:rsidP="00D46051" w:rsidRDefault="00493462" w14:paraId="77002C96" w14:textId="77777777">
      <w:pPr>
        <w:rPr>
          <w:rFonts w:ascii="Arial" w:hAnsi="Arial" w:cs="Arial"/>
          <w:sz w:val="24"/>
          <w:szCs w:val="24"/>
        </w:rPr>
      </w:pPr>
    </w:p>
    <w:p w:rsidR="00493462" w:rsidP="00D46051" w:rsidRDefault="004B63D3" w14:paraId="1DD79DA4" w14:textId="41B8E936">
      <w:pPr>
        <w:rPr>
          <w:rFonts w:ascii="Arial" w:hAnsi="Arial" w:cs="Arial"/>
          <w:sz w:val="24"/>
          <w:szCs w:val="24"/>
        </w:rPr>
      </w:pPr>
      <w:r w:rsidRPr="004B63D3">
        <w:rPr>
          <w:rFonts w:ascii="Arial" w:hAnsi="Arial" w:cs="Arial"/>
          <w:noProof/>
          <w:sz w:val="24"/>
          <w:szCs w:val="24"/>
        </w:rPr>
        <w:drawing>
          <wp:inline distT="0" distB="0" distL="0" distR="0" wp14:anchorId="18C04F1E" wp14:editId="6B4D65A7">
            <wp:extent cx="5962650" cy="8394065"/>
            <wp:effectExtent l="0" t="0" r="0" b="6985"/>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8394065"/>
                    </a:xfrm>
                    <a:prstGeom prst="rect">
                      <a:avLst/>
                    </a:prstGeom>
                    <a:noFill/>
                    <a:ln>
                      <a:noFill/>
                    </a:ln>
                  </pic:spPr>
                </pic:pic>
              </a:graphicData>
            </a:graphic>
          </wp:inline>
        </w:drawing>
      </w:r>
    </w:p>
    <w:p w:rsidR="004B63D3" w:rsidP="00D46051" w:rsidRDefault="004B63D3" w14:paraId="616C853B" w14:textId="77777777">
      <w:pPr>
        <w:rPr>
          <w:rFonts w:ascii="Arial" w:hAnsi="Arial" w:cs="Arial"/>
          <w:sz w:val="24"/>
          <w:szCs w:val="24"/>
        </w:rPr>
      </w:pPr>
    </w:p>
    <w:p w:rsidR="004B63D3" w:rsidP="00D46051" w:rsidRDefault="002C7864" w14:paraId="7E01065B" w14:textId="02F7E274">
      <w:pPr>
        <w:rPr>
          <w:rFonts w:ascii="Arial" w:hAnsi="Arial" w:cs="Arial"/>
          <w:sz w:val="24"/>
          <w:szCs w:val="24"/>
        </w:rPr>
      </w:pPr>
      <w:r w:rsidRPr="002C7864">
        <w:rPr>
          <w:rFonts w:ascii="Arial" w:hAnsi="Arial" w:cs="Arial"/>
          <w:noProof/>
          <w:sz w:val="24"/>
          <w:szCs w:val="24"/>
        </w:rPr>
        <w:drawing>
          <wp:inline distT="0" distB="0" distL="0" distR="0" wp14:anchorId="76CCFEAD" wp14:editId="4A5DE48F">
            <wp:extent cx="5848350" cy="8257540"/>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8257540"/>
                    </a:xfrm>
                    <a:prstGeom prst="rect">
                      <a:avLst/>
                    </a:prstGeom>
                    <a:noFill/>
                    <a:ln>
                      <a:noFill/>
                    </a:ln>
                  </pic:spPr>
                </pic:pic>
              </a:graphicData>
            </a:graphic>
          </wp:inline>
        </w:drawing>
      </w:r>
    </w:p>
    <w:p w:rsidR="00245034" w:rsidP="00D46051" w:rsidRDefault="00245034" w14:paraId="5C67BA5F" w14:textId="77777777">
      <w:pPr>
        <w:rPr>
          <w:rFonts w:ascii="Arial" w:hAnsi="Arial" w:cs="Arial"/>
          <w:sz w:val="24"/>
          <w:szCs w:val="24"/>
        </w:rPr>
      </w:pPr>
    </w:p>
    <w:p w:rsidR="00245034" w:rsidP="001905B7" w:rsidRDefault="00245034" w14:paraId="65BDFF67" w14:textId="3527AFE8">
      <w:pPr>
        <w:pStyle w:val="Heading1"/>
      </w:pPr>
      <w:bookmarkStart w:name="_Toc160802068" w:id="19"/>
      <w:r>
        <w:lastRenderedPageBreak/>
        <w:t>Annex B – common school exemptions</w:t>
      </w:r>
      <w:bookmarkEnd w:id="19"/>
      <w:r>
        <w:t xml:space="preserve"> </w:t>
      </w:r>
    </w:p>
    <w:p w:rsidRPr="001905B7" w:rsidR="001905B7" w:rsidP="001905B7" w:rsidRDefault="001905B7" w14:paraId="1F5500E1" w14:textId="77777777"/>
    <w:p w:rsidRPr="00FB60EA" w:rsidR="001D7BC3" w:rsidP="004A58D3" w:rsidRDefault="001D7BC3" w14:paraId="5990F2FB" w14:textId="77777777">
      <w:pPr>
        <w:pStyle w:val="BodyText"/>
        <w:rPr>
          <w:b/>
          <w:bCs/>
          <w:sz w:val="24"/>
          <w:szCs w:val="24"/>
        </w:rPr>
      </w:pPr>
      <w:r w:rsidRPr="00FB60EA">
        <w:rPr>
          <w:b/>
          <w:bCs/>
          <w:sz w:val="24"/>
          <w:szCs w:val="24"/>
        </w:rPr>
        <w:t>Section 21 – Information accessible to the applicant by other means</w:t>
      </w:r>
    </w:p>
    <w:p w:rsidRPr="003175EC" w:rsidR="001D7BC3" w:rsidP="004A58D3" w:rsidRDefault="001D7BC3" w14:paraId="28C67721" w14:textId="0FFA5663">
      <w:pPr>
        <w:pStyle w:val="BodyText"/>
        <w:spacing w:before="179" w:line="259" w:lineRule="auto"/>
        <w:ind w:right="104"/>
        <w:rPr>
          <w:sz w:val="24"/>
          <w:szCs w:val="24"/>
        </w:rPr>
      </w:pPr>
      <w:r w:rsidRPr="003175EC">
        <w:rPr>
          <w:sz w:val="24"/>
          <w:szCs w:val="24"/>
        </w:rPr>
        <w:t xml:space="preserve">Section 21 applies if the information requested is already accessible to the applicant by other means, even if only on payment of a fee. For example, the information may already be published on </w:t>
      </w:r>
      <w:r w:rsidR="002820EE">
        <w:rPr>
          <w:sz w:val="24"/>
          <w:szCs w:val="24"/>
        </w:rPr>
        <w:t>the school’s</w:t>
      </w:r>
      <w:r w:rsidRPr="003175EC">
        <w:rPr>
          <w:sz w:val="24"/>
          <w:szCs w:val="24"/>
        </w:rPr>
        <w:t xml:space="preserve"> website or accessible under another piece of legislation.</w:t>
      </w:r>
    </w:p>
    <w:p w:rsidR="001D7BC3" w:rsidP="004A58D3" w:rsidRDefault="001D7BC3" w14:paraId="5459CDAB" w14:textId="77777777">
      <w:pPr>
        <w:pStyle w:val="Heading2"/>
        <w:rPr>
          <w:sz w:val="24"/>
          <w:szCs w:val="24"/>
        </w:rPr>
      </w:pPr>
    </w:p>
    <w:p w:rsidRPr="00FB60EA" w:rsidR="001D7BC3" w:rsidP="004A58D3" w:rsidRDefault="001D7BC3" w14:paraId="1433EAF2" w14:textId="77777777">
      <w:pPr>
        <w:pStyle w:val="BodyText"/>
        <w:rPr>
          <w:b/>
          <w:bCs/>
          <w:sz w:val="24"/>
          <w:szCs w:val="24"/>
        </w:rPr>
      </w:pPr>
      <w:r w:rsidRPr="00FB60EA">
        <w:rPr>
          <w:b/>
          <w:bCs/>
          <w:sz w:val="24"/>
          <w:szCs w:val="24"/>
        </w:rPr>
        <w:t xml:space="preserve">Section 22 – Information intended for future </w:t>
      </w:r>
      <w:proofErr w:type="gramStart"/>
      <w:r w:rsidRPr="00FB60EA">
        <w:rPr>
          <w:b/>
          <w:bCs/>
          <w:sz w:val="24"/>
          <w:szCs w:val="24"/>
        </w:rPr>
        <w:t>publication</w:t>
      </w:r>
      <w:proofErr w:type="gramEnd"/>
    </w:p>
    <w:p w:rsidR="00245034" w:rsidP="00AA57E8" w:rsidRDefault="001D7BC3" w14:paraId="21FA344E" w14:textId="11BBD9D4">
      <w:pPr>
        <w:pStyle w:val="BodyText"/>
        <w:spacing w:before="182" w:line="256" w:lineRule="auto"/>
        <w:ind w:right="215"/>
        <w:rPr>
          <w:sz w:val="24"/>
          <w:szCs w:val="24"/>
        </w:rPr>
      </w:pPr>
      <w:r w:rsidRPr="003175EC">
        <w:rPr>
          <w:sz w:val="24"/>
          <w:szCs w:val="24"/>
        </w:rPr>
        <w:t xml:space="preserve">Section 22 can apply when </w:t>
      </w:r>
      <w:r w:rsidR="007A25E7">
        <w:rPr>
          <w:sz w:val="24"/>
          <w:szCs w:val="24"/>
        </w:rPr>
        <w:t>the schools is</w:t>
      </w:r>
      <w:r w:rsidRPr="003175EC">
        <w:rPr>
          <w:sz w:val="24"/>
          <w:szCs w:val="24"/>
        </w:rPr>
        <w:t xml:space="preserve"> preparing the information </w:t>
      </w:r>
      <w:r w:rsidR="007A25E7">
        <w:rPr>
          <w:sz w:val="24"/>
          <w:szCs w:val="24"/>
        </w:rPr>
        <w:t>for publication</w:t>
      </w:r>
      <w:r w:rsidRPr="003175EC">
        <w:rPr>
          <w:sz w:val="24"/>
          <w:szCs w:val="24"/>
        </w:rPr>
        <w:t xml:space="preserve">, whether a publication date has been determined or not. This exemption can only apply if it is reasonable and in the public interest not to disclose it until then. For example, where the premature release of the information </w:t>
      </w:r>
      <w:r w:rsidR="007A25E7">
        <w:rPr>
          <w:sz w:val="24"/>
          <w:szCs w:val="24"/>
        </w:rPr>
        <w:t>c</w:t>
      </w:r>
      <w:r w:rsidRPr="003175EC">
        <w:rPr>
          <w:sz w:val="24"/>
          <w:szCs w:val="24"/>
        </w:rPr>
        <w:t>ould cause harm.</w:t>
      </w:r>
    </w:p>
    <w:p w:rsidR="00AA57E8" w:rsidP="00AA57E8" w:rsidRDefault="00AA57E8" w14:paraId="173CA746" w14:textId="77777777">
      <w:pPr>
        <w:pStyle w:val="BodyText"/>
        <w:spacing w:line="257" w:lineRule="auto"/>
        <w:ind w:right="215"/>
        <w:rPr>
          <w:sz w:val="24"/>
          <w:szCs w:val="24"/>
        </w:rPr>
      </w:pPr>
    </w:p>
    <w:p w:rsidRPr="005D77BE" w:rsidR="00CB1B8B" w:rsidP="004A58D3" w:rsidRDefault="00CB1B8B" w14:paraId="452BA434" w14:textId="77777777">
      <w:pPr>
        <w:pStyle w:val="BodyText"/>
        <w:rPr>
          <w:b/>
          <w:bCs/>
          <w:sz w:val="24"/>
          <w:szCs w:val="24"/>
        </w:rPr>
      </w:pPr>
      <w:r w:rsidRPr="005D77BE">
        <w:rPr>
          <w:b/>
          <w:bCs/>
          <w:sz w:val="24"/>
          <w:szCs w:val="24"/>
        </w:rPr>
        <w:t>Section 31 – Law enforcement</w:t>
      </w:r>
    </w:p>
    <w:p w:rsidRPr="003175EC" w:rsidR="00CB1B8B" w:rsidP="004A58D3" w:rsidRDefault="00CB1B8B" w14:paraId="63474766" w14:textId="089EFA59">
      <w:pPr>
        <w:pStyle w:val="BodyText"/>
        <w:spacing w:before="182" w:line="256" w:lineRule="auto"/>
        <w:ind w:right="231"/>
        <w:rPr>
          <w:sz w:val="24"/>
          <w:szCs w:val="24"/>
        </w:rPr>
      </w:pPr>
      <w:r w:rsidRPr="003175EC">
        <w:rPr>
          <w:sz w:val="24"/>
          <w:szCs w:val="24"/>
        </w:rPr>
        <w:t>Section 31 can apply if disclosure of the information would be likely to prejudice law enforcement. For example, the prevention or detection of crime, the apprehension or prosecution of offenders, the assessment or collection of tax and the exercise by any public authority relating to crime/conduct functions.</w:t>
      </w:r>
    </w:p>
    <w:p w:rsidR="00CB1B8B" w:rsidP="004A58D3" w:rsidRDefault="00CB1B8B" w14:paraId="1CBFA0F1" w14:textId="77777777">
      <w:pPr>
        <w:pStyle w:val="Heading2"/>
        <w:rPr>
          <w:sz w:val="24"/>
          <w:szCs w:val="24"/>
        </w:rPr>
      </w:pPr>
    </w:p>
    <w:p w:rsidRPr="005D77BE" w:rsidR="00CB1B8B" w:rsidP="004A58D3" w:rsidRDefault="00CB1B8B" w14:paraId="7E8E004F" w14:textId="5C95BDCD">
      <w:pPr>
        <w:pStyle w:val="BodyText"/>
        <w:rPr>
          <w:b/>
          <w:bCs/>
          <w:sz w:val="24"/>
          <w:szCs w:val="24"/>
        </w:rPr>
      </w:pPr>
      <w:r w:rsidRPr="005D77BE">
        <w:rPr>
          <w:b/>
          <w:bCs/>
          <w:sz w:val="24"/>
          <w:szCs w:val="24"/>
        </w:rPr>
        <w:t>Section 32 – Court records</w:t>
      </w:r>
    </w:p>
    <w:p w:rsidR="00CB1B8B" w:rsidP="004A58D3" w:rsidRDefault="00CB1B8B" w14:paraId="50DB11D8" w14:textId="540217F6">
      <w:pPr>
        <w:pStyle w:val="BodyText"/>
        <w:spacing w:before="178" w:line="259" w:lineRule="auto"/>
        <w:ind w:right="232"/>
        <w:rPr>
          <w:sz w:val="24"/>
          <w:szCs w:val="24"/>
        </w:rPr>
      </w:pPr>
      <w:r w:rsidRPr="003175EC">
        <w:rPr>
          <w:sz w:val="24"/>
          <w:szCs w:val="24"/>
        </w:rPr>
        <w:t xml:space="preserve">Section 32 applies to court records held by the council. To claim this exemption, the </w:t>
      </w:r>
      <w:r w:rsidR="008B66F1">
        <w:rPr>
          <w:sz w:val="24"/>
          <w:szCs w:val="24"/>
        </w:rPr>
        <w:t>school</w:t>
      </w:r>
      <w:r w:rsidRPr="003175EC">
        <w:rPr>
          <w:sz w:val="24"/>
          <w:szCs w:val="24"/>
        </w:rPr>
        <w:t xml:space="preserve"> must hold the information only because it was originally in a document created or used as part of legal proceedings, including an inquiry, </w:t>
      </w:r>
      <w:proofErr w:type="gramStart"/>
      <w:r w:rsidRPr="003175EC">
        <w:rPr>
          <w:sz w:val="24"/>
          <w:szCs w:val="24"/>
        </w:rPr>
        <w:t>inquest</w:t>
      </w:r>
      <w:proofErr w:type="gramEnd"/>
      <w:r w:rsidRPr="003175EC">
        <w:rPr>
          <w:sz w:val="24"/>
          <w:szCs w:val="24"/>
        </w:rPr>
        <w:t xml:space="preserve"> or arbitration.</w:t>
      </w:r>
    </w:p>
    <w:p w:rsidR="004A58D3" w:rsidP="004A58D3" w:rsidRDefault="004A58D3" w14:paraId="49FDEED5" w14:textId="77777777">
      <w:pPr>
        <w:pStyle w:val="BodyText"/>
        <w:rPr>
          <w:b/>
          <w:bCs/>
          <w:sz w:val="24"/>
          <w:szCs w:val="24"/>
        </w:rPr>
      </w:pPr>
    </w:p>
    <w:p w:rsidRPr="008A5E69" w:rsidR="004A58D3" w:rsidP="004A58D3" w:rsidRDefault="004A58D3" w14:paraId="1360B58C" w14:textId="6B12C434">
      <w:pPr>
        <w:pStyle w:val="BodyText"/>
        <w:rPr>
          <w:b/>
          <w:bCs/>
          <w:sz w:val="24"/>
          <w:szCs w:val="24"/>
        </w:rPr>
      </w:pPr>
      <w:r w:rsidRPr="008A5E69">
        <w:rPr>
          <w:b/>
          <w:bCs/>
          <w:sz w:val="24"/>
          <w:szCs w:val="24"/>
        </w:rPr>
        <w:t>Section 38 – Health and safety</w:t>
      </w:r>
    </w:p>
    <w:p w:rsidRPr="00FA3B49" w:rsidR="004A58D3" w:rsidP="004A58D3" w:rsidRDefault="004A58D3" w14:paraId="0021848B" w14:textId="77777777">
      <w:pPr>
        <w:pStyle w:val="BodyText"/>
        <w:spacing w:before="8"/>
        <w:rPr>
          <w:b/>
          <w:sz w:val="24"/>
          <w:szCs w:val="24"/>
        </w:rPr>
      </w:pPr>
    </w:p>
    <w:p w:rsidRPr="00FA3B49" w:rsidR="004A58D3" w:rsidP="004A58D3" w:rsidRDefault="004A58D3" w14:paraId="20E68351" w14:textId="77777777">
      <w:pPr>
        <w:pStyle w:val="BodyText"/>
        <w:spacing w:line="242" w:lineRule="auto"/>
        <w:ind w:right="647"/>
        <w:rPr>
          <w:sz w:val="24"/>
          <w:szCs w:val="24"/>
        </w:rPr>
      </w:pPr>
      <w:r w:rsidRPr="00FA3B49">
        <w:rPr>
          <w:sz w:val="24"/>
          <w:szCs w:val="24"/>
        </w:rPr>
        <w:t xml:space="preserve">Section 38 can apply where complying with the request would be likely to endanger the physical health, mental </w:t>
      </w:r>
      <w:proofErr w:type="gramStart"/>
      <w:r w:rsidRPr="00FA3B49">
        <w:rPr>
          <w:sz w:val="24"/>
          <w:szCs w:val="24"/>
        </w:rPr>
        <w:t>health</w:t>
      </w:r>
      <w:proofErr w:type="gramEnd"/>
      <w:r w:rsidRPr="00FA3B49">
        <w:rPr>
          <w:sz w:val="24"/>
          <w:szCs w:val="24"/>
        </w:rPr>
        <w:t xml:space="preserve"> or safety of any person.</w:t>
      </w:r>
    </w:p>
    <w:p w:rsidRPr="00FA3B49" w:rsidR="004A58D3" w:rsidP="004A58D3" w:rsidRDefault="004A58D3" w14:paraId="0CE1086B" w14:textId="77777777">
      <w:pPr>
        <w:pStyle w:val="Heading2"/>
        <w:rPr>
          <w:sz w:val="24"/>
          <w:szCs w:val="24"/>
        </w:rPr>
      </w:pPr>
    </w:p>
    <w:p w:rsidRPr="0030429E" w:rsidR="004A58D3" w:rsidP="004A58D3" w:rsidRDefault="004A58D3" w14:paraId="22ECD262" w14:textId="24267DF4">
      <w:pPr>
        <w:pStyle w:val="BodyText"/>
        <w:rPr>
          <w:b/>
          <w:bCs/>
          <w:sz w:val="24"/>
          <w:szCs w:val="24"/>
        </w:rPr>
      </w:pPr>
      <w:r w:rsidRPr="0030429E">
        <w:rPr>
          <w:b/>
          <w:bCs/>
          <w:sz w:val="24"/>
          <w:szCs w:val="24"/>
        </w:rPr>
        <w:t>Section 40 (1) – Personal information (the applicants)</w:t>
      </w:r>
    </w:p>
    <w:p w:rsidRPr="00FA3B49" w:rsidR="004A58D3" w:rsidP="004A58D3" w:rsidRDefault="004A58D3" w14:paraId="724FB6AA" w14:textId="77777777">
      <w:pPr>
        <w:pStyle w:val="BodyText"/>
        <w:spacing w:before="178" w:line="259" w:lineRule="auto"/>
        <w:ind w:right="220"/>
        <w:rPr>
          <w:sz w:val="24"/>
          <w:szCs w:val="24"/>
        </w:rPr>
      </w:pPr>
      <w:r w:rsidRPr="00FA3B49">
        <w:rPr>
          <w:sz w:val="24"/>
          <w:szCs w:val="24"/>
        </w:rPr>
        <w:t>Section 40 (1) applies where an applicant makes a request for their own personal data. Any request for access to their own personal data would be treated as a right of access or subject access request under Article 15 of the UK General Data Protection Regulation (UK GDPR).</w:t>
      </w:r>
    </w:p>
    <w:p w:rsidRPr="00FA3B49" w:rsidR="004A58D3" w:rsidP="004A58D3" w:rsidRDefault="004A58D3" w14:paraId="1993F36D" w14:textId="77777777">
      <w:pPr>
        <w:pStyle w:val="Heading2"/>
        <w:spacing w:before="25"/>
        <w:rPr>
          <w:sz w:val="24"/>
          <w:szCs w:val="24"/>
        </w:rPr>
      </w:pPr>
    </w:p>
    <w:p w:rsidRPr="00B01744" w:rsidR="004A58D3" w:rsidP="004A58D3" w:rsidRDefault="004A58D3" w14:paraId="5BEE4907" w14:textId="21967580">
      <w:pPr>
        <w:pStyle w:val="BodyText"/>
        <w:rPr>
          <w:b/>
          <w:bCs/>
          <w:sz w:val="24"/>
          <w:szCs w:val="24"/>
        </w:rPr>
      </w:pPr>
      <w:r w:rsidRPr="00B01744">
        <w:rPr>
          <w:b/>
          <w:bCs/>
          <w:sz w:val="24"/>
          <w:szCs w:val="24"/>
        </w:rPr>
        <w:t>Section 40 (2) – Personal information (not the applicants)</w:t>
      </w:r>
    </w:p>
    <w:p w:rsidRPr="003175EC" w:rsidR="004A58D3" w:rsidP="00AA57E8" w:rsidRDefault="004A58D3" w14:paraId="6E03D020" w14:textId="42B453BD">
      <w:pPr>
        <w:pStyle w:val="BodyText"/>
        <w:spacing w:before="178" w:line="259" w:lineRule="auto"/>
        <w:ind w:right="342"/>
        <w:rPr>
          <w:sz w:val="24"/>
          <w:szCs w:val="24"/>
        </w:rPr>
      </w:pPr>
      <w:r w:rsidRPr="00FA3B49">
        <w:rPr>
          <w:sz w:val="24"/>
          <w:szCs w:val="24"/>
        </w:rPr>
        <w:t xml:space="preserve">Section 40 (2) covers the personal data of third parties </w:t>
      </w:r>
      <w:proofErr w:type="gramStart"/>
      <w:r w:rsidRPr="00FA3B49">
        <w:rPr>
          <w:sz w:val="24"/>
          <w:szCs w:val="24"/>
        </w:rPr>
        <w:t>where</w:t>
      </w:r>
      <w:proofErr w:type="gramEnd"/>
      <w:r w:rsidRPr="00FA3B49">
        <w:rPr>
          <w:sz w:val="24"/>
          <w:szCs w:val="24"/>
        </w:rPr>
        <w:t xml:space="preserve"> complying with the request would breach any of the UK GDPR or Data Protection Act 2018 principles. This exemption can only apply to information relating to living individuals. </w:t>
      </w:r>
    </w:p>
    <w:p w:rsidRPr="00B01744" w:rsidR="004A58D3" w:rsidP="004A58D3" w:rsidRDefault="004A58D3" w14:paraId="23545D67" w14:textId="793C83BA">
      <w:pPr>
        <w:pStyle w:val="BodyText"/>
        <w:rPr>
          <w:b/>
          <w:bCs/>
          <w:sz w:val="24"/>
          <w:szCs w:val="24"/>
        </w:rPr>
      </w:pPr>
      <w:r w:rsidRPr="00B01744">
        <w:rPr>
          <w:b/>
          <w:bCs/>
          <w:sz w:val="24"/>
          <w:szCs w:val="24"/>
        </w:rPr>
        <w:lastRenderedPageBreak/>
        <w:t xml:space="preserve">Section 41 – Information provided in </w:t>
      </w:r>
      <w:proofErr w:type="gramStart"/>
      <w:r w:rsidRPr="00B01744">
        <w:rPr>
          <w:b/>
          <w:bCs/>
          <w:sz w:val="24"/>
          <w:szCs w:val="24"/>
        </w:rPr>
        <w:t>confidence</w:t>
      </w:r>
      <w:proofErr w:type="gramEnd"/>
    </w:p>
    <w:p w:rsidRPr="00FA3B49" w:rsidR="004A58D3" w:rsidP="004A58D3" w:rsidRDefault="004A58D3" w14:paraId="769002F8" w14:textId="397BD71D">
      <w:pPr>
        <w:pStyle w:val="BodyText"/>
        <w:spacing w:before="178" w:line="259" w:lineRule="auto"/>
        <w:ind w:right="219"/>
        <w:rPr>
          <w:sz w:val="24"/>
          <w:szCs w:val="24"/>
        </w:rPr>
      </w:pPr>
      <w:r w:rsidRPr="00FA3B49">
        <w:rPr>
          <w:sz w:val="24"/>
          <w:szCs w:val="24"/>
        </w:rPr>
        <w:t xml:space="preserve">Section 41 applies if the </w:t>
      </w:r>
      <w:r w:rsidR="00A7088A">
        <w:rPr>
          <w:sz w:val="24"/>
          <w:szCs w:val="24"/>
        </w:rPr>
        <w:t>school has</w:t>
      </w:r>
      <w:r w:rsidRPr="00FA3B49">
        <w:rPr>
          <w:sz w:val="24"/>
          <w:szCs w:val="24"/>
        </w:rPr>
        <w:t xml:space="preserve"> received confidential information from someone else and complying with the request would constitute an actionable breach of confidence. The exemption cannot be applied to information generated within the </w:t>
      </w:r>
      <w:r w:rsidR="001905B7">
        <w:rPr>
          <w:sz w:val="24"/>
          <w:szCs w:val="24"/>
        </w:rPr>
        <w:t xml:space="preserve">school </w:t>
      </w:r>
      <w:r w:rsidRPr="00FA3B49">
        <w:rPr>
          <w:sz w:val="24"/>
          <w:szCs w:val="24"/>
        </w:rPr>
        <w:t xml:space="preserve">even if it is marked confidential, however can be applied to information originally received from someone else but then included in </w:t>
      </w:r>
      <w:r w:rsidR="001905B7">
        <w:rPr>
          <w:sz w:val="24"/>
          <w:szCs w:val="24"/>
        </w:rPr>
        <w:t>its</w:t>
      </w:r>
      <w:r w:rsidRPr="00FA3B49">
        <w:rPr>
          <w:sz w:val="24"/>
          <w:szCs w:val="24"/>
        </w:rPr>
        <w:t xml:space="preserve"> records. </w:t>
      </w:r>
    </w:p>
    <w:p w:rsidRPr="00FA3B49" w:rsidR="004A58D3" w:rsidP="004A58D3" w:rsidRDefault="004A58D3" w14:paraId="48FFF116" w14:textId="77777777">
      <w:pPr>
        <w:pStyle w:val="Heading2"/>
        <w:rPr>
          <w:sz w:val="24"/>
          <w:szCs w:val="24"/>
        </w:rPr>
      </w:pPr>
    </w:p>
    <w:p w:rsidRPr="00B01744" w:rsidR="004A58D3" w:rsidP="004A58D3" w:rsidRDefault="004A58D3" w14:paraId="1DD0A1E6" w14:textId="29BE0116">
      <w:pPr>
        <w:pStyle w:val="BodyText"/>
        <w:rPr>
          <w:b/>
          <w:bCs/>
          <w:sz w:val="24"/>
          <w:szCs w:val="24"/>
        </w:rPr>
      </w:pPr>
      <w:r w:rsidRPr="00B01744">
        <w:rPr>
          <w:b/>
          <w:bCs/>
          <w:sz w:val="24"/>
          <w:szCs w:val="24"/>
        </w:rPr>
        <w:t>Section 42 – Legal professional privilege</w:t>
      </w:r>
    </w:p>
    <w:p w:rsidRPr="00FA3B49" w:rsidR="004A58D3" w:rsidP="004A58D3" w:rsidRDefault="004A58D3" w14:paraId="67DFC447" w14:textId="77777777">
      <w:pPr>
        <w:pStyle w:val="BodyText"/>
        <w:spacing w:before="182" w:line="259" w:lineRule="auto"/>
        <w:ind w:right="159"/>
        <w:rPr>
          <w:sz w:val="24"/>
          <w:szCs w:val="24"/>
        </w:rPr>
      </w:pPr>
      <w:r w:rsidRPr="00FA3B49">
        <w:rPr>
          <w:sz w:val="24"/>
          <w:szCs w:val="24"/>
        </w:rPr>
        <w:t xml:space="preserve">Section 42 can apply whenever complying with a request would reveal information that is subject to legal professional privilege (LPP). LPP protects information shared between a client and their professional legal advisor, such as a solicitor, </w:t>
      </w:r>
      <w:proofErr w:type="gramStart"/>
      <w:r w:rsidRPr="00FA3B49">
        <w:rPr>
          <w:sz w:val="24"/>
          <w:szCs w:val="24"/>
        </w:rPr>
        <w:t>barrister</w:t>
      </w:r>
      <w:proofErr w:type="gramEnd"/>
      <w:r w:rsidRPr="00FA3B49">
        <w:rPr>
          <w:sz w:val="24"/>
          <w:szCs w:val="24"/>
        </w:rPr>
        <w:t xml:space="preserve"> or in-house lawyer for the purposes of obtaining legal advice.</w:t>
      </w:r>
    </w:p>
    <w:p w:rsidRPr="00B01744" w:rsidR="004A58D3" w:rsidP="004A58D3" w:rsidRDefault="004A58D3" w14:paraId="00DC7EDD" w14:textId="77777777">
      <w:pPr>
        <w:pStyle w:val="BodyText"/>
        <w:rPr>
          <w:b/>
          <w:bCs/>
          <w:sz w:val="24"/>
          <w:szCs w:val="24"/>
        </w:rPr>
      </w:pPr>
    </w:p>
    <w:p w:rsidRPr="00B01744" w:rsidR="004A58D3" w:rsidP="004A58D3" w:rsidRDefault="004A58D3" w14:paraId="25FBA6F9" w14:textId="089DD340">
      <w:pPr>
        <w:pStyle w:val="BodyText"/>
        <w:rPr>
          <w:b/>
          <w:bCs/>
          <w:sz w:val="24"/>
          <w:szCs w:val="24"/>
        </w:rPr>
      </w:pPr>
      <w:r w:rsidRPr="00B01744">
        <w:rPr>
          <w:b/>
          <w:bCs/>
          <w:sz w:val="24"/>
          <w:szCs w:val="24"/>
        </w:rPr>
        <w:t>Section 43 – Commercial interests</w:t>
      </w:r>
    </w:p>
    <w:p w:rsidRPr="00FA3B49" w:rsidR="004A58D3" w:rsidP="004A58D3" w:rsidRDefault="004A58D3" w14:paraId="42416B43" w14:textId="77777777">
      <w:pPr>
        <w:pStyle w:val="BodyText"/>
        <w:spacing w:before="178" w:line="259" w:lineRule="auto"/>
        <w:ind w:right="133"/>
        <w:rPr>
          <w:sz w:val="24"/>
          <w:szCs w:val="24"/>
        </w:rPr>
      </w:pPr>
      <w:r w:rsidRPr="00FA3B49">
        <w:rPr>
          <w:sz w:val="24"/>
          <w:szCs w:val="24"/>
        </w:rPr>
        <w:t>Section 43 (1) is class based and provides an exemption for information which is a trade secret. Section 43 (2) is prejudice based and provides an exemption where disclosure would be likely to prejudice the commercial interests of any legal person.</w:t>
      </w:r>
    </w:p>
    <w:p w:rsidRPr="00FA3B49" w:rsidR="004A58D3" w:rsidP="004A58D3" w:rsidRDefault="004A58D3" w14:paraId="62BCAF49" w14:textId="77777777">
      <w:pPr>
        <w:pStyle w:val="BodyText"/>
        <w:spacing w:before="9"/>
        <w:rPr>
          <w:sz w:val="24"/>
          <w:szCs w:val="24"/>
        </w:rPr>
      </w:pPr>
    </w:p>
    <w:p w:rsidRPr="002238DB" w:rsidR="001D7BC3" w:rsidP="004A58D3" w:rsidRDefault="001D7BC3" w14:paraId="6E33FD14" w14:textId="77777777">
      <w:pPr>
        <w:rPr>
          <w:rFonts w:ascii="Arial" w:hAnsi="Arial" w:cs="Arial"/>
          <w:sz w:val="24"/>
          <w:szCs w:val="24"/>
        </w:rPr>
      </w:pPr>
    </w:p>
    <w:sectPr w:rsidRPr="002238DB" w:rsidR="001D7BC3" w:rsidSect="0013505C">
      <w:footerReference w:type="default" r:id="rId15"/>
      <w:headerReference w:type="first" r:id="rId1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6386" w:rsidP="00991863" w:rsidRDefault="00196386" w14:paraId="749A3749" w14:textId="77777777">
      <w:pPr>
        <w:spacing w:after="0" w:line="240" w:lineRule="auto"/>
      </w:pPr>
      <w:r>
        <w:separator/>
      </w:r>
    </w:p>
  </w:endnote>
  <w:endnote w:type="continuationSeparator" w:id="0">
    <w:p w:rsidR="00196386" w:rsidP="00991863" w:rsidRDefault="00196386" w14:paraId="6F47FF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559537"/>
      <w:docPartObj>
        <w:docPartGallery w:val="Page Numbers (Bottom of Page)"/>
        <w:docPartUnique/>
      </w:docPartObj>
    </w:sdtPr>
    <w:sdtEndPr>
      <w:rPr>
        <w:color w:val="7F7F7F" w:themeColor="background1" w:themeShade="7F"/>
        <w:spacing w:val="60"/>
      </w:rPr>
    </w:sdtEndPr>
    <w:sdtContent>
      <w:p w:rsidR="00AA57E8" w:rsidRDefault="00AA57E8" w14:paraId="14C57789" w14:textId="24293CCF">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AA57E8" w:rsidRDefault="00AA57E8" w14:paraId="75C3F8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6386" w:rsidP="00991863" w:rsidRDefault="00196386" w14:paraId="4546E819" w14:textId="77777777">
      <w:pPr>
        <w:spacing w:after="0" w:line="240" w:lineRule="auto"/>
      </w:pPr>
      <w:r>
        <w:separator/>
      </w:r>
    </w:p>
  </w:footnote>
  <w:footnote w:type="continuationSeparator" w:id="0">
    <w:p w:rsidR="00196386" w:rsidP="00991863" w:rsidRDefault="00196386" w14:paraId="3C3D151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B05AA" w:rsidR="00991863" w:rsidP="00AB05AA" w:rsidRDefault="00AB05AA" w14:paraId="65CAA760" w14:textId="07B12840">
    <w:pPr>
      <w:pStyle w:val="Header"/>
      <w:jc w:val="right"/>
    </w:pPr>
    <w:r>
      <w:rPr>
        <w:noProof/>
      </w:rPr>
      <w:drawing>
        <wp:inline distT="0" distB="0" distL="0" distR="0" wp14:anchorId="3261DE44" wp14:editId="6F98A753">
          <wp:extent cx="3453319" cy="817610"/>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213" cy="823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6910"/>
    <w:multiLevelType w:val="hybridMultilevel"/>
    <w:tmpl w:val="71C649EA"/>
    <w:lvl w:ilvl="0" w:tplc="5EF65678">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B81D57"/>
    <w:multiLevelType w:val="hybridMultilevel"/>
    <w:tmpl w:val="3D124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886121"/>
    <w:multiLevelType w:val="hybridMultilevel"/>
    <w:tmpl w:val="0F7C85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57659F2"/>
    <w:multiLevelType w:val="hybridMultilevel"/>
    <w:tmpl w:val="D8003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3A5A41"/>
    <w:multiLevelType w:val="hybridMultilevel"/>
    <w:tmpl w:val="27949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6805EB"/>
    <w:multiLevelType w:val="hybridMultilevel"/>
    <w:tmpl w:val="7AC67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026651">
    <w:abstractNumId w:val="4"/>
  </w:num>
  <w:num w:numId="2" w16cid:durableId="2070418100">
    <w:abstractNumId w:val="2"/>
  </w:num>
  <w:num w:numId="3" w16cid:durableId="1697341243">
    <w:abstractNumId w:val="1"/>
  </w:num>
  <w:num w:numId="4" w16cid:durableId="773747775">
    <w:abstractNumId w:val="3"/>
  </w:num>
  <w:num w:numId="5" w16cid:durableId="753629288">
    <w:abstractNumId w:val="5"/>
  </w:num>
  <w:num w:numId="6" w16cid:durableId="178653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13"/>
    <w:rsid w:val="000A74A3"/>
    <w:rsid w:val="000D53AD"/>
    <w:rsid w:val="0013505C"/>
    <w:rsid w:val="00135AE5"/>
    <w:rsid w:val="00147861"/>
    <w:rsid w:val="001733CF"/>
    <w:rsid w:val="001905B7"/>
    <w:rsid w:val="00196386"/>
    <w:rsid w:val="001D7BC3"/>
    <w:rsid w:val="001E32A8"/>
    <w:rsid w:val="002238DB"/>
    <w:rsid w:val="00245034"/>
    <w:rsid w:val="0024739D"/>
    <w:rsid w:val="002776DC"/>
    <w:rsid w:val="002805C9"/>
    <w:rsid w:val="002820EE"/>
    <w:rsid w:val="00285EBE"/>
    <w:rsid w:val="002C7864"/>
    <w:rsid w:val="002E4D96"/>
    <w:rsid w:val="00411BBB"/>
    <w:rsid w:val="004374F6"/>
    <w:rsid w:val="0048278F"/>
    <w:rsid w:val="00484B16"/>
    <w:rsid w:val="00493462"/>
    <w:rsid w:val="004A3A69"/>
    <w:rsid w:val="004A58D3"/>
    <w:rsid w:val="004A7083"/>
    <w:rsid w:val="004B63D3"/>
    <w:rsid w:val="004E6719"/>
    <w:rsid w:val="004F5A26"/>
    <w:rsid w:val="00507D5F"/>
    <w:rsid w:val="005B2F13"/>
    <w:rsid w:val="005C57A3"/>
    <w:rsid w:val="005C5D07"/>
    <w:rsid w:val="005D7CBB"/>
    <w:rsid w:val="00624B21"/>
    <w:rsid w:val="00637F58"/>
    <w:rsid w:val="006E07A0"/>
    <w:rsid w:val="007031FE"/>
    <w:rsid w:val="007121AF"/>
    <w:rsid w:val="00793A4E"/>
    <w:rsid w:val="007A25E7"/>
    <w:rsid w:val="007B3C64"/>
    <w:rsid w:val="007C1587"/>
    <w:rsid w:val="00810D80"/>
    <w:rsid w:val="00833B88"/>
    <w:rsid w:val="00897665"/>
    <w:rsid w:val="008B66F1"/>
    <w:rsid w:val="008C08D3"/>
    <w:rsid w:val="00905E53"/>
    <w:rsid w:val="009777A6"/>
    <w:rsid w:val="00985175"/>
    <w:rsid w:val="00991863"/>
    <w:rsid w:val="009C0E49"/>
    <w:rsid w:val="00A7088A"/>
    <w:rsid w:val="00AA57E8"/>
    <w:rsid w:val="00AB05AA"/>
    <w:rsid w:val="00BC2BFB"/>
    <w:rsid w:val="00BE1467"/>
    <w:rsid w:val="00C01D20"/>
    <w:rsid w:val="00C509AE"/>
    <w:rsid w:val="00CB1B8B"/>
    <w:rsid w:val="00D46051"/>
    <w:rsid w:val="00D95995"/>
    <w:rsid w:val="00DC69EA"/>
    <w:rsid w:val="00DE3164"/>
    <w:rsid w:val="00DE3628"/>
    <w:rsid w:val="00E15500"/>
    <w:rsid w:val="00E3016A"/>
    <w:rsid w:val="00E61624"/>
    <w:rsid w:val="00F0083D"/>
    <w:rsid w:val="00FF28CA"/>
    <w:rsid w:val="3A064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337C"/>
  <w15:chartTrackingRefBased/>
  <w15:docId w15:val="{AC1A3514-2B08-448D-8236-296B988A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238DB"/>
    <w:pPr>
      <w:keepNext/>
      <w:keepLines/>
      <w:spacing w:before="240" w:after="0"/>
      <w:outlineLvl w:val="0"/>
    </w:pPr>
    <w:rPr>
      <w:rFonts w:ascii="Arial" w:hAnsi="Arial" w:eastAsiaTheme="majorEastAsia" w:cstheme="majorBidi"/>
      <w:b/>
      <w:color w:val="008080"/>
      <w:sz w:val="24"/>
      <w:szCs w:val="32"/>
    </w:rPr>
  </w:style>
  <w:style w:type="paragraph" w:styleId="Heading2">
    <w:name w:val="heading 2"/>
    <w:basedOn w:val="Normal"/>
    <w:next w:val="Normal"/>
    <w:link w:val="Heading2Char"/>
    <w:uiPriority w:val="9"/>
    <w:semiHidden/>
    <w:unhideWhenUsed/>
    <w:qFormat/>
    <w:rsid w:val="00D95995"/>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46051"/>
    <w:pPr>
      <w:ind w:left="720"/>
      <w:contextualSpacing/>
    </w:pPr>
  </w:style>
  <w:style w:type="paragraph" w:styleId="Header">
    <w:name w:val="header"/>
    <w:basedOn w:val="Normal"/>
    <w:link w:val="HeaderChar"/>
    <w:uiPriority w:val="99"/>
    <w:unhideWhenUsed/>
    <w:rsid w:val="009918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91863"/>
  </w:style>
  <w:style w:type="paragraph" w:styleId="Footer">
    <w:name w:val="footer"/>
    <w:basedOn w:val="Normal"/>
    <w:link w:val="FooterChar"/>
    <w:uiPriority w:val="99"/>
    <w:unhideWhenUsed/>
    <w:rsid w:val="009918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1863"/>
  </w:style>
  <w:style w:type="character" w:styleId="Hyperlink">
    <w:name w:val="Hyperlink"/>
    <w:basedOn w:val="DefaultParagraphFont"/>
    <w:uiPriority w:val="99"/>
    <w:unhideWhenUsed/>
    <w:rsid w:val="0013505C"/>
    <w:rPr>
      <w:color w:val="0563C1" w:themeColor="hyperlink"/>
      <w:u w:val="single"/>
    </w:rPr>
  </w:style>
  <w:style w:type="table" w:styleId="TableGrid">
    <w:name w:val="Table Grid"/>
    <w:basedOn w:val="TableNormal"/>
    <w:uiPriority w:val="59"/>
    <w:rsid w:val="00905E53"/>
    <w:pPr>
      <w:autoSpaceDN w:val="0"/>
      <w:spacing w:after="0" w:line="240" w:lineRule="auto"/>
      <w:textAlignment w:val="baseline"/>
    </w:pPr>
    <w:rPr>
      <w:rFonts w:ascii="Arial" w:hAnsi="Arial" w:eastAsia="Times New Roman" w:cs="Times New Roman"/>
      <w:sz w:val="20"/>
      <w:szCs w:val="20"/>
      <w:lang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sid w:val="002238DB"/>
    <w:rPr>
      <w:rFonts w:ascii="Arial" w:hAnsi="Arial" w:eastAsiaTheme="majorEastAsia" w:cstheme="majorBidi"/>
      <w:b/>
      <w:color w:val="008080"/>
      <w:sz w:val="24"/>
      <w:szCs w:val="32"/>
    </w:rPr>
  </w:style>
  <w:style w:type="paragraph" w:styleId="TOCHeading">
    <w:name w:val="TOC Heading"/>
    <w:basedOn w:val="Heading1"/>
    <w:next w:val="Normal"/>
    <w:uiPriority w:val="39"/>
    <w:unhideWhenUsed/>
    <w:qFormat/>
    <w:rsid w:val="00897665"/>
    <w:pPr>
      <w:outlineLvl w:val="9"/>
    </w:pPr>
    <w:rPr>
      <w:lang w:val="en-US"/>
    </w:rPr>
  </w:style>
  <w:style w:type="paragraph" w:styleId="NormalWeb">
    <w:name w:val="Normal (Web)"/>
    <w:basedOn w:val="Normal"/>
    <w:uiPriority w:val="99"/>
    <w:unhideWhenUsed/>
    <w:rsid w:val="00833B8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eading2Char" w:customStyle="1">
    <w:name w:val="Heading 2 Char"/>
    <w:basedOn w:val="DefaultParagraphFont"/>
    <w:link w:val="Heading2"/>
    <w:uiPriority w:val="9"/>
    <w:semiHidden/>
    <w:rsid w:val="00D95995"/>
    <w:rPr>
      <w:rFonts w:asciiTheme="majorHAnsi" w:hAnsiTheme="majorHAnsi" w:eastAsiaTheme="majorEastAsia" w:cstheme="majorBidi"/>
      <w:color w:val="2E74B5" w:themeColor="accent1" w:themeShade="BF"/>
      <w:sz w:val="26"/>
      <w:szCs w:val="26"/>
    </w:rPr>
  </w:style>
  <w:style w:type="paragraph" w:styleId="BodyText">
    <w:name w:val="Body Text"/>
    <w:basedOn w:val="Normal"/>
    <w:link w:val="BodyTextChar"/>
    <w:uiPriority w:val="1"/>
    <w:qFormat/>
    <w:rsid w:val="001D7BC3"/>
    <w:pPr>
      <w:widowControl w:val="0"/>
      <w:autoSpaceDE w:val="0"/>
      <w:autoSpaceDN w:val="0"/>
      <w:spacing w:after="0" w:line="240" w:lineRule="auto"/>
    </w:pPr>
    <w:rPr>
      <w:rFonts w:ascii="Arial" w:hAnsi="Arial" w:eastAsia="Arial" w:cs="Arial"/>
      <w:lang w:val="en-US"/>
    </w:rPr>
  </w:style>
  <w:style w:type="character" w:styleId="BodyTextChar" w:customStyle="1">
    <w:name w:val="Body Text Char"/>
    <w:basedOn w:val="DefaultParagraphFont"/>
    <w:link w:val="BodyText"/>
    <w:uiPriority w:val="1"/>
    <w:rsid w:val="001D7BC3"/>
    <w:rPr>
      <w:rFonts w:ascii="Arial" w:hAnsi="Arial" w:eastAsia="Arial" w:cs="Arial"/>
      <w:lang w:val="en-US"/>
    </w:rPr>
  </w:style>
  <w:style w:type="paragraph" w:styleId="TableParagraph" w:customStyle="1">
    <w:name w:val="Table Paragraph"/>
    <w:basedOn w:val="Normal"/>
    <w:uiPriority w:val="1"/>
    <w:qFormat/>
    <w:rsid w:val="001D7BC3"/>
    <w:pPr>
      <w:widowControl w:val="0"/>
      <w:autoSpaceDE w:val="0"/>
      <w:autoSpaceDN w:val="0"/>
      <w:spacing w:after="0" w:line="240" w:lineRule="auto"/>
    </w:pPr>
    <w:rPr>
      <w:rFonts w:ascii="Arial" w:hAnsi="Arial" w:eastAsia="Arial" w:cs="Arial"/>
      <w:lang w:val="en-US"/>
    </w:rPr>
  </w:style>
  <w:style w:type="character" w:styleId="UnresolvedMention">
    <w:name w:val="Unresolved Mention"/>
    <w:basedOn w:val="DefaultParagraphFont"/>
    <w:uiPriority w:val="99"/>
    <w:semiHidden/>
    <w:unhideWhenUsed/>
    <w:rsid w:val="001733CF"/>
    <w:rPr>
      <w:color w:val="605E5C"/>
      <w:shd w:val="clear" w:color="auto" w:fill="E1DFDD"/>
    </w:rPr>
  </w:style>
  <w:style w:type="paragraph" w:styleId="TOC1">
    <w:name w:val="toc 1"/>
    <w:basedOn w:val="Normal"/>
    <w:next w:val="Normal"/>
    <w:autoRedefine/>
    <w:uiPriority w:val="39"/>
    <w:unhideWhenUsed/>
    <w:rsid w:val="00AA57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408965">
      <w:bodyDiv w:val="1"/>
      <w:marLeft w:val="0"/>
      <w:marRight w:val="0"/>
      <w:marTop w:val="0"/>
      <w:marBottom w:val="0"/>
      <w:divBdr>
        <w:top w:val="none" w:sz="0" w:space="0" w:color="auto"/>
        <w:left w:val="none" w:sz="0" w:space="0" w:color="auto"/>
        <w:bottom w:val="none" w:sz="0" w:space="0" w:color="auto"/>
        <w:right w:val="none" w:sz="0" w:space="0" w:color="auto"/>
      </w:divBdr>
    </w:div>
    <w:div w:id="712925249">
      <w:bodyDiv w:val="1"/>
      <w:marLeft w:val="0"/>
      <w:marRight w:val="0"/>
      <w:marTop w:val="0"/>
      <w:marBottom w:val="0"/>
      <w:divBdr>
        <w:top w:val="none" w:sz="0" w:space="0" w:color="auto"/>
        <w:left w:val="none" w:sz="0" w:space="0" w:color="auto"/>
        <w:bottom w:val="none" w:sz="0" w:space="0" w:color="auto"/>
        <w:right w:val="none" w:sz="0" w:space="0" w:color="auto"/>
      </w:divBdr>
      <w:divsChild>
        <w:div w:id="1304045865">
          <w:marLeft w:val="0"/>
          <w:marRight w:val="0"/>
          <w:marTop w:val="0"/>
          <w:marBottom w:val="0"/>
          <w:divBdr>
            <w:top w:val="none" w:sz="0" w:space="0" w:color="auto"/>
            <w:left w:val="none" w:sz="0" w:space="0" w:color="auto"/>
            <w:bottom w:val="none" w:sz="0" w:space="0" w:color="auto"/>
            <w:right w:val="none" w:sz="0" w:space="0" w:color="auto"/>
          </w:divBdr>
          <w:divsChild>
            <w:div w:id="428896446">
              <w:marLeft w:val="0"/>
              <w:marRight w:val="0"/>
              <w:marTop w:val="0"/>
              <w:marBottom w:val="0"/>
              <w:divBdr>
                <w:top w:val="none" w:sz="0" w:space="0" w:color="auto"/>
                <w:left w:val="none" w:sz="0" w:space="0" w:color="auto"/>
                <w:bottom w:val="none" w:sz="0" w:space="0" w:color="auto"/>
                <w:right w:val="none" w:sz="0" w:space="0" w:color="auto"/>
              </w:divBdr>
              <w:divsChild>
                <w:div w:id="1329092988">
                  <w:marLeft w:val="0"/>
                  <w:marRight w:val="0"/>
                  <w:marTop w:val="0"/>
                  <w:marBottom w:val="0"/>
                  <w:divBdr>
                    <w:top w:val="none" w:sz="0" w:space="0" w:color="auto"/>
                    <w:left w:val="none" w:sz="0" w:space="0" w:color="auto"/>
                    <w:bottom w:val="none" w:sz="0" w:space="0" w:color="auto"/>
                    <w:right w:val="none" w:sz="0" w:space="0" w:color="auto"/>
                  </w:divBdr>
                  <w:divsChild>
                    <w:div w:id="1373076684">
                      <w:marLeft w:val="0"/>
                      <w:marRight w:val="0"/>
                      <w:marTop w:val="0"/>
                      <w:marBottom w:val="0"/>
                      <w:divBdr>
                        <w:top w:val="none" w:sz="0" w:space="0" w:color="auto"/>
                        <w:left w:val="none" w:sz="0" w:space="0" w:color="auto"/>
                        <w:bottom w:val="none" w:sz="0" w:space="0" w:color="auto"/>
                        <w:right w:val="none" w:sz="0" w:space="0" w:color="auto"/>
                      </w:divBdr>
                      <w:divsChild>
                        <w:div w:id="461769444">
                          <w:marLeft w:val="0"/>
                          <w:marRight w:val="0"/>
                          <w:marTop w:val="0"/>
                          <w:marBottom w:val="0"/>
                          <w:divBdr>
                            <w:top w:val="none" w:sz="0" w:space="0" w:color="auto"/>
                            <w:left w:val="none" w:sz="0" w:space="0" w:color="auto"/>
                            <w:bottom w:val="none" w:sz="0" w:space="0" w:color="auto"/>
                            <w:right w:val="none" w:sz="0" w:space="0" w:color="auto"/>
                          </w:divBdr>
                          <w:divsChild>
                            <w:div w:id="15179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emf"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gschoolsupport@stockport.gov.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emf"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6" ma:contentTypeDescription="Create a new document." ma:contentTypeScope="" ma:versionID="80092b16f6deef7f2168b4b795abfee1">
  <xsd:schema xmlns:xsd="http://www.w3.org/2001/XMLSchema" xmlns:xs="http://www.w3.org/2001/XMLSchema" xmlns:p="http://schemas.microsoft.com/office/2006/metadata/properties" xmlns:ns2="087accd8-e8a5-45e5-9e86-2338a2f5d162" targetNamespace="http://schemas.microsoft.com/office/2006/metadata/properties" ma:root="true" ma:fieldsID="4e38875926862d7bd14508be6d1f0f7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FA444-58D3-499F-873E-46215849D6B3}"/>
</file>

<file path=customXml/itemProps2.xml><?xml version="1.0" encoding="utf-8"?>
<ds:datastoreItem xmlns:ds="http://schemas.openxmlformats.org/officeDocument/2006/customXml" ds:itemID="{8D5D1B7D-95CC-4C60-BDFC-54847F414542}">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customXml/itemProps3.xml><?xml version="1.0" encoding="utf-8"?>
<ds:datastoreItem xmlns:ds="http://schemas.openxmlformats.org/officeDocument/2006/customXml" ds:itemID="{87464531-64AA-417C-9C4E-B4D3A1FC46F5}">
  <ds:schemaRefs>
    <ds:schemaRef ds:uri="http://schemas.microsoft.com/sharepoint/v3/contenttype/forms"/>
  </ds:schemaRefs>
</ds:datastoreItem>
</file>

<file path=customXml/itemProps4.xml><?xml version="1.0" encoding="utf-8"?>
<ds:datastoreItem xmlns:ds="http://schemas.openxmlformats.org/officeDocument/2006/customXml" ds:itemID="{B89350D3-5C50-4582-9079-20C7ECB290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Stockport Metropolitan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Callum Lyons</dc:creator>
  <keywords/>
  <dc:description/>
  <lastModifiedBy>Liz Sykes</lastModifiedBy>
  <revision>56</revision>
  <dcterms:created xsi:type="dcterms:W3CDTF">2024-03-08T13:34:00.0000000Z</dcterms:created>
  <dcterms:modified xsi:type="dcterms:W3CDTF">2024-03-11T11:20:22.5311916Z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MediaServiceImageTags">
    <vt:lpwstr/>
  </property>
</Properties>
</file>