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6B19" w14:textId="77777777" w:rsidR="00F77AB0" w:rsidRPr="00B771A6" w:rsidRDefault="009873E3" w:rsidP="00F77AB0">
      <w:pPr>
        <w:spacing w:after="0" w:line="240" w:lineRule="auto"/>
        <w:jc w:val="center"/>
        <w:rPr>
          <w:b/>
          <w:color w:val="92D050"/>
          <w:sz w:val="52"/>
          <w:szCs w:val="52"/>
        </w:rPr>
      </w:pPr>
      <w:r>
        <w:rPr>
          <w:b/>
          <w:noProof/>
          <w:color w:val="92D050"/>
          <w:sz w:val="52"/>
          <w:szCs w:val="52"/>
          <w:lang w:eastAsia="en-GB"/>
        </w:rPr>
        <w:drawing>
          <wp:anchor distT="0" distB="0" distL="114300" distR="114300" simplePos="0" relativeHeight="251666432" behindDoc="1" locked="0" layoutInCell="1" allowOverlap="1" wp14:anchorId="607CB47C" wp14:editId="2B24EC83">
            <wp:simplePos x="0" y="0"/>
            <wp:positionH relativeFrom="column">
              <wp:posOffset>-352425</wp:posOffset>
            </wp:positionH>
            <wp:positionV relativeFrom="paragraph">
              <wp:posOffset>-169545</wp:posOffset>
            </wp:positionV>
            <wp:extent cx="918210" cy="990600"/>
            <wp:effectExtent l="0" t="0" r="0" b="0"/>
            <wp:wrapTight wrapText="bothSides">
              <wp:wrapPolygon edited="0">
                <wp:start x="6722" y="2908"/>
                <wp:lineTo x="3585" y="4569"/>
                <wp:lineTo x="0" y="8308"/>
                <wp:lineTo x="0" y="12462"/>
                <wp:lineTo x="5378" y="17031"/>
                <wp:lineTo x="7618" y="17862"/>
                <wp:lineTo x="13444" y="17862"/>
                <wp:lineTo x="15685" y="17031"/>
                <wp:lineTo x="21062" y="12462"/>
                <wp:lineTo x="21062" y="8308"/>
                <wp:lineTo x="17477" y="4569"/>
                <wp:lineTo x="14340" y="2908"/>
                <wp:lineTo x="6722" y="290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762">
        <w:rPr>
          <w:b/>
          <w:color w:val="92D050"/>
          <w:sz w:val="52"/>
          <w:szCs w:val="52"/>
        </w:rPr>
        <w:t>Religious Education at St Ambrose</w:t>
      </w:r>
    </w:p>
    <w:p w14:paraId="0DEB7CDF" w14:textId="529D6310" w:rsidR="00F77AB0" w:rsidRDefault="00CC00A6" w:rsidP="00F77AB0">
      <w:pPr>
        <w:spacing w:after="0" w:line="240" w:lineRule="auto"/>
        <w:jc w:val="center"/>
        <w:rPr>
          <w:b/>
          <w:color w:val="404040" w:themeColor="text1" w:themeTint="BF"/>
          <w:sz w:val="24"/>
        </w:rPr>
      </w:pPr>
      <w:r w:rsidRPr="00C24D04">
        <w:rPr>
          <w:b/>
          <w:color w:val="404040" w:themeColor="text1" w:themeTint="BF"/>
          <w:sz w:val="24"/>
        </w:rPr>
        <w:t xml:space="preserve">Overview of </w:t>
      </w:r>
      <w:r w:rsidR="001E2A40" w:rsidRPr="00C24D04">
        <w:rPr>
          <w:b/>
          <w:color w:val="404040" w:themeColor="text1" w:themeTint="BF"/>
          <w:sz w:val="24"/>
        </w:rPr>
        <w:t xml:space="preserve">the </w:t>
      </w:r>
      <w:r w:rsidR="001E2A40">
        <w:rPr>
          <w:b/>
          <w:color w:val="404040" w:themeColor="text1" w:themeTint="BF"/>
          <w:sz w:val="24"/>
        </w:rPr>
        <w:t>Academic</w:t>
      </w:r>
      <w:r w:rsidR="00203F04">
        <w:rPr>
          <w:b/>
          <w:color w:val="404040" w:themeColor="text1" w:themeTint="BF"/>
          <w:sz w:val="24"/>
        </w:rPr>
        <w:t xml:space="preserve"> </w:t>
      </w:r>
      <w:r w:rsidRPr="00C24D04">
        <w:rPr>
          <w:b/>
          <w:color w:val="404040" w:themeColor="text1" w:themeTint="BF"/>
          <w:sz w:val="24"/>
        </w:rPr>
        <w:t>Year</w:t>
      </w:r>
      <w:r w:rsidR="00AD4F68">
        <w:rPr>
          <w:b/>
          <w:color w:val="404040" w:themeColor="text1" w:themeTint="BF"/>
          <w:sz w:val="24"/>
        </w:rPr>
        <w:t xml:space="preserve"> 20</w:t>
      </w:r>
      <w:r w:rsidR="004713C9">
        <w:rPr>
          <w:b/>
          <w:color w:val="404040" w:themeColor="text1" w:themeTint="BF"/>
          <w:sz w:val="24"/>
        </w:rPr>
        <w:t>2</w:t>
      </w:r>
      <w:r w:rsidR="00FC3489">
        <w:rPr>
          <w:b/>
          <w:color w:val="404040" w:themeColor="text1" w:themeTint="BF"/>
          <w:sz w:val="24"/>
        </w:rPr>
        <w:t>3</w:t>
      </w:r>
      <w:r w:rsidR="00AD4F68">
        <w:rPr>
          <w:b/>
          <w:color w:val="404040" w:themeColor="text1" w:themeTint="BF"/>
          <w:sz w:val="24"/>
        </w:rPr>
        <w:t>-20</w:t>
      </w:r>
      <w:r w:rsidR="003D246A">
        <w:rPr>
          <w:b/>
          <w:color w:val="404040" w:themeColor="text1" w:themeTint="BF"/>
          <w:sz w:val="24"/>
        </w:rPr>
        <w:t>2</w:t>
      </w:r>
      <w:r w:rsidR="00FC3489">
        <w:rPr>
          <w:b/>
          <w:color w:val="404040" w:themeColor="text1" w:themeTint="BF"/>
          <w:sz w:val="24"/>
        </w:rPr>
        <w:t>4</w:t>
      </w:r>
    </w:p>
    <w:p w14:paraId="1E2221E0" w14:textId="7AEE5020" w:rsidR="00CC00A6" w:rsidRPr="00C24D04" w:rsidRDefault="00F77AB0" w:rsidP="00F77AB0">
      <w:pPr>
        <w:spacing w:after="0" w:line="240" w:lineRule="auto"/>
        <w:jc w:val="center"/>
        <w:rPr>
          <w:b/>
          <w:color w:val="404040" w:themeColor="text1" w:themeTint="BF"/>
          <w:sz w:val="24"/>
        </w:rPr>
      </w:pPr>
      <w:r w:rsidRPr="00F77AB0">
        <w:rPr>
          <w:b/>
          <w:color w:val="404040" w:themeColor="text1" w:themeTint="BF"/>
          <w:sz w:val="24"/>
        </w:rPr>
        <w:t>We are compliant with the Religious Education Directory.  The curriculum has been developed using the scheme Come and See as its framework supported by the work covered in</w:t>
      </w:r>
      <w:r>
        <w:rPr>
          <w:b/>
          <w:color w:val="404040" w:themeColor="text1" w:themeTint="BF"/>
          <w:sz w:val="24"/>
        </w:rPr>
        <w:t xml:space="preserve"> our</w:t>
      </w:r>
      <w:r w:rsidRPr="00F77AB0">
        <w:rPr>
          <w:b/>
          <w:color w:val="404040" w:themeColor="text1" w:themeTint="BF"/>
          <w:sz w:val="24"/>
        </w:rPr>
        <w:t xml:space="preserve"> Building the Kingdom programme.</w:t>
      </w:r>
    </w:p>
    <w:tbl>
      <w:tblPr>
        <w:tblStyle w:val="TableGrid"/>
        <w:tblpPr w:leftFromText="180" w:rightFromText="180" w:vertAnchor="text" w:horzAnchor="margin" w:tblpY="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69"/>
        <w:gridCol w:w="3604"/>
        <w:gridCol w:w="3177"/>
        <w:gridCol w:w="3470"/>
        <w:gridCol w:w="3948"/>
      </w:tblGrid>
      <w:tr w:rsidR="00EA23E2" w14:paraId="78BF80F4" w14:textId="77777777" w:rsidTr="009873E3">
        <w:trPr>
          <w:trHeight w:val="4385"/>
        </w:trPr>
        <w:tc>
          <w:tcPr>
            <w:tcW w:w="1173" w:type="dxa"/>
          </w:tcPr>
          <w:p w14:paraId="1E7A3DF5" w14:textId="77777777" w:rsidR="00EA23E2" w:rsidRPr="00203F04" w:rsidRDefault="00EA23E2" w:rsidP="00CC00A6">
            <w:pPr>
              <w:rPr>
                <w:b/>
                <w:color w:val="404040" w:themeColor="text1" w:themeTint="BF"/>
                <w:sz w:val="24"/>
              </w:rPr>
            </w:pPr>
            <w:r w:rsidRPr="00203F04">
              <w:rPr>
                <w:b/>
                <w:color w:val="404040" w:themeColor="text1" w:themeTint="BF"/>
                <w:sz w:val="24"/>
              </w:rPr>
              <w:t>Autumn</w:t>
            </w:r>
          </w:p>
        </w:tc>
        <w:tc>
          <w:tcPr>
            <w:tcW w:w="3667" w:type="dxa"/>
          </w:tcPr>
          <w:p w14:paraId="52A7A097" w14:textId="77777777" w:rsidR="00EA23E2" w:rsidRPr="00D024D1" w:rsidRDefault="00D024D1" w:rsidP="00CC00A6">
            <w:pPr>
              <w:jc w:val="center"/>
              <w:rPr>
                <w:b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 xml:space="preserve"> </w:t>
            </w:r>
            <w:r w:rsidRPr="00D024D1">
              <w:rPr>
                <w:b/>
                <w:color w:val="00B050"/>
                <w:sz w:val="24"/>
              </w:rPr>
              <w:t xml:space="preserve"> </w:t>
            </w:r>
            <w:r w:rsidR="00EA23E2" w:rsidRPr="00D024D1">
              <w:rPr>
                <w:b/>
                <w:color w:val="00B050"/>
                <w:sz w:val="24"/>
              </w:rPr>
              <w:t>Domestic Church</w:t>
            </w:r>
            <w:r w:rsidR="00203F04">
              <w:rPr>
                <w:b/>
                <w:color w:val="00B050"/>
                <w:sz w:val="24"/>
              </w:rPr>
              <w:t xml:space="preserve"> - Family</w:t>
            </w:r>
          </w:p>
          <w:p w14:paraId="03C8B0BA" w14:textId="77777777" w:rsidR="00EA23E2" w:rsidRPr="00F24A27" w:rsidRDefault="00EA23E2" w:rsidP="00F24A27">
            <w:pPr>
              <w:widowControl w:val="0"/>
              <w:jc w:val="center"/>
              <w:rPr>
                <w:rFonts w:ascii="Calibri" w:eastAsia="Times New Roman" w:hAnsi="Calibri" w:cs="Calibri"/>
                <w:bCs/>
                <w:iCs/>
                <w:caps/>
                <w:color w:val="00B050"/>
                <w:kern w:val="28"/>
                <w:sz w:val="18"/>
                <w:szCs w:val="18"/>
                <w:vertAlign w:val="superscript"/>
                <w:lang w:eastAsia="en-GB"/>
              </w:rPr>
            </w:pPr>
          </w:p>
          <w:p w14:paraId="45308A50" w14:textId="77777777" w:rsidR="00203F04" w:rsidRPr="008C637B" w:rsidRDefault="00203F04" w:rsidP="002566B5">
            <w:pPr>
              <w:widowControl w:val="0"/>
              <w:jc w:val="center"/>
              <w:rPr>
                <w:rFonts w:ascii="Calibri" w:eastAsia="Times New Roman" w:hAnsi="Calibri" w:cs="Calibri"/>
                <w:bCs/>
                <w:iCs/>
                <w:caps/>
                <w:color w:val="00B050"/>
                <w:kern w:val="28"/>
                <w:sz w:val="18"/>
                <w:szCs w:val="18"/>
                <w:lang w:eastAsia="en-GB"/>
              </w:rPr>
            </w:pPr>
          </w:p>
          <w:p w14:paraId="7237087C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Years - </w:t>
            </w:r>
            <w:proofErr w:type="gramStart"/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Myself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 -</w:t>
            </w:r>
            <w:proofErr w:type="gramEnd"/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God knows and loves each one</w:t>
            </w:r>
          </w:p>
          <w:p w14:paraId="444D6CB1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Families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God’s love and care for every family</w:t>
            </w:r>
          </w:p>
          <w:p w14:paraId="694F8EA7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Beginnings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God is present in every beginning</w:t>
            </w:r>
          </w:p>
          <w:p w14:paraId="2C207A08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3 -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Homes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God’s vision for every family</w:t>
            </w:r>
          </w:p>
          <w:p w14:paraId="74F644D1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People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The family of God in Scripture</w:t>
            </w:r>
          </w:p>
          <w:p w14:paraId="26BB03CF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Ourselves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Created in the image and likeness of God</w:t>
            </w:r>
          </w:p>
          <w:p w14:paraId="6F8DD5AB" w14:textId="77777777" w:rsidR="00EA23E2" w:rsidRPr="00B771A6" w:rsidRDefault="00EA23E2" w:rsidP="00CC00A6">
            <w:pPr>
              <w:widowControl w:val="0"/>
              <w:rPr>
                <w:rFonts w:ascii="Calibri" w:eastAsia="Times New Roman" w:hAnsi="Calibri" w:cs="Calibri"/>
                <w:color w:val="404040" w:themeColor="text1" w:themeTint="BF"/>
                <w:kern w:val="28"/>
                <w:sz w:val="20"/>
                <w:szCs w:val="20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Loving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God who never stops loving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sz w:val="20"/>
                <w:szCs w:val="20"/>
                <w:lang w:eastAsia="en-GB"/>
              </w:rPr>
              <w:t> </w:t>
            </w:r>
          </w:p>
          <w:p w14:paraId="5375AB5A" w14:textId="77777777" w:rsidR="00EA23E2" w:rsidRDefault="00EA23E2" w:rsidP="00CC00A6"/>
          <w:p w14:paraId="57CB3DEF" w14:textId="77777777" w:rsidR="00295F3C" w:rsidRDefault="00295F3C" w:rsidP="00CC00A6"/>
          <w:p w14:paraId="320819CD" w14:textId="77777777" w:rsidR="00295F3C" w:rsidRDefault="00295F3C" w:rsidP="00CC00A6"/>
          <w:p w14:paraId="2F4AE72D" w14:textId="35BDF23C" w:rsidR="00295F3C" w:rsidRDefault="00295F3C" w:rsidP="00CC00A6">
            <w:r>
              <w:t>St Ambrose Feast Day – September 10</w:t>
            </w:r>
            <w:r w:rsidRPr="00295F3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206" w:type="dxa"/>
          </w:tcPr>
          <w:p w14:paraId="67936C1B" w14:textId="77777777" w:rsidR="00210129" w:rsidRPr="009873E3" w:rsidRDefault="00210129" w:rsidP="00210129">
            <w:pPr>
              <w:rPr>
                <w:bCs/>
                <w:iCs/>
                <w:sz w:val="24"/>
              </w:rPr>
            </w:pPr>
            <w:r w:rsidRPr="009873E3">
              <w:rPr>
                <w:b/>
                <w:sz w:val="24"/>
              </w:rPr>
              <w:t>Baptism/Confirmation - Belonging</w:t>
            </w:r>
            <w:r w:rsidRPr="009873E3">
              <w:rPr>
                <w:b/>
                <w:sz w:val="24"/>
              </w:rPr>
              <w:br/>
            </w:r>
          </w:p>
          <w:p w14:paraId="1DA741F2" w14:textId="77777777" w:rsidR="00210129" w:rsidRPr="009873E3" w:rsidRDefault="00210129" w:rsidP="00210129">
            <w:pPr>
              <w:rPr>
                <w:b/>
                <w:bCs/>
                <w:sz w:val="24"/>
              </w:rPr>
            </w:pPr>
            <w:r w:rsidRPr="009873E3">
              <w:rPr>
                <w:b/>
                <w:bCs/>
                <w:sz w:val="24"/>
              </w:rPr>
              <w:t xml:space="preserve">Early Years - </w:t>
            </w:r>
            <w:proofErr w:type="gramStart"/>
            <w:r w:rsidRPr="009873E3">
              <w:rPr>
                <w:b/>
                <w:bCs/>
                <w:sz w:val="24"/>
              </w:rPr>
              <w:t>welcome  -</w:t>
            </w:r>
            <w:proofErr w:type="gramEnd"/>
            <w:r w:rsidRPr="009873E3">
              <w:rPr>
                <w:b/>
                <w:bCs/>
                <w:sz w:val="24"/>
              </w:rPr>
              <w:t xml:space="preserve"> </w:t>
            </w:r>
            <w:r w:rsidRPr="009873E3">
              <w:rPr>
                <w:sz w:val="24"/>
              </w:rPr>
              <w:t>Baptism: a welcome to God’s family</w:t>
            </w:r>
          </w:p>
          <w:p w14:paraId="3499973D" w14:textId="77777777" w:rsidR="00210129" w:rsidRPr="009873E3" w:rsidRDefault="00210129" w:rsidP="00210129">
            <w:pPr>
              <w:rPr>
                <w:b/>
                <w:bCs/>
                <w:sz w:val="24"/>
              </w:rPr>
            </w:pPr>
            <w:r w:rsidRPr="009873E3">
              <w:rPr>
                <w:b/>
                <w:bCs/>
                <w:sz w:val="24"/>
              </w:rPr>
              <w:t xml:space="preserve">Year 1 - belonging - </w:t>
            </w:r>
            <w:r w:rsidRPr="009873E3">
              <w:rPr>
                <w:sz w:val="24"/>
              </w:rPr>
              <w:t>Baptism: an invitation to belong to God’s family</w:t>
            </w:r>
          </w:p>
          <w:p w14:paraId="034BCD17" w14:textId="77777777" w:rsidR="00210129" w:rsidRPr="009873E3" w:rsidRDefault="00210129" w:rsidP="00210129">
            <w:pPr>
              <w:rPr>
                <w:b/>
                <w:bCs/>
                <w:sz w:val="24"/>
              </w:rPr>
            </w:pPr>
            <w:r w:rsidRPr="009873E3">
              <w:rPr>
                <w:b/>
                <w:bCs/>
                <w:sz w:val="24"/>
              </w:rPr>
              <w:t xml:space="preserve">Year 2 - signs and symbols - </w:t>
            </w:r>
            <w:r w:rsidRPr="009873E3">
              <w:rPr>
                <w:sz w:val="24"/>
              </w:rPr>
              <w:t>Signs and symbols in Baptism</w:t>
            </w:r>
          </w:p>
          <w:p w14:paraId="0E079B3D" w14:textId="77777777" w:rsidR="00210129" w:rsidRPr="009873E3" w:rsidRDefault="00210129" w:rsidP="00210129">
            <w:pPr>
              <w:rPr>
                <w:b/>
                <w:bCs/>
                <w:sz w:val="24"/>
              </w:rPr>
            </w:pPr>
            <w:r w:rsidRPr="009873E3">
              <w:rPr>
                <w:b/>
                <w:bCs/>
                <w:sz w:val="24"/>
              </w:rPr>
              <w:t xml:space="preserve">Year 3 - promises - </w:t>
            </w:r>
            <w:r w:rsidRPr="009873E3">
              <w:rPr>
                <w:sz w:val="24"/>
              </w:rPr>
              <w:t>Promises made at Baptism</w:t>
            </w:r>
          </w:p>
          <w:p w14:paraId="54DB2943" w14:textId="77777777" w:rsidR="00210129" w:rsidRPr="009873E3" w:rsidRDefault="00210129" w:rsidP="00210129">
            <w:pPr>
              <w:rPr>
                <w:b/>
                <w:bCs/>
                <w:sz w:val="24"/>
              </w:rPr>
            </w:pPr>
            <w:r w:rsidRPr="009873E3">
              <w:rPr>
                <w:b/>
                <w:bCs/>
                <w:sz w:val="24"/>
              </w:rPr>
              <w:t xml:space="preserve">Year 4 - called - </w:t>
            </w:r>
            <w:r w:rsidRPr="009873E3">
              <w:rPr>
                <w:sz w:val="24"/>
              </w:rPr>
              <w:t>Confirmation: a call to witness</w:t>
            </w:r>
          </w:p>
          <w:p w14:paraId="76CABF5C" w14:textId="77777777" w:rsidR="00210129" w:rsidRPr="009873E3" w:rsidRDefault="00210129" w:rsidP="00210129">
            <w:pPr>
              <w:rPr>
                <w:sz w:val="24"/>
              </w:rPr>
            </w:pPr>
            <w:r w:rsidRPr="009873E3">
              <w:rPr>
                <w:b/>
                <w:bCs/>
                <w:sz w:val="24"/>
              </w:rPr>
              <w:t xml:space="preserve">Year 5 - LIFE CHOICES - </w:t>
            </w:r>
            <w:r w:rsidRPr="009873E3">
              <w:rPr>
                <w:sz w:val="24"/>
              </w:rPr>
              <w:t>Marriage, commitment and service</w:t>
            </w:r>
          </w:p>
          <w:p w14:paraId="5B1C2C53" w14:textId="77777777" w:rsidR="00EA23E2" w:rsidRDefault="00210129" w:rsidP="00210129">
            <w:pPr>
              <w:jc w:val="center"/>
            </w:pPr>
            <w:r w:rsidRPr="009873E3">
              <w:rPr>
                <w:b/>
                <w:bCs/>
                <w:sz w:val="24"/>
              </w:rPr>
              <w:t xml:space="preserve">Year 6 - vocation and commitment - </w:t>
            </w:r>
            <w:r w:rsidRPr="009873E3">
              <w:rPr>
                <w:sz w:val="24"/>
              </w:rPr>
              <w:t>The vocation of priesthood and religious life</w:t>
            </w:r>
          </w:p>
        </w:tc>
        <w:tc>
          <w:tcPr>
            <w:tcW w:w="3544" w:type="dxa"/>
          </w:tcPr>
          <w:p w14:paraId="62DD4863" w14:textId="530A8E40" w:rsidR="00210129" w:rsidRDefault="00210129" w:rsidP="002101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Faiths </w:t>
            </w:r>
            <w:r w:rsidR="005B0512">
              <w:rPr>
                <w:b/>
                <w:sz w:val="24"/>
              </w:rPr>
              <w:t>–</w:t>
            </w:r>
            <w:r w:rsidR="003D246A">
              <w:rPr>
                <w:b/>
                <w:sz w:val="24"/>
              </w:rPr>
              <w:t xml:space="preserve">Judaism </w:t>
            </w:r>
          </w:p>
          <w:p w14:paraId="3E7FBF31" w14:textId="2E2D34B2" w:rsidR="003D246A" w:rsidRP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Early years</w:t>
            </w:r>
            <w:r>
              <w:rPr>
                <w:b/>
                <w:sz w:val="24"/>
              </w:rPr>
              <w:t xml:space="preserve"> </w:t>
            </w:r>
            <w:r w:rsidRPr="003D246A">
              <w:rPr>
                <w:b/>
                <w:sz w:val="24"/>
              </w:rPr>
              <w:t>N/R</w:t>
            </w:r>
            <w:r w:rsidRPr="003D246A">
              <w:rPr>
                <w:b/>
                <w:sz w:val="24"/>
              </w:rPr>
              <w:tab/>
            </w:r>
          </w:p>
          <w:p w14:paraId="611EA5FD" w14:textId="63FD96C5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b/>
                <w:sz w:val="24"/>
              </w:rPr>
              <w:t>Special days/</w:t>
            </w:r>
            <w:r>
              <w:rPr>
                <w:b/>
                <w:sz w:val="24"/>
              </w:rPr>
              <w:t xml:space="preserve"> </w:t>
            </w:r>
            <w:r w:rsidRPr="003D246A">
              <w:rPr>
                <w:b/>
                <w:sz w:val="24"/>
              </w:rPr>
              <w:t>ritual objects</w:t>
            </w:r>
            <w:r>
              <w:rPr>
                <w:b/>
                <w:sz w:val="24"/>
              </w:rPr>
              <w:t xml:space="preserve"> </w:t>
            </w:r>
            <w:r w:rsidRPr="003D246A">
              <w:rPr>
                <w:sz w:val="24"/>
              </w:rPr>
              <w:t>Hanukkah (Chanukah)</w:t>
            </w:r>
          </w:p>
          <w:p w14:paraId="6FD2C1EF" w14:textId="77777777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The feast of lights</w:t>
            </w:r>
          </w:p>
          <w:p w14:paraId="0366E4AA" w14:textId="77777777" w:rsidR="003D246A" w:rsidRPr="003D246A" w:rsidRDefault="003D246A" w:rsidP="003D246A">
            <w:pPr>
              <w:jc w:val="center"/>
              <w:rPr>
                <w:b/>
                <w:sz w:val="24"/>
              </w:rPr>
            </w:pPr>
          </w:p>
          <w:p w14:paraId="1534042D" w14:textId="236E417E" w:rsidR="003D246A" w:rsidRP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Year 1</w:t>
            </w:r>
            <w:r>
              <w:rPr>
                <w:b/>
                <w:sz w:val="24"/>
              </w:rPr>
              <w:t xml:space="preserve">        </w:t>
            </w:r>
            <w:r w:rsidRPr="003D246A">
              <w:rPr>
                <w:b/>
                <w:sz w:val="24"/>
              </w:rPr>
              <w:t>Stories</w:t>
            </w:r>
            <w:r w:rsidRPr="003D246A">
              <w:rPr>
                <w:b/>
                <w:sz w:val="24"/>
              </w:rPr>
              <w:tab/>
            </w:r>
          </w:p>
          <w:p w14:paraId="5D8878EB" w14:textId="4EC4CB2F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Abraham and Moses</w:t>
            </w:r>
          </w:p>
          <w:p w14:paraId="5793A96F" w14:textId="77777777" w:rsidR="003D246A" w:rsidRPr="003D246A" w:rsidRDefault="003D246A" w:rsidP="003D246A">
            <w:pPr>
              <w:jc w:val="center"/>
              <w:rPr>
                <w:b/>
                <w:sz w:val="24"/>
              </w:rPr>
            </w:pPr>
          </w:p>
          <w:p w14:paraId="71A8AA43" w14:textId="34C1A41B" w:rsidR="003D246A" w:rsidRP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Year 2</w:t>
            </w:r>
            <w:r>
              <w:rPr>
                <w:b/>
                <w:sz w:val="24"/>
              </w:rPr>
              <w:t xml:space="preserve">     </w:t>
            </w:r>
            <w:r w:rsidRPr="003D246A">
              <w:rPr>
                <w:b/>
                <w:sz w:val="24"/>
              </w:rPr>
              <w:t>Prayer/home</w:t>
            </w:r>
            <w:r w:rsidRPr="003D246A">
              <w:rPr>
                <w:b/>
                <w:sz w:val="24"/>
              </w:rPr>
              <w:tab/>
            </w:r>
          </w:p>
          <w:p w14:paraId="6E98B3E3" w14:textId="77777777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Shabbat</w:t>
            </w:r>
          </w:p>
          <w:p w14:paraId="733A0CDD" w14:textId="77777777" w:rsidR="003D246A" w:rsidRPr="003D246A" w:rsidRDefault="003D246A" w:rsidP="003D246A">
            <w:pPr>
              <w:jc w:val="center"/>
              <w:rPr>
                <w:b/>
                <w:sz w:val="24"/>
              </w:rPr>
            </w:pPr>
          </w:p>
          <w:p w14:paraId="19037356" w14:textId="7B89025A" w:rsidR="003D246A" w:rsidRP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Year 3</w:t>
            </w:r>
            <w:proofErr w:type="gramStart"/>
            <w:r w:rsidRPr="003D246A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 </w:t>
            </w:r>
            <w:r w:rsidRPr="003D246A">
              <w:rPr>
                <w:b/>
                <w:sz w:val="24"/>
              </w:rPr>
              <w:t>Places</w:t>
            </w:r>
            <w:proofErr w:type="gramEnd"/>
            <w:r w:rsidRPr="003D246A">
              <w:rPr>
                <w:b/>
                <w:sz w:val="24"/>
              </w:rPr>
              <w:t xml:space="preserve"> for worship</w:t>
            </w:r>
            <w:r w:rsidRPr="003D246A">
              <w:rPr>
                <w:b/>
                <w:sz w:val="24"/>
              </w:rPr>
              <w:tab/>
            </w:r>
          </w:p>
          <w:p w14:paraId="346C5AF2" w14:textId="77777777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The synagogue</w:t>
            </w:r>
          </w:p>
          <w:p w14:paraId="3BE9D24D" w14:textId="77777777" w:rsidR="003D246A" w:rsidRPr="003D246A" w:rsidRDefault="003D246A" w:rsidP="003D246A">
            <w:pPr>
              <w:jc w:val="center"/>
              <w:rPr>
                <w:b/>
                <w:sz w:val="24"/>
              </w:rPr>
            </w:pPr>
          </w:p>
          <w:p w14:paraId="6A2338B0" w14:textId="00A41C01" w:rsidR="003D246A" w:rsidRP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Year 4</w:t>
            </w:r>
            <w:r w:rsidRPr="003D246A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  </w:t>
            </w:r>
            <w:r w:rsidRPr="003D246A">
              <w:rPr>
                <w:b/>
                <w:sz w:val="24"/>
              </w:rPr>
              <w:t>Holy Books</w:t>
            </w:r>
            <w:r w:rsidRPr="003D246A">
              <w:rPr>
                <w:b/>
                <w:sz w:val="24"/>
              </w:rPr>
              <w:tab/>
            </w:r>
          </w:p>
          <w:p w14:paraId="6442B943" w14:textId="77777777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The Torah</w:t>
            </w:r>
          </w:p>
          <w:p w14:paraId="6ECA2CCF" w14:textId="77777777" w:rsidR="003D246A" w:rsidRPr="003D246A" w:rsidRDefault="003D246A" w:rsidP="003D246A">
            <w:pPr>
              <w:jc w:val="center"/>
              <w:rPr>
                <w:b/>
                <w:sz w:val="24"/>
              </w:rPr>
            </w:pPr>
          </w:p>
          <w:p w14:paraId="127BA759" w14:textId="63380A6D" w:rsidR="003D246A" w:rsidRP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Year 5</w:t>
            </w:r>
            <w:r w:rsidRPr="003D246A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  <w:r w:rsidRPr="003D246A">
              <w:rPr>
                <w:b/>
                <w:sz w:val="24"/>
              </w:rPr>
              <w:t>Beliefs and festivals</w:t>
            </w:r>
            <w:r w:rsidRPr="003D246A">
              <w:rPr>
                <w:b/>
                <w:sz w:val="24"/>
              </w:rPr>
              <w:tab/>
            </w:r>
          </w:p>
          <w:p w14:paraId="2CCFBEA0" w14:textId="77777777" w:rsidR="003D246A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Pesach</w:t>
            </w:r>
          </w:p>
          <w:p w14:paraId="07B8A461" w14:textId="77777777" w:rsidR="003D246A" w:rsidRDefault="003D246A" w:rsidP="003D246A">
            <w:pPr>
              <w:rPr>
                <w:b/>
                <w:sz w:val="24"/>
              </w:rPr>
            </w:pPr>
          </w:p>
          <w:p w14:paraId="6D6186A3" w14:textId="77777777" w:rsidR="003D246A" w:rsidRDefault="003D246A" w:rsidP="003D246A">
            <w:pPr>
              <w:rPr>
                <w:b/>
                <w:sz w:val="24"/>
              </w:rPr>
            </w:pPr>
            <w:r w:rsidRPr="003D246A">
              <w:rPr>
                <w:b/>
                <w:sz w:val="24"/>
              </w:rPr>
              <w:t>Year 6</w:t>
            </w:r>
            <w:r w:rsidRPr="003D246A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  <w:r w:rsidRPr="003D246A">
              <w:rPr>
                <w:b/>
                <w:sz w:val="24"/>
              </w:rPr>
              <w:t>Belonging and values</w:t>
            </w:r>
          </w:p>
          <w:p w14:paraId="498C43CE" w14:textId="34850019" w:rsidR="005B0512" w:rsidRPr="003D246A" w:rsidRDefault="003D246A" w:rsidP="003D246A">
            <w:pPr>
              <w:rPr>
                <w:sz w:val="24"/>
              </w:rPr>
            </w:pPr>
            <w:r w:rsidRPr="003D246A">
              <w:rPr>
                <w:sz w:val="24"/>
              </w:rPr>
              <w:t>Yom Kippur</w:t>
            </w:r>
          </w:p>
          <w:p w14:paraId="29FD32D0" w14:textId="77777777" w:rsidR="00EA23E2" w:rsidRPr="00EA23E2" w:rsidRDefault="00EA23E2" w:rsidP="003D246A">
            <w:pPr>
              <w:rPr>
                <w:sz w:val="24"/>
              </w:rPr>
            </w:pPr>
          </w:p>
        </w:tc>
        <w:tc>
          <w:tcPr>
            <w:tcW w:w="4024" w:type="dxa"/>
          </w:tcPr>
          <w:p w14:paraId="71931C5E" w14:textId="77777777" w:rsidR="00EA23E2" w:rsidRDefault="00EA23E2" w:rsidP="00EA23E2">
            <w:pPr>
              <w:jc w:val="center"/>
              <w:rPr>
                <w:b/>
                <w:color w:val="7030A0"/>
                <w:sz w:val="24"/>
              </w:rPr>
            </w:pPr>
            <w:r w:rsidRPr="00500EE8">
              <w:rPr>
                <w:b/>
                <w:color w:val="7030A0"/>
                <w:sz w:val="24"/>
              </w:rPr>
              <w:t>Advent/Christmas</w:t>
            </w:r>
            <w:r w:rsidR="00203F04">
              <w:rPr>
                <w:b/>
                <w:color w:val="7030A0"/>
                <w:sz w:val="24"/>
              </w:rPr>
              <w:t xml:space="preserve"> - Loving</w:t>
            </w:r>
          </w:p>
          <w:p w14:paraId="33B434F1" w14:textId="77777777" w:rsidR="00203F04" w:rsidRPr="008C637B" w:rsidRDefault="00203F04" w:rsidP="008C637B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color w:val="7030A0"/>
                <w:kern w:val="28"/>
                <w:sz w:val="18"/>
                <w:szCs w:val="18"/>
                <w:lang w:eastAsia="en-GB"/>
              </w:rPr>
            </w:pPr>
          </w:p>
          <w:p w14:paraId="235FBF85" w14:textId="77777777" w:rsidR="00EA23E2" w:rsidRPr="00B771A6" w:rsidRDefault="00EA23E2" w:rsidP="002566B5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Years - </w:t>
            </w:r>
            <w:proofErr w:type="gramStart"/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birthday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 -</w:t>
            </w:r>
            <w:proofErr w:type="gramEnd"/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Looking forward to Jesus’ birthday</w:t>
            </w:r>
          </w:p>
          <w:p w14:paraId="2B430D1C" w14:textId="77777777" w:rsidR="00EA23E2" w:rsidRPr="00B771A6" w:rsidRDefault="00EA23E2" w:rsidP="002566B5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waiting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Advent: a time to look forward to Christmas</w:t>
            </w:r>
          </w:p>
          <w:p w14:paraId="465AC310" w14:textId="77777777" w:rsidR="00EA23E2" w:rsidRPr="00B771A6" w:rsidRDefault="00EA23E2" w:rsidP="002566B5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preparations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Advent: preparing to celebrate Christmas</w:t>
            </w:r>
          </w:p>
          <w:p w14:paraId="22FA1920" w14:textId="77777777" w:rsidR="00EA23E2" w:rsidRPr="00B771A6" w:rsidRDefault="00EA23E2" w:rsidP="002566B5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3 -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visitors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waiting for the coming of Jesus</w:t>
            </w:r>
          </w:p>
          <w:p w14:paraId="6FA2B212" w14:textId="77777777" w:rsidR="00EA23E2" w:rsidRPr="00B771A6" w:rsidRDefault="00EA23E2" w:rsidP="002566B5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gift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God’s gift of love and friendship in Jesus</w:t>
            </w:r>
          </w:p>
          <w:p w14:paraId="4F964763" w14:textId="77777777" w:rsidR="00EA23E2" w:rsidRPr="00B771A6" w:rsidRDefault="00EA23E2" w:rsidP="002566B5">
            <w:pPr>
              <w:widowControl w:val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hope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Advent: waiting in the joyful hope for Jesus, the promised one</w:t>
            </w:r>
          </w:p>
          <w:p w14:paraId="533D7BB4" w14:textId="77777777" w:rsidR="00EA23E2" w:rsidRPr="00CC00A6" w:rsidRDefault="00EA23E2" w:rsidP="0037355E">
            <w:pPr>
              <w:widowControl w:val="0"/>
              <w:rPr>
                <w:sz w:val="28"/>
              </w:rPr>
            </w:pP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</w:t>
            </w:r>
            <w:r w:rsidRPr="00B771A6">
              <w:rPr>
                <w:rFonts w:ascii="Calibri" w:eastAsia="Times New Roman" w:hAnsi="Calibri" w:cs="Calibri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expectations</w:t>
            </w:r>
            <w:r w:rsidRPr="00B771A6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Calibri"/>
                <w:color w:val="404040" w:themeColor="text1" w:themeTint="BF"/>
                <w:kern w:val="28"/>
                <w:lang w:eastAsia="en-GB"/>
              </w:rPr>
              <w:t>Jesus born to show God to the world</w:t>
            </w:r>
          </w:p>
        </w:tc>
      </w:tr>
      <w:tr w:rsidR="00EA23E2" w14:paraId="72AF46F8" w14:textId="77777777" w:rsidTr="009873E3">
        <w:tc>
          <w:tcPr>
            <w:tcW w:w="1173" w:type="dxa"/>
          </w:tcPr>
          <w:p w14:paraId="65C3054D" w14:textId="77777777" w:rsidR="00EA23E2" w:rsidRPr="00203F04" w:rsidRDefault="00EA23E2" w:rsidP="00CC00A6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203F04">
              <w:rPr>
                <w:b/>
                <w:color w:val="404040" w:themeColor="text1" w:themeTint="BF"/>
                <w:sz w:val="24"/>
                <w:szCs w:val="24"/>
              </w:rPr>
              <w:t>Spring</w:t>
            </w:r>
          </w:p>
        </w:tc>
        <w:tc>
          <w:tcPr>
            <w:tcW w:w="3667" w:type="dxa"/>
          </w:tcPr>
          <w:p w14:paraId="05AF5423" w14:textId="77777777" w:rsidR="00EA23E2" w:rsidRDefault="00EA23E2" w:rsidP="002566B5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500EE8">
              <w:rPr>
                <w:b/>
                <w:color w:val="FFC000"/>
                <w:sz w:val="24"/>
                <w:szCs w:val="24"/>
              </w:rPr>
              <w:t>Local Church</w:t>
            </w:r>
            <w:r w:rsidR="00203F04">
              <w:rPr>
                <w:b/>
                <w:color w:val="FFC000"/>
                <w:sz w:val="24"/>
                <w:szCs w:val="24"/>
              </w:rPr>
              <w:t xml:space="preserve"> - Community</w:t>
            </w:r>
          </w:p>
          <w:p w14:paraId="323B6B2D" w14:textId="77777777" w:rsidR="00203F04" w:rsidRPr="008C637B" w:rsidRDefault="00203F04" w:rsidP="008C637B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color w:val="FFC000"/>
                <w:kern w:val="28"/>
                <w:sz w:val="18"/>
                <w:szCs w:val="18"/>
                <w:lang w:eastAsia="en-GB"/>
              </w:rPr>
            </w:pPr>
          </w:p>
          <w:p w14:paraId="2C8B7A7C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Years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CELEbrating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People celebrate in Church</w:t>
            </w:r>
          </w:p>
          <w:p w14:paraId="7DE6B86A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special people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People in the parish family</w:t>
            </w:r>
          </w:p>
          <w:p w14:paraId="173DC4C1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Books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The books used in Church</w:t>
            </w:r>
          </w:p>
          <w:p w14:paraId="37B1D889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lastRenderedPageBreak/>
              <w:t xml:space="preserve">Year 3 -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Journeys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Christian family’s journey with Christ</w:t>
            </w:r>
          </w:p>
          <w:p w14:paraId="3CCCD0FE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Community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Life in the local Christian community and ministries in the parish</w:t>
            </w:r>
          </w:p>
          <w:p w14:paraId="187A7638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mission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Continuing Jesus’ mission in diocese (ecumenism)</w:t>
            </w:r>
          </w:p>
          <w:p w14:paraId="2D1602EF" w14:textId="77777777" w:rsidR="00EA23E2" w:rsidRPr="002566B5" w:rsidRDefault="00EA23E2" w:rsidP="00EA23E2">
            <w:pPr>
              <w:widowControl w:val="0"/>
              <w:rPr>
                <w:sz w:val="24"/>
                <w:szCs w:val="24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 xml:space="preserve">sources - </w:t>
            </w:r>
            <w:r w:rsidRPr="00B771A6">
              <w:rPr>
                <w:rFonts w:ascii="Calibri" w:eastAsia="Times New Roman" w:hAnsi="Calibri" w:cs="Times New Roman"/>
                <w:caps/>
                <w:color w:val="404040" w:themeColor="text1" w:themeTint="BF"/>
                <w:kern w:val="28"/>
                <w:lang w:eastAsia="en-GB"/>
              </w:rPr>
              <w:t>t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he Bible, the special book for the Church</w:t>
            </w:r>
          </w:p>
        </w:tc>
        <w:tc>
          <w:tcPr>
            <w:tcW w:w="3206" w:type="dxa"/>
          </w:tcPr>
          <w:p w14:paraId="407B5454" w14:textId="77777777" w:rsidR="00EA23E2" w:rsidRDefault="00EA23E2" w:rsidP="002566B5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500EE8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Eucharist</w:t>
            </w:r>
            <w:r w:rsidR="00203F04">
              <w:rPr>
                <w:b/>
                <w:color w:val="632423" w:themeColor="accent2" w:themeShade="80"/>
                <w:sz w:val="24"/>
                <w:szCs w:val="24"/>
              </w:rPr>
              <w:t xml:space="preserve"> - Relating</w:t>
            </w:r>
          </w:p>
          <w:p w14:paraId="565EFB9F" w14:textId="77777777" w:rsidR="00203F04" w:rsidRPr="008C637B" w:rsidRDefault="00203F04" w:rsidP="008C637B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color w:val="632423" w:themeColor="accent2" w:themeShade="80"/>
                <w:kern w:val="28"/>
                <w:sz w:val="18"/>
                <w:szCs w:val="18"/>
                <w:lang w:eastAsia="en-GB"/>
              </w:rPr>
            </w:pPr>
          </w:p>
          <w:p w14:paraId="14E7EC30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Years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gathering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Parish family gathers to celebrate Eucharist</w:t>
            </w:r>
          </w:p>
          <w:p w14:paraId="205CB6B8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meals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Mass, Jesus’ special meal</w:t>
            </w:r>
          </w:p>
          <w:p w14:paraId="1FDA7D0C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 xml:space="preserve">thanksgiving 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 xml:space="preserve">Mass,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lastRenderedPageBreak/>
              <w:t>a special time to thank God</w:t>
            </w:r>
          </w:p>
          <w:p w14:paraId="1BFC04C9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3 -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listening &amp; Sharing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Jesus gives himself to us</w:t>
            </w:r>
          </w:p>
          <w:p w14:paraId="2E505B2D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giving &amp; receiving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Living in communion</w:t>
            </w:r>
          </w:p>
          <w:p w14:paraId="5BC6A41D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 xml:space="preserve">memorial Sacrifice 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Eucharist as the living memorial of Christ’s sacrifice</w:t>
            </w:r>
          </w:p>
          <w:p w14:paraId="6E92D369" w14:textId="77777777" w:rsidR="00EA23E2" w:rsidRPr="00B771A6" w:rsidRDefault="00EA23E2" w:rsidP="00A66AF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unity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Eucharist enabling people to live in communion</w:t>
            </w:r>
          </w:p>
          <w:p w14:paraId="11C54C0C" w14:textId="77777777" w:rsidR="00EA23E2" w:rsidRPr="002566B5" w:rsidRDefault="00EA23E2" w:rsidP="00CC00A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9032739" w14:textId="77777777" w:rsidR="003202B8" w:rsidRPr="008C637B" w:rsidRDefault="003202B8" w:rsidP="003202B8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kern w:val="28"/>
                <w:sz w:val="18"/>
                <w:szCs w:val="18"/>
                <w:lang w:eastAsia="en-GB"/>
              </w:rPr>
            </w:pPr>
          </w:p>
          <w:p w14:paraId="69049EC1" w14:textId="77777777" w:rsidR="008C637B" w:rsidRPr="003B6C5C" w:rsidRDefault="008C637B" w:rsidP="004713C9">
            <w:pPr>
              <w:rPr>
                <w:i/>
                <w:sz w:val="18"/>
                <w:szCs w:val="24"/>
              </w:rPr>
            </w:pPr>
          </w:p>
        </w:tc>
        <w:tc>
          <w:tcPr>
            <w:tcW w:w="4024" w:type="dxa"/>
          </w:tcPr>
          <w:p w14:paraId="714B4546" w14:textId="77777777" w:rsidR="00EA23E2" w:rsidRDefault="00EA23E2" w:rsidP="002566B5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500EE8">
              <w:rPr>
                <w:b/>
                <w:color w:val="7030A0"/>
                <w:sz w:val="24"/>
                <w:szCs w:val="24"/>
              </w:rPr>
              <w:t>Lent/Easter</w:t>
            </w:r>
            <w:r w:rsidR="00203F04">
              <w:rPr>
                <w:b/>
                <w:color w:val="7030A0"/>
                <w:sz w:val="24"/>
                <w:szCs w:val="24"/>
              </w:rPr>
              <w:t xml:space="preserve"> - Giving</w:t>
            </w:r>
          </w:p>
          <w:p w14:paraId="6FAD9599" w14:textId="77777777" w:rsidR="00203F04" w:rsidRPr="008C637B" w:rsidRDefault="00203F04" w:rsidP="008C637B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color w:val="7030A0"/>
                <w:kern w:val="28"/>
                <w:sz w:val="18"/>
                <w:szCs w:val="18"/>
                <w:lang w:eastAsia="en-GB"/>
              </w:rPr>
            </w:pPr>
          </w:p>
          <w:p w14:paraId="7151027E" w14:textId="77777777" w:rsidR="00EA23E2" w:rsidRPr="00B771A6" w:rsidRDefault="00EA23E2" w:rsidP="003C704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growing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Looking forward to Easter</w:t>
            </w:r>
          </w:p>
          <w:p w14:paraId="4BD99BFA" w14:textId="77777777" w:rsidR="00EA23E2" w:rsidRPr="00B771A6" w:rsidRDefault="00EA23E2" w:rsidP="003C704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change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Lent: a time for change</w:t>
            </w:r>
          </w:p>
          <w:p w14:paraId="76419790" w14:textId="77777777" w:rsidR="00EA23E2" w:rsidRPr="00B771A6" w:rsidRDefault="00EA23E2" w:rsidP="003C704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opportunities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Lent: an opportunity to start anew</w:t>
            </w:r>
          </w:p>
          <w:p w14:paraId="4D607608" w14:textId="77777777" w:rsidR="00EA23E2" w:rsidRPr="00B771A6" w:rsidRDefault="00EA23E2" w:rsidP="003C704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lastRenderedPageBreak/>
              <w:t xml:space="preserve">Year 3 -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giving all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Lent: remembering Jesus’ total giving</w:t>
            </w:r>
          </w:p>
          <w:p w14:paraId="089D0187" w14:textId="77777777" w:rsidR="00EA23E2" w:rsidRPr="00B771A6" w:rsidRDefault="00EA23E2" w:rsidP="003C704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self discipline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Celebrating growth to new life</w:t>
            </w:r>
          </w:p>
          <w:p w14:paraId="0A504BBF" w14:textId="77777777" w:rsidR="00EA23E2" w:rsidRPr="00B771A6" w:rsidRDefault="00EA23E2" w:rsidP="003C704B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sacrifice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 xml:space="preserve">Lent: a time of aligning with the sacrifice made by Jesus </w:t>
            </w:r>
          </w:p>
          <w:p w14:paraId="45769E9A" w14:textId="77777777" w:rsidR="00500EE8" w:rsidRPr="002566B5" w:rsidRDefault="00EA23E2" w:rsidP="00203F04">
            <w:pPr>
              <w:widowControl w:val="0"/>
              <w:rPr>
                <w:sz w:val="24"/>
                <w:szCs w:val="24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>death &amp; new life</w:t>
            </w: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 - </w:t>
            </w:r>
            <w:r w:rsidRPr="00B771A6"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  <w:t>Celebrating Jesus’ death and resurrection</w:t>
            </w:r>
          </w:p>
        </w:tc>
      </w:tr>
      <w:tr w:rsidR="00EA23E2" w14:paraId="743F07D3" w14:textId="77777777" w:rsidTr="009873E3">
        <w:tc>
          <w:tcPr>
            <w:tcW w:w="1173" w:type="dxa"/>
          </w:tcPr>
          <w:p w14:paraId="49428DCE" w14:textId="77777777" w:rsidR="00EA23E2" w:rsidRPr="00203F04" w:rsidRDefault="00EA23E2" w:rsidP="00CC00A6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203F04">
              <w:rPr>
                <w:b/>
                <w:color w:val="404040" w:themeColor="text1" w:themeTint="BF"/>
                <w:sz w:val="24"/>
                <w:szCs w:val="24"/>
              </w:rPr>
              <w:lastRenderedPageBreak/>
              <w:t>Summer</w:t>
            </w:r>
          </w:p>
        </w:tc>
        <w:tc>
          <w:tcPr>
            <w:tcW w:w="3667" w:type="dxa"/>
          </w:tcPr>
          <w:p w14:paraId="1946FF77" w14:textId="77777777" w:rsidR="00EA23E2" w:rsidRDefault="00EA23E2" w:rsidP="0038687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00EE8">
              <w:rPr>
                <w:b/>
                <w:color w:val="FF0000"/>
                <w:sz w:val="24"/>
                <w:szCs w:val="24"/>
              </w:rPr>
              <w:t>Pentecost</w:t>
            </w:r>
            <w:r w:rsidR="00203F04">
              <w:rPr>
                <w:b/>
                <w:color w:val="FF0000"/>
                <w:sz w:val="24"/>
                <w:szCs w:val="24"/>
              </w:rPr>
              <w:t xml:space="preserve"> -</w:t>
            </w:r>
            <w:r w:rsidR="001E2A40">
              <w:rPr>
                <w:b/>
                <w:color w:val="FF0000"/>
                <w:sz w:val="24"/>
                <w:szCs w:val="24"/>
              </w:rPr>
              <w:t xml:space="preserve"> Serving</w:t>
            </w:r>
          </w:p>
          <w:p w14:paraId="53C333B9" w14:textId="77777777" w:rsidR="00203F04" w:rsidRPr="00203F04" w:rsidRDefault="00203F04" w:rsidP="00203F0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color w:val="FF0000"/>
                <w:kern w:val="28"/>
                <w:sz w:val="18"/>
                <w:szCs w:val="18"/>
                <w:lang w:eastAsia="en-GB"/>
              </w:rPr>
            </w:pPr>
          </w:p>
          <w:p w14:paraId="02A42298" w14:textId="77777777" w:rsidR="00EA23E2" w:rsidRPr="00B771A6" w:rsidRDefault="00EA23E2" w:rsidP="00386871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Years - GOOD NEWS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Passing on the Good News of Jesus</w:t>
            </w:r>
          </w:p>
          <w:p w14:paraId="6DCFC149" w14:textId="77777777" w:rsidR="00EA23E2" w:rsidRPr="00B771A6" w:rsidRDefault="00EA23E2" w:rsidP="00386871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 xml:space="preserve">Holidays and Holydays - </w:t>
            </w:r>
            <w:r w:rsidRPr="00B771A6">
              <w:rPr>
                <w:rFonts w:ascii="Calibri" w:eastAsia="Times New Roman" w:hAnsi="Calibri" w:cs="Times New Roman"/>
                <w:bCs/>
                <w:caps/>
                <w:color w:val="404040" w:themeColor="text1" w:themeTint="BF"/>
                <w:kern w:val="28"/>
                <w:lang w:eastAsia="en-GB"/>
              </w:rPr>
              <w:t>P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entecost: feast of the Holy Spirit</w:t>
            </w:r>
          </w:p>
          <w:p w14:paraId="563703D5" w14:textId="77777777" w:rsidR="00EA23E2" w:rsidRPr="00B771A6" w:rsidRDefault="00EA23E2" w:rsidP="00386871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</w:t>
            </w:r>
            <w:r w:rsidRPr="00B771A6">
              <w:rPr>
                <w:rFonts w:ascii="Calibri" w:eastAsia="Times New Roman" w:hAnsi="Calibri" w:cs="Times New Roman"/>
                <w:b/>
                <w:bCs/>
                <w:caps/>
                <w:color w:val="404040" w:themeColor="text1" w:themeTint="BF"/>
                <w:kern w:val="28"/>
                <w:lang w:eastAsia="en-GB"/>
              </w:rPr>
              <w:t xml:space="preserve">spread the word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Pentecost: a time to spread the Good News</w:t>
            </w:r>
          </w:p>
          <w:p w14:paraId="179AEBF5" w14:textId="77777777" w:rsidR="00EA23E2" w:rsidRPr="00B771A6" w:rsidRDefault="00EA23E2" w:rsidP="00386871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3 - ENERGY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Gifts of the Holy Spirit</w:t>
            </w:r>
          </w:p>
          <w:p w14:paraId="2D5AC6DC" w14:textId="77777777" w:rsidR="00EA23E2" w:rsidRPr="00B771A6" w:rsidRDefault="00EA23E2" w:rsidP="00386871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NEW LIFE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To hear and live the Easter message</w:t>
            </w:r>
          </w:p>
          <w:p w14:paraId="0E8BA9E3" w14:textId="77777777" w:rsidR="00EA23E2" w:rsidRPr="00B771A6" w:rsidRDefault="00EA23E2" w:rsidP="00386871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TRANSFORMATION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Celebration of the Spirit’s transforming power</w:t>
            </w:r>
          </w:p>
          <w:p w14:paraId="1F011347" w14:textId="77777777" w:rsidR="00EA23E2" w:rsidRPr="002566B5" w:rsidRDefault="00EA23E2" w:rsidP="00386871">
            <w:pPr>
              <w:rPr>
                <w:sz w:val="24"/>
                <w:szCs w:val="24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WITNESSES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The Holy Spirit enables people to become witnesses</w:t>
            </w:r>
          </w:p>
        </w:tc>
        <w:tc>
          <w:tcPr>
            <w:tcW w:w="3206" w:type="dxa"/>
          </w:tcPr>
          <w:p w14:paraId="5362B5D5" w14:textId="77D01406" w:rsidR="00295F3C" w:rsidRDefault="00295F3C" w:rsidP="00295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Other Faiths </w:t>
            </w:r>
            <w:r w:rsidR="003D246A">
              <w:rPr>
                <w:b/>
                <w:sz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D246A">
              <w:rPr>
                <w:b/>
                <w:sz w:val="24"/>
                <w:szCs w:val="24"/>
              </w:rPr>
              <w:t>Islam</w:t>
            </w:r>
          </w:p>
          <w:p w14:paraId="049D327A" w14:textId="77777777" w:rsidR="003D246A" w:rsidRDefault="003D246A" w:rsidP="00295F3C">
            <w:pPr>
              <w:jc w:val="center"/>
              <w:rPr>
                <w:b/>
                <w:sz w:val="24"/>
                <w:szCs w:val="24"/>
              </w:rPr>
            </w:pPr>
          </w:p>
          <w:p w14:paraId="1690208B" w14:textId="6FFB2769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 xml:space="preserve">Early </w:t>
            </w:r>
            <w:proofErr w:type="gramStart"/>
            <w:r w:rsidRPr="003D246A">
              <w:rPr>
                <w:b/>
                <w:sz w:val="24"/>
                <w:szCs w:val="24"/>
              </w:rPr>
              <w:t>years  N</w:t>
            </w:r>
            <w:proofErr w:type="gramEnd"/>
            <w:r w:rsidRPr="003D246A">
              <w:rPr>
                <w:b/>
                <w:sz w:val="24"/>
                <w:szCs w:val="24"/>
              </w:rPr>
              <w:t>/R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72668845" w14:textId="7A092242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Special days/ ritual objects</w:t>
            </w:r>
            <w:r w:rsidRPr="003D246A">
              <w:rPr>
                <w:sz w:val="24"/>
                <w:szCs w:val="24"/>
              </w:rPr>
              <w:tab/>
            </w:r>
          </w:p>
          <w:p w14:paraId="6286A737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Prayer mats</w:t>
            </w:r>
          </w:p>
          <w:p w14:paraId="255E81E6" w14:textId="77777777" w:rsidR="003D246A" w:rsidRDefault="003D246A" w:rsidP="003D246A">
            <w:pPr>
              <w:rPr>
                <w:sz w:val="24"/>
                <w:szCs w:val="24"/>
              </w:rPr>
            </w:pPr>
          </w:p>
          <w:p w14:paraId="0155CC11" w14:textId="3291434C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Year 1    Stories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53825D86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Muhammad</w:t>
            </w:r>
          </w:p>
          <w:p w14:paraId="4B4AC41C" w14:textId="77777777" w:rsidR="003D246A" w:rsidRPr="003D246A" w:rsidRDefault="003D246A" w:rsidP="003D246A">
            <w:pPr>
              <w:rPr>
                <w:sz w:val="24"/>
                <w:szCs w:val="24"/>
              </w:rPr>
            </w:pPr>
          </w:p>
          <w:p w14:paraId="3ECBA489" w14:textId="310CB9F0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Year 2    Prayer/home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2573EA4C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Prayer at home</w:t>
            </w:r>
          </w:p>
          <w:p w14:paraId="6AF03DDF" w14:textId="77777777" w:rsidR="003D246A" w:rsidRPr="003D246A" w:rsidRDefault="003D246A" w:rsidP="003D246A">
            <w:pPr>
              <w:rPr>
                <w:sz w:val="24"/>
                <w:szCs w:val="24"/>
              </w:rPr>
            </w:pPr>
          </w:p>
          <w:p w14:paraId="3554958A" w14:textId="5046032E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Year 3</w:t>
            </w:r>
            <w:r w:rsidRPr="003D246A">
              <w:rPr>
                <w:b/>
                <w:sz w:val="24"/>
                <w:szCs w:val="24"/>
              </w:rPr>
              <w:tab/>
              <w:t>Places for worship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08F99C76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The mosque</w:t>
            </w:r>
          </w:p>
          <w:p w14:paraId="6AF41FB9" w14:textId="77777777" w:rsidR="003D246A" w:rsidRPr="003D246A" w:rsidRDefault="003D246A" w:rsidP="003D246A">
            <w:pPr>
              <w:rPr>
                <w:sz w:val="24"/>
                <w:szCs w:val="24"/>
              </w:rPr>
            </w:pPr>
          </w:p>
          <w:p w14:paraId="5982BEC0" w14:textId="5307BB86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Year 4</w:t>
            </w:r>
            <w:r w:rsidRPr="003D246A">
              <w:rPr>
                <w:b/>
                <w:sz w:val="24"/>
                <w:szCs w:val="24"/>
              </w:rPr>
              <w:tab/>
              <w:t xml:space="preserve"> Holy Books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07DCB21B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The Qur’an</w:t>
            </w:r>
          </w:p>
          <w:p w14:paraId="38A96DEE" w14:textId="77777777" w:rsidR="003D246A" w:rsidRPr="003D246A" w:rsidRDefault="003D246A" w:rsidP="003D246A">
            <w:pPr>
              <w:rPr>
                <w:sz w:val="24"/>
                <w:szCs w:val="24"/>
              </w:rPr>
            </w:pPr>
          </w:p>
          <w:p w14:paraId="1517C16A" w14:textId="466C1364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Year 5</w:t>
            </w:r>
            <w:r w:rsidRPr="003D246A">
              <w:rPr>
                <w:b/>
                <w:sz w:val="24"/>
                <w:szCs w:val="24"/>
              </w:rPr>
              <w:tab/>
              <w:t xml:space="preserve"> Beliefs and festivals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4B63BE99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Ramadan and</w:t>
            </w:r>
          </w:p>
          <w:p w14:paraId="4C93CB2C" w14:textId="77777777" w:rsidR="003D246A" w:rsidRPr="003D246A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>Pilgrimage</w:t>
            </w:r>
          </w:p>
          <w:p w14:paraId="5CE63DC9" w14:textId="77777777" w:rsidR="003D246A" w:rsidRPr="003D246A" w:rsidRDefault="003D246A" w:rsidP="003D246A">
            <w:pPr>
              <w:rPr>
                <w:sz w:val="24"/>
                <w:szCs w:val="24"/>
              </w:rPr>
            </w:pPr>
          </w:p>
          <w:p w14:paraId="4A9F38A0" w14:textId="3B30BF0A" w:rsidR="003D246A" w:rsidRPr="003D246A" w:rsidRDefault="003D246A" w:rsidP="003D246A">
            <w:pPr>
              <w:rPr>
                <w:b/>
                <w:sz w:val="24"/>
                <w:szCs w:val="24"/>
              </w:rPr>
            </w:pPr>
            <w:r w:rsidRPr="003D246A">
              <w:rPr>
                <w:b/>
                <w:sz w:val="24"/>
                <w:szCs w:val="24"/>
              </w:rPr>
              <w:t>Year 6</w:t>
            </w:r>
            <w:r w:rsidRPr="003D246A">
              <w:rPr>
                <w:b/>
                <w:sz w:val="24"/>
                <w:szCs w:val="24"/>
              </w:rPr>
              <w:tab/>
              <w:t>Belonging and values</w:t>
            </w:r>
            <w:r w:rsidRPr="003D246A">
              <w:rPr>
                <w:b/>
                <w:sz w:val="24"/>
                <w:szCs w:val="24"/>
              </w:rPr>
              <w:tab/>
            </w:r>
          </w:p>
          <w:p w14:paraId="34736F0A" w14:textId="52CF5A82" w:rsidR="00EA23E2" w:rsidRPr="002566B5" w:rsidRDefault="003D246A" w:rsidP="003D246A">
            <w:pPr>
              <w:rPr>
                <w:sz w:val="24"/>
                <w:szCs w:val="24"/>
              </w:rPr>
            </w:pPr>
            <w:r w:rsidRPr="003D246A">
              <w:rPr>
                <w:sz w:val="24"/>
                <w:szCs w:val="24"/>
              </w:rPr>
              <w:t xml:space="preserve">Guidance </w:t>
            </w:r>
            <w:proofErr w:type="gramStart"/>
            <w:r w:rsidRPr="003D246A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 </w:t>
            </w:r>
            <w:r w:rsidRPr="003D246A">
              <w:rPr>
                <w:sz w:val="24"/>
                <w:szCs w:val="24"/>
              </w:rPr>
              <w:t>Muslims</w:t>
            </w:r>
            <w:proofErr w:type="gramEnd"/>
          </w:p>
        </w:tc>
        <w:tc>
          <w:tcPr>
            <w:tcW w:w="3544" w:type="dxa"/>
          </w:tcPr>
          <w:p w14:paraId="6C040F69" w14:textId="1DA63562" w:rsidR="00203F04" w:rsidRDefault="00295F3C" w:rsidP="003B6C5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Feast of St Peter and St Paul – 29</w:t>
            </w:r>
            <w:r w:rsidRPr="00295F3C">
              <w:rPr>
                <w:color w:val="404040" w:themeColor="text1" w:themeTint="BF"/>
                <w:sz w:val="24"/>
                <w:szCs w:val="24"/>
                <w:vertAlign w:val="superscript"/>
              </w:rPr>
              <w:t>th</w:t>
            </w:r>
            <w:r>
              <w:rPr>
                <w:color w:val="404040" w:themeColor="text1" w:themeTint="BF"/>
                <w:sz w:val="24"/>
                <w:szCs w:val="24"/>
              </w:rPr>
              <w:t xml:space="preserve"> June </w:t>
            </w:r>
          </w:p>
          <w:p w14:paraId="0C5AB9E3" w14:textId="0F99DF4F" w:rsidR="003D246A" w:rsidRDefault="003D246A" w:rsidP="003B6C5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  <w:p w14:paraId="1D1882C3" w14:textId="505D3AFF" w:rsidR="003D246A" w:rsidRDefault="003D246A" w:rsidP="003B6C5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  <w:p w14:paraId="23AD1F68" w14:textId="092F249F" w:rsidR="003D246A" w:rsidRDefault="003D246A" w:rsidP="003B6C5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Reconciliation topic integrated across the rest of the curriculum </w:t>
            </w:r>
          </w:p>
          <w:p w14:paraId="72D02740" w14:textId="77777777" w:rsidR="00203F04" w:rsidRPr="00203F04" w:rsidRDefault="00203F04" w:rsidP="003B6C5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024" w:type="dxa"/>
          </w:tcPr>
          <w:p w14:paraId="367EC90C" w14:textId="77777777" w:rsidR="00EA23E2" w:rsidRDefault="00EA23E2" w:rsidP="0038687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500EE8">
              <w:rPr>
                <w:b/>
                <w:color w:val="FFC000"/>
                <w:sz w:val="24"/>
                <w:szCs w:val="24"/>
              </w:rPr>
              <w:t>Universal Church</w:t>
            </w:r>
            <w:r w:rsidR="001E2A40">
              <w:rPr>
                <w:b/>
                <w:color w:val="FFC000"/>
                <w:sz w:val="24"/>
                <w:szCs w:val="24"/>
              </w:rPr>
              <w:t xml:space="preserve"> - World</w:t>
            </w:r>
          </w:p>
          <w:p w14:paraId="38F3A282" w14:textId="77777777" w:rsidR="00203F04" w:rsidRPr="00203F04" w:rsidRDefault="00203F04" w:rsidP="00203F0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Cs/>
                <w:caps/>
                <w:color w:val="FFC000"/>
                <w:kern w:val="28"/>
                <w:sz w:val="18"/>
                <w:szCs w:val="18"/>
                <w:lang w:eastAsia="en-GB"/>
              </w:rPr>
            </w:pPr>
          </w:p>
          <w:p w14:paraId="75AE2433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Early Years - OUR WORLD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God’s wonderful world</w:t>
            </w:r>
          </w:p>
          <w:p w14:paraId="34AFA39A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1 - NEIGHBOURS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Neighbours share God’s world</w:t>
            </w:r>
          </w:p>
          <w:p w14:paraId="51241426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2 - TREASURES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God’s treasure; the world</w:t>
            </w:r>
          </w:p>
          <w:p w14:paraId="7025E166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3 - SPECIAL PLACES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Holy places for Jesus and the Christian community</w:t>
            </w:r>
          </w:p>
          <w:p w14:paraId="7844FFF6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4 - GOD’S PEOPLE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Different saints show people what God is like</w:t>
            </w:r>
          </w:p>
          <w:p w14:paraId="0A1C6E97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5 - STEWARDSHIP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The Church is called to the stewardship of Creation</w:t>
            </w:r>
          </w:p>
          <w:p w14:paraId="7FCB51D2" w14:textId="77777777" w:rsidR="00EA23E2" w:rsidRPr="00B771A6" w:rsidRDefault="00EA23E2" w:rsidP="00A427D5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</w:pPr>
            <w:r w:rsidRPr="00B771A6">
              <w:rPr>
                <w:rFonts w:ascii="Calibri" w:eastAsia="Times New Roman" w:hAnsi="Calibri" w:cs="Times New Roman"/>
                <w:b/>
                <w:bCs/>
                <w:color w:val="404040" w:themeColor="text1" w:themeTint="BF"/>
                <w:kern w:val="28"/>
                <w:lang w:eastAsia="en-GB"/>
              </w:rPr>
              <w:t xml:space="preserve">Year 6 - COMMON GOOD - </w:t>
            </w:r>
            <w:r w:rsidRPr="00B771A6">
              <w:rPr>
                <w:rFonts w:ascii="Calibri" w:eastAsia="Times New Roman" w:hAnsi="Calibri" w:cs="Times New Roman"/>
                <w:bCs/>
                <w:color w:val="404040" w:themeColor="text1" w:themeTint="BF"/>
                <w:kern w:val="28"/>
                <w:lang w:eastAsia="en-GB"/>
              </w:rPr>
              <w:t>Work of the worldwide Christian family</w:t>
            </w:r>
          </w:p>
          <w:p w14:paraId="360EE39E" w14:textId="77777777" w:rsidR="00EA23E2" w:rsidRPr="002566B5" w:rsidRDefault="00EA23E2" w:rsidP="0038687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B525ED" w14:textId="77777777" w:rsidR="00CC00A6" w:rsidRDefault="00CC00A6" w:rsidP="00CC00A6">
      <w:pPr>
        <w:jc w:val="center"/>
      </w:pPr>
      <w:bookmarkStart w:id="0" w:name="_GoBack"/>
      <w:bookmarkEnd w:id="0"/>
    </w:p>
    <w:sectPr w:rsidR="00CC00A6" w:rsidSect="00FC3489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6"/>
    <w:rsid w:val="000376A0"/>
    <w:rsid w:val="001E2A40"/>
    <w:rsid w:val="00203F04"/>
    <w:rsid w:val="00210129"/>
    <w:rsid w:val="002566B5"/>
    <w:rsid w:val="00295F3C"/>
    <w:rsid w:val="003202B8"/>
    <w:rsid w:val="0037355E"/>
    <w:rsid w:val="00383671"/>
    <w:rsid w:val="00386871"/>
    <w:rsid w:val="003B6C5C"/>
    <w:rsid w:val="003C704B"/>
    <w:rsid w:val="003D246A"/>
    <w:rsid w:val="00417D94"/>
    <w:rsid w:val="004713C9"/>
    <w:rsid w:val="004E542E"/>
    <w:rsid w:val="00500EE8"/>
    <w:rsid w:val="005024E2"/>
    <w:rsid w:val="005A4D42"/>
    <w:rsid w:val="005B0512"/>
    <w:rsid w:val="00710708"/>
    <w:rsid w:val="00732DBF"/>
    <w:rsid w:val="00887D41"/>
    <w:rsid w:val="008C637B"/>
    <w:rsid w:val="00984815"/>
    <w:rsid w:val="009873E3"/>
    <w:rsid w:val="009A7B90"/>
    <w:rsid w:val="00A427D5"/>
    <w:rsid w:val="00A66AFB"/>
    <w:rsid w:val="00AA5A9E"/>
    <w:rsid w:val="00AD4F68"/>
    <w:rsid w:val="00AF0273"/>
    <w:rsid w:val="00B33967"/>
    <w:rsid w:val="00B74BEC"/>
    <w:rsid w:val="00B771A6"/>
    <w:rsid w:val="00C07A09"/>
    <w:rsid w:val="00C24D04"/>
    <w:rsid w:val="00CA3C7D"/>
    <w:rsid w:val="00CC00A6"/>
    <w:rsid w:val="00CD219F"/>
    <w:rsid w:val="00D024D1"/>
    <w:rsid w:val="00D3173F"/>
    <w:rsid w:val="00E66F81"/>
    <w:rsid w:val="00EA23E2"/>
    <w:rsid w:val="00EF5764"/>
    <w:rsid w:val="00F24A27"/>
    <w:rsid w:val="00F5713A"/>
    <w:rsid w:val="00F77AB0"/>
    <w:rsid w:val="00FC34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2EB5"/>
  <w15:docId w15:val="{F4B32876-31C4-4205-83CA-36B4F814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28EB-AE52-4FE9-B194-6861D33A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Hetherington</dc:creator>
  <cp:lastModifiedBy>Michelle Waterworth</cp:lastModifiedBy>
  <cp:revision>2</cp:revision>
  <cp:lastPrinted>2016-09-08T19:58:00Z</cp:lastPrinted>
  <dcterms:created xsi:type="dcterms:W3CDTF">2024-01-23T13:34:00Z</dcterms:created>
  <dcterms:modified xsi:type="dcterms:W3CDTF">2024-01-23T13:34:00Z</dcterms:modified>
</cp:coreProperties>
</file>