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60" w:type="dxa"/>
        <w:tblInd w:w="89" w:type="dxa"/>
        <w:tblLook w:val="04A0" w:firstRow="1" w:lastRow="0" w:firstColumn="1" w:lastColumn="0" w:noHBand="0" w:noVBand="1"/>
      </w:tblPr>
      <w:tblGrid>
        <w:gridCol w:w="2660"/>
        <w:gridCol w:w="2960"/>
        <w:gridCol w:w="2160"/>
        <w:gridCol w:w="5880"/>
      </w:tblGrid>
      <w:tr w:rsidR="003F1BB3" w:rsidRPr="00B55451" w14:paraId="055C99AB"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B21EEC" w14:textId="77777777" w:rsidR="003F1BB3" w:rsidRPr="00665520" w:rsidRDefault="003F1BB3" w:rsidP="00290AEF">
            <w:pPr>
              <w:jc w:val="center"/>
              <w:rPr>
                <w:rFonts w:ascii="Tahoma" w:eastAsia="Times New Roman" w:hAnsi="Tahoma" w:cs="Tahoma"/>
                <w:b/>
                <w:bCs/>
                <w:color w:val="000000"/>
                <w:sz w:val="32"/>
                <w:szCs w:val="32"/>
                <w:lang w:eastAsia="en-GB"/>
              </w:rPr>
            </w:pPr>
            <w:bookmarkStart w:id="0" w:name="_GoBack"/>
            <w:bookmarkEnd w:id="0"/>
            <w:r w:rsidRPr="00665520">
              <w:rPr>
                <w:rFonts w:ascii="Tahoma" w:eastAsia="Times New Roman" w:hAnsi="Tahoma" w:cs="Tahoma"/>
                <w:b/>
                <w:bCs/>
                <w:color w:val="000000"/>
                <w:sz w:val="32"/>
                <w:szCs w:val="32"/>
                <w:lang w:eastAsia="en-GB"/>
              </w:rPr>
              <w:t>Title of book</w:t>
            </w:r>
          </w:p>
        </w:tc>
        <w:tc>
          <w:tcPr>
            <w:tcW w:w="2960" w:type="dxa"/>
            <w:tcBorders>
              <w:top w:val="single" w:sz="4" w:space="0" w:color="auto"/>
              <w:left w:val="nil"/>
              <w:bottom w:val="single" w:sz="4" w:space="0" w:color="auto"/>
              <w:right w:val="single" w:sz="4" w:space="0" w:color="auto"/>
            </w:tcBorders>
            <w:shd w:val="clear" w:color="auto" w:fill="auto"/>
            <w:vAlign w:val="bottom"/>
            <w:hideMark/>
          </w:tcPr>
          <w:p w14:paraId="23591290" w14:textId="77777777" w:rsidR="003F1BB3" w:rsidRPr="00665520" w:rsidRDefault="003F1BB3" w:rsidP="00290AEF">
            <w:pPr>
              <w:jc w:val="center"/>
              <w:rPr>
                <w:rFonts w:ascii="Tahoma" w:eastAsia="Times New Roman" w:hAnsi="Tahoma" w:cs="Tahoma"/>
                <w:b/>
                <w:bCs/>
                <w:color w:val="000000"/>
                <w:sz w:val="32"/>
                <w:szCs w:val="32"/>
                <w:lang w:eastAsia="en-GB"/>
              </w:rPr>
            </w:pPr>
            <w:r w:rsidRPr="00665520">
              <w:rPr>
                <w:rFonts w:ascii="Tahoma" w:eastAsia="Times New Roman" w:hAnsi="Tahoma" w:cs="Tahoma"/>
                <w:b/>
                <w:bCs/>
                <w:color w:val="000000"/>
                <w:sz w:val="32"/>
                <w:szCs w:val="32"/>
                <w:lang w:eastAsia="en-GB"/>
              </w:rPr>
              <w:t>Publisher</w:t>
            </w:r>
          </w:p>
        </w:tc>
        <w:tc>
          <w:tcPr>
            <w:tcW w:w="2160" w:type="dxa"/>
            <w:tcBorders>
              <w:top w:val="single" w:sz="4" w:space="0" w:color="auto"/>
              <w:left w:val="nil"/>
              <w:bottom w:val="single" w:sz="4" w:space="0" w:color="auto"/>
              <w:right w:val="single" w:sz="4" w:space="0" w:color="auto"/>
            </w:tcBorders>
            <w:shd w:val="clear" w:color="auto" w:fill="auto"/>
            <w:vAlign w:val="bottom"/>
            <w:hideMark/>
          </w:tcPr>
          <w:p w14:paraId="2B29D516" w14:textId="77777777" w:rsidR="003F1BB3" w:rsidRPr="00665520" w:rsidRDefault="003F1BB3" w:rsidP="00290AEF">
            <w:pPr>
              <w:jc w:val="center"/>
              <w:rPr>
                <w:rFonts w:ascii="Tahoma" w:eastAsia="Times New Roman" w:hAnsi="Tahoma" w:cs="Tahoma"/>
                <w:b/>
                <w:bCs/>
                <w:color w:val="000000"/>
                <w:sz w:val="32"/>
                <w:szCs w:val="32"/>
                <w:lang w:eastAsia="en-GB"/>
              </w:rPr>
            </w:pPr>
            <w:r w:rsidRPr="00665520">
              <w:rPr>
                <w:rFonts w:ascii="Tahoma" w:eastAsia="Times New Roman" w:hAnsi="Tahoma" w:cs="Tahoma"/>
                <w:b/>
                <w:bCs/>
                <w:color w:val="000000"/>
                <w:sz w:val="32"/>
                <w:szCs w:val="32"/>
                <w:lang w:eastAsia="en-GB"/>
              </w:rPr>
              <w:t>Author</w:t>
            </w:r>
          </w:p>
        </w:tc>
        <w:tc>
          <w:tcPr>
            <w:tcW w:w="5880" w:type="dxa"/>
            <w:tcBorders>
              <w:top w:val="single" w:sz="4" w:space="0" w:color="auto"/>
              <w:left w:val="nil"/>
              <w:bottom w:val="single" w:sz="4" w:space="0" w:color="auto"/>
              <w:right w:val="single" w:sz="4" w:space="0" w:color="auto"/>
            </w:tcBorders>
            <w:shd w:val="clear" w:color="auto" w:fill="auto"/>
            <w:vAlign w:val="bottom"/>
            <w:hideMark/>
          </w:tcPr>
          <w:p w14:paraId="7EE07E5C" w14:textId="77777777" w:rsidR="003F1BB3" w:rsidRPr="00665520" w:rsidRDefault="003F1BB3" w:rsidP="00290AEF">
            <w:pPr>
              <w:jc w:val="center"/>
              <w:rPr>
                <w:rFonts w:ascii="Tahoma" w:eastAsia="Times New Roman" w:hAnsi="Tahoma" w:cs="Tahoma"/>
                <w:b/>
                <w:bCs/>
                <w:color w:val="000000"/>
                <w:sz w:val="32"/>
                <w:szCs w:val="32"/>
                <w:lang w:eastAsia="en-GB"/>
              </w:rPr>
            </w:pPr>
            <w:r w:rsidRPr="00665520">
              <w:rPr>
                <w:rFonts w:ascii="Tahoma" w:eastAsia="Times New Roman" w:hAnsi="Tahoma" w:cs="Tahoma"/>
                <w:b/>
                <w:bCs/>
                <w:color w:val="000000"/>
                <w:sz w:val="32"/>
                <w:szCs w:val="32"/>
                <w:lang w:eastAsia="en-GB"/>
              </w:rPr>
              <w:t xml:space="preserve">Summary </w:t>
            </w:r>
          </w:p>
        </w:tc>
      </w:tr>
      <w:tr w:rsidR="006401B8" w:rsidRPr="00B55451" w14:paraId="56EB4E0A"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0A8DD810" w14:textId="77777777" w:rsidR="006401B8" w:rsidRDefault="006401B8" w:rsidP="00290AEF">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Raising an Emotionally Intelligent Child</w:t>
            </w:r>
          </w:p>
          <w:p w14:paraId="44DCE4B4" w14:textId="0384EF24" w:rsidR="006401B8" w:rsidRDefault="006401B8" w:rsidP="00290AEF">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The Heart of Parenting</w:t>
            </w:r>
          </w:p>
        </w:tc>
        <w:tc>
          <w:tcPr>
            <w:tcW w:w="2960" w:type="dxa"/>
            <w:tcBorders>
              <w:top w:val="single" w:sz="4" w:space="0" w:color="auto"/>
              <w:left w:val="nil"/>
              <w:bottom w:val="single" w:sz="4" w:space="0" w:color="auto"/>
              <w:right w:val="single" w:sz="4" w:space="0" w:color="auto"/>
            </w:tcBorders>
            <w:shd w:val="clear" w:color="auto" w:fill="auto"/>
            <w:vAlign w:val="bottom"/>
          </w:tcPr>
          <w:p w14:paraId="693EA98D" w14:textId="4437DFEF"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Simon and Schuster</w:t>
            </w:r>
          </w:p>
        </w:tc>
        <w:tc>
          <w:tcPr>
            <w:tcW w:w="2160" w:type="dxa"/>
            <w:tcBorders>
              <w:top w:val="single" w:sz="4" w:space="0" w:color="auto"/>
              <w:left w:val="nil"/>
              <w:bottom w:val="single" w:sz="4" w:space="0" w:color="auto"/>
              <w:right w:val="single" w:sz="4" w:space="0" w:color="auto"/>
            </w:tcBorders>
            <w:shd w:val="clear" w:color="auto" w:fill="auto"/>
            <w:vAlign w:val="bottom"/>
          </w:tcPr>
          <w:p w14:paraId="23FB7019" w14:textId="63AC6096"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John Gottman</w:t>
            </w:r>
          </w:p>
        </w:tc>
        <w:tc>
          <w:tcPr>
            <w:tcW w:w="5880" w:type="dxa"/>
            <w:tcBorders>
              <w:top w:val="single" w:sz="4" w:space="0" w:color="auto"/>
              <w:left w:val="nil"/>
              <w:bottom w:val="single" w:sz="4" w:space="0" w:color="auto"/>
              <w:right w:val="single" w:sz="4" w:space="0" w:color="auto"/>
            </w:tcBorders>
            <w:shd w:val="clear" w:color="auto" w:fill="auto"/>
            <w:vAlign w:val="bottom"/>
          </w:tcPr>
          <w:p w14:paraId="00083BD0" w14:textId="6A358732"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A guide to teaching children to understand and regulate their emotional world using a five-step approach. Being aware of a child’s emotions and recognising an opportunity for teaching. Listening empathetically, labelling using words a child can understand and helping them to deal with upsetting situations appropriately. Suitable for parents of children of all ages.</w:t>
            </w:r>
          </w:p>
        </w:tc>
      </w:tr>
      <w:tr w:rsidR="006401B8" w:rsidRPr="00B55451" w14:paraId="4E6C4F90"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0F8F912B" w14:textId="5CDBF0FB" w:rsidR="006401B8" w:rsidRDefault="006401B8" w:rsidP="00290AEF">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Feel the Fear and do it Anyway</w:t>
            </w:r>
          </w:p>
        </w:tc>
        <w:tc>
          <w:tcPr>
            <w:tcW w:w="2960" w:type="dxa"/>
            <w:tcBorders>
              <w:top w:val="single" w:sz="4" w:space="0" w:color="auto"/>
              <w:left w:val="nil"/>
              <w:bottom w:val="single" w:sz="4" w:space="0" w:color="auto"/>
              <w:right w:val="single" w:sz="4" w:space="0" w:color="auto"/>
            </w:tcBorders>
            <w:shd w:val="clear" w:color="auto" w:fill="auto"/>
            <w:vAlign w:val="bottom"/>
          </w:tcPr>
          <w:p w14:paraId="11C0E462" w14:textId="6DBD4088"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Vermillion</w:t>
            </w:r>
          </w:p>
        </w:tc>
        <w:tc>
          <w:tcPr>
            <w:tcW w:w="2160" w:type="dxa"/>
            <w:tcBorders>
              <w:top w:val="single" w:sz="4" w:space="0" w:color="auto"/>
              <w:left w:val="nil"/>
              <w:bottom w:val="single" w:sz="4" w:space="0" w:color="auto"/>
              <w:right w:val="single" w:sz="4" w:space="0" w:color="auto"/>
            </w:tcBorders>
            <w:shd w:val="clear" w:color="auto" w:fill="auto"/>
            <w:vAlign w:val="bottom"/>
          </w:tcPr>
          <w:p w14:paraId="30063B33" w14:textId="76AEFD6A"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Susan Jeffers</w:t>
            </w:r>
          </w:p>
        </w:tc>
        <w:tc>
          <w:tcPr>
            <w:tcW w:w="5880" w:type="dxa"/>
            <w:tcBorders>
              <w:top w:val="single" w:sz="4" w:space="0" w:color="auto"/>
              <w:left w:val="nil"/>
              <w:bottom w:val="single" w:sz="4" w:space="0" w:color="auto"/>
              <w:right w:val="single" w:sz="4" w:space="0" w:color="auto"/>
            </w:tcBorders>
            <w:shd w:val="clear" w:color="auto" w:fill="auto"/>
            <w:vAlign w:val="bottom"/>
          </w:tcPr>
          <w:p w14:paraId="7A19E4D2" w14:textId="5FDA2CCE"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Whatever your anxieties this book will give you insight and tools to vastly improve your ability to handle any situation. You will learn to live your life the way you want and move forward from a place of suffering.</w:t>
            </w:r>
          </w:p>
        </w:tc>
      </w:tr>
      <w:tr w:rsidR="006401B8" w:rsidRPr="00B55451" w14:paraId="3A883DB1"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13D004D2" w14:textId="59FA3029" w:rsidR="006401B8" w:rsidRDefault="006401B8" w:rsidP="00290AEF">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The Boy, the mole, the fox and the horse</w:t>
            </w:r>
          </w:p>
        </w:tc>
        <w:tc>
          <w:tcPr>
            <w:tcW w:w="2960" w:type="dxa"/>
            <w:tcBorders>
              <w:top w:val="single" w:sz="4" w:space="0" w:color="auto"/>
              <w:left w:val="nil"/>
              <w:bottom w:val="single" w:sz="4" w:space="0" w:color="auto"/>
              <w:right w:val="single" w:sz="4" w:space="0" w:color="auto"/>
            </w:tcBorders>
            <w:shd w:val="clear" w:color="auto" w:fill="auto"/>
            <w:vAlign w:val="bottom"/>
          </w:tcPr>
          <w:p w14:paraId="2E55A6E2" w14:textId="47539EF1"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Penguin</w:t>
            </w:r>
          </w:p>
        </w:tc>
        <w:tc>
          <w:tcPr>
            <w:tcW w:w="2160" w:type="dxa"/>
            <w:tcBorders>
              <w:top w:val="single" w:sz="4" w:space="0" w:color="auto"/>
              <w:left w:val="nil"/>
              <w:bottom w:val="single" w:sz="4" w:space="0" w:color="auto"/>
              <w:right w:val="single" w:sz="4" w:space="0" w:color="auto"/>
            </w:tcBorders>
            <w:shd w:val="clear" w:color="auto" w:fill="auto"/>
            <w:vAlign w:val="bottom"/>
          </w:tcPr>
          <w:p w14:paraId="26F00797" w14:textId="0DBA07DB"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Charlie Mackesy</w:t>
            </w:r>
          </w:p>
        </w:tc>
        <w:tc>
          <w:tcPr>
            <w:tcW w:w="5880" w:type="dxa"/>
            <w:tcBorders>
              <w:top w:val="single" w:sz="4" w:space="0" w:color="auto"/>
              <w:left w:val="nil"/>
              <w:bottom w:val="single" w:sz="4" w:space="0" w:color="auto"/>
              <w:right w:val="single" w:sz="4" w:space="0" w:color="auto"/>
            </w:tcBorders>
            <w:shd w:val="clear" w:color="auto" w:fill="auto"/>
            <w:vAlign w:val="bottom"/>
          </w:tcPr>
          <w:p w14:paraId="615FFD60" w14:textId="136D36C0"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A beautiful book with illustrations of a world full of love, kindness and friendship. Something we all badly need right now</w:t>
            </w:r>
          </w:p>
        </w:tc>
      </w:tr>
      <w:tr w:rsidR="006401B8" w:rsidRPr="00B55451" w14:paraId="1EC4F583"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44FBED26" w14:textId="77777777" w:rsidR="006401B8" w:rsidRDefault="006401B8" w:rsidP="00290AEF">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Yessssss</w:t>
            </w:r>
          </w:p>
          <w:p w14:paraId="414024EF" w14:textId="5B14DDAC" w:rsidR="00024BA2" w:rsidRDefault="00024BA2" w:rsidP="00290AEF">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The S.U.M.O secrets to being a Positive, Confident Teenager</w:t>
            </w:r>
          </w:p>
        </w:tc>
        <w:tc>
          <w:tcPr>
            <w:tcW w:w="2960" w:type="dxa"/>
            <w:tcBorders>
              <w:top w:val="single" w:sz="4" w:space="0" w:color="auto"/>
              <w:left w:val="nil"/>
              <w:bottom w:val="single" w:sz="4" w:space="0" w:color="auto"/>
              <w:right w:val="single" w:sz="4" w:space="0" w:color="auto"/>
            </w:tcBorders>
            <w:shd w:val="clear" w:color="auto" w:fill="auto"/>
            <w:vAlign w:val="bottom"/>
          </w:tcPr>
          <w:p w14:paraId="54D5B8F8" w14:textId="25C8F95C" w:rsidR="006401B8" w:rsidRDefault="00024BA2"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Capstone</w:t>
            </w:r>
          </w:p>
        </w:tc>
        <w:tc>
          <w:tcPr>
            <w:tcW w:w="2160" w:type="dxa"/>
            <w:tcBorders>
              <w:top w:val="single" w:sz="4" w:space="0" w:color="auto"/>
              <w:left w:val="nil"/>
              <w:bottom w:val="single" w:sz="4" w:space="0" w:color="auto"/>
              <w:right w:val="single" w:sz="4" w:space="0" w:color="auto"/>
            </w:tcBorders>
            <w:shd w:val="clear" w:color="auto" w:fill="auto"/>
            <w:vAlign w:val="bottom"/>
          </w:tcPr>
          <w:p w14:paraId="2625DB43" w14:textId="035D5E94" w:rsidR="006401B8" w:rsidRDefault="006401B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Paul McGee</w:t>
            </w:r>
          </w:p>
        </w:tc>
        <w:tc>
          <w:tcPr>
            <w:tcW w:w="5880" w:type="dxa"/>
            <w:tcBorders>
              <w:top w:val="single" w:sz="4" w:space="0" w:color="auto"/>
              <w:left w:val="nil"/>
              <w:bottom w:val="single" w:sz="4" w:space="0" w:color="auto"/>
              <w:right w:val="single" w:sz="4" w:space="0" w:color="auto"/>
            </w:tcBorders>
            <w:shd w:val="clear" w:color="auto" w:fill="auto"/>
            <w:vAlign w:val="bottom"/>
          </w:tcPr>
          <w:p w14:paraId="77B94A0A" w14:textId="6E882EA8" w:rsidR="006401B8" w:rsidRDefault="00024BA2"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This book is full of practical tips on how to build a positive mindset, realise that it is ok not to feel ok. Take ownership and understand different feelings, recover from setbacks, develop new goals and dare to dream from the best-selling author AKA Sumo guy</w:t>
            </w:r>
          </w:p>
          <w:p w14:paraId="155952AA" w14:textId="1B7BCECD" w:rsidR="00024BA2" w:rsidRDefault="00024BA2" w:rsidP="008C3808">
            <w:pPr>
              <w:rPr>
                <w:rFonts w:ascii="Tahoma" w:eastAsia="Times New Roman" w:hAnsi="Tahoma" w:cs="Tahoma"/>
                <w:color w:val="000000"/>
                <w:sz w:val="22"/>
                <w:szCs w:val="22"/>
                <w:lang w:eastAsia="en-GB"/>
              </w:rPr>
            </w:pPr>
          </w:p>
        </w:tc>
      </w:tr>
      <w:tr w:rsidR="00C96962" w:rsidRPr="00B55451" w14:paraId="2B3F0755"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0A59F293" w14:textId="0708BBA4" w:rsidR="00C96962" w:rsidRDefault="00C96962" w:rsidP="00290AEF">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Something Bad Happened</w:t>
            </w:r>
          </w:p>
        </w:tc>
        <w:tc>
          <w:tcPr>
            <w:tcW w:w="2960" w:type="dxa"/>
            <w:tcBorders>
              <w:top w:val="single" w:sz="4" w:space="0" w:color="auto"/>
              <w:left w:val="nil"/>
              <w:bottom w:val="single" w:sz="4" w:space="0" w:color="auto"/>
              <w:right w:val="single" w:sz="4" w:space="0" w:color="auto"/>
            </w:tcBorders>
            <w:shd w:val="clear" w:color="auto" w:fill="auto"/>
            <w:vAlign w:val="bottom"/>
          </w:tcPr>
          <w:p w14:paraId="37BBA328" w14:textId="39273A7B" w:rsidR="00C96962" w:rsidRPr="008C3808" w:rsidRDefault="00C96962"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Jessica Kingsley</w:t>
            </w:r>
          </w:p>
        </w:tc>
        <w:tc>
          <w:tcPr>
            <w:tcW w:w="2160" w:type="dxa"/>
            <w:tcBorders>
              <w:top w:val="single" w:sz="4" w:space="0" w:color="auto"/>
              <w:left w:val="nil"/>
              <w:bottom w:val="single" w:sz="4" w:space="0" w:color="auto"/>
              <w:right w:val="single" w:sz="4" w:space="0" w:color="auto"/>
            </w:tcBorders>
            <w:shd w:val="clear" w:color="auto" w:fill="auto"/>
            <w:vAlign w:val="bottom"/>
          </w:tcPr>
          <w:p w14:paraId="346F0063" w14:textId="60A87CD2" w:rsidR="00C96962" w:rsidRPr="008C3808" w:rsidRDefault="00C96962"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Dawn Huebner</w:t>
            </w:r>
          </w:p>
        </w:tc>
        <w:tc>
          <w:tcPr>
            <w:tcW w:w="5880" w:type="dxa"/>
            <w:tcBorders>
              <w:top w:val="single" w:sz="4" w:space="0" w:color="auto"/>
              <w:left w:val="nil"/>
              <w:bottom w:val="single" w:sz="4" w:space="0" w:color="auto"/>
              <w:right w:val="single" w:sz="4" w:space="0" w:color="auto"/>
            </w:tcBorders>
            <w:shd w:val="clear" w:color="auto" w:fill="auto"/>
            <w:vAlign w:val="bottom"/>
          </w:tcPr>
          <w:p w14:paraId="216E9B0D" w14:textId="17E8127F" w:rsidR="00C96962" w:rsidRDefault="00C96962"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A kids guide to coping with events in the news for children aged 6 -12 years. Written by a psychologist for Charlie Waller. This book “normalises fear, sadness and worry whilst teaching coping skills to preserve optimism, feelings of safety and strength.</w:t>
            </w:r>
          </w:p>
        </w:tc>
      </w:tr>
      <w:tr w:rsidR="008C3808" w:rsidRPr="00B55451" w14:paraId="5F945531"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76DD3CC4" w14:textId="78D9CB8C" w:rsidR="008C3808" w:rsidRPr="008C3808" w:rsidRDefault="008C3808" w:rsidP="00290AEF">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The Princess and the Fog</w:t>
            </w:r>
          </w:p>
        </w:tc>
        <w:tc>
          <w:tcPr>
            <w:tcW w:w="2960" w:type="dxa"/>
            <w:tcBorders>
              <w:top w:val="single" w:sz="4" w:space="0" w:color="auto"/>
              <w:left w:val="nil"/>
              <w:bottom w:val="single" w:sz="4" w:space="0" w:color="auto"/>
              <w:right w:val="single" w:sz="4" w:space="0" w:color="auto"/>
            </w:tcBorders>
            <w:shd w:val="clear" w:color="auto" w:fill="auto"/>
            <w:vAlign w:val="bottom"/>
          </w:tcPr>
          <w:p w14:paraId="207127F6" w14:textId="2136DF59" w:rsidR="008C3808" w:rsidRPr="008C3808" w:rsidRDefault="008C3808" w:rsidP="008C3808">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Jessica Kingsley</w:t>
            </w:r>
          </w:p>
        </w:tc>
        <w:tc>
          <w:tcPr>
            <w:tcW w:w="2160" w:type="dxa"/>
            <w:tcBorders>
              <w:top w:val="single" w:sz="4" w:space="0" w:color="auto"/>
              <w:left w:val="nil"/>
              <w:bottom w:val="single" w:sz="4" w:space="0" w:color="auto"/>
              <w:right w:val="single" w:sz="4" w:space="0" w:color="auto"/>
            </w:tcBorders>
            <w:shd w:val="clear" w:color="auto" w:fill="auto"/>
            <w:vAlign w:val="bottom"/>
          </w:tcPr>
          <w:p w14:paraId="3016CC7A" w14:textId="3D4F1B32" w:rsidR="008C3808" w:rsidRPr="008C3808" w:rsidRDefault="008C3808" w:rsidP="008C3808">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Lloyd Jones</w:t>
            </w:r>
          </w:p>
        </w:tc>
        <w:tc>
          <w:tcPr>
            <w:tcW w:w="5880" w:type="dxa"/>
            <w:tcBorders>
              <w:top w:val="single" w:sz="4" w:space="0" w:color="auto"/>
              <w:left w:val="nil"/>
              <w:bottom w:val="single" w:sz="4" w:space="0" w:color="auto"/>
              <w:right w:val="single" w:sz="4" w:space="0" w:color="auto"/>
            </w:tcBorders>
            <w:shd w:val="clear" w:color="auto" w:fill="auto"/>
            <w:vAlign w:val="bottom"/>
          </w:tcPr>
          <w:p w14:paraId="75AF426D" w14:textId="354A4584" w:rsidR="008C3808" w:rsidRPr="008C3808" w:rsidRDefault="008C380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 xml:space="preserve">A story for children with depression key stage one and 2 available from Charlie Waller </w:t>
            </w:r>
            <w:hyperlink r:id="rId4" w:history="1">
              <w:r w:rsidRPr="00B55DBB">
                <w:rPr>
                  <w:rStyle w:val="Hyperlink"/>
                  <w:rFonts w:ascii="Tahoma" w:eastAsia="Times New Roman" w:hAnsi="Tahoma" w:cs="Tahoma"/>
                  <w:sz w:val="22"/>
                  <w:szCs w:val="22"/>
                  <w:lang w:eastAsia="en-GB"/>
                </w:rPr>
                <w:t>www.cwmt.org</w:t>
              </w:r>
            </w:hyperlink>
            <w:r>
              <w:rPr>
                <w:rFonts w:ascii="Tahoma" w:eastAsia="Times New Roman" w:hAnsi="Tahoma" w:cs="Tahoma"/>
                <w:color w:val="000000"/>
                <w:sz w:val="22"/>
                <w:szCs w:val="22"/>
                <w:lang w:eastAsia="en-GB"/>
              </w:rPr>
              <w:t xml:space="preserve"> </w:t>
            </w:r>
          </w:p>
        </w:tc>
      </w:tr>
      <w:tr w:rsidR="008C3808" w:rsidRPr="00B55451" w14:paraId="3A551899"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7200EA4A" w14:textId="7D308F4A" w:rsidR="008C3808" w:rsidRPr="008C3808" w:rsidRDefault="008C3808" w:rsidP="00290AEF">
            <w:pPr>
              <w:jc w:val="cente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Looking after your Mental H</w:t>
            </w:r>
            <w:r>
              <w:rPr>
                <w:rFonts w:ascii="Tahoma" w:eastAsia="Times New Roman" w:hAnsi="Tahoma" w:cs="Tahoma"/>
                <w:color w:val="000000"/>
                <w:sz w:val="22"/>
                <w:szCs w:val="22"/>
                <w:lang w:eastAsia="en-GB"/>
              </w:rPr>
              <w:t>e</w:t>
            </w:r>
            <w:r w:rsidRPr="008C3808">
              <w:rPr>
                <w:rFonts w:ascii="Tahoma" w:eastAsia="Times New Roman" w:hAnsi="Tahoma" w:cs="Tahoma"/>
                <w:color w:val="000000"/>
                <w:sz w:val="22"/>
                <w:szCs w:val="22"/>
                <w:lang w:eastAsia="en-GB"/>
              </w:rPr>
              <w:t>alth</w:t>
            </w:r>
          </w:p>
        </w:tc>
        <w:tc>
          <w:tcPr>
            <w:tcW w:w="2960" w:type="dxa"/>
            <w:tcBorders>
              <w:top w:val="single" w:sz="4" w:space="0" w:color="auto"/>
              <w:left w:val="nil"/>
              <w:bottom w:val="single" w:sz="4" w:space="0" w:color="auto"/>
              <w:right w:val="single" w:sz="4" w:space="0" w:color="auto"/>
            </w:tcBorders>
            <w:shd w:val="clear" w:color="auto" w:fill="auto"/>
            <w:vAlign w:val="bottom"/>
          </w:tcPr>
          <w:p w14:paraId="28291B2F" w14:textId="2E0B0553" w:rsidR="008C3808" w:rsidRPr="008C3808" w:rsidRDefault="008C380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Usborne</w:t>
            </w:r>
          </w:p>
        </w:tc>
        <w:tc>
          <w:tcPr>
            <w:tcW w:w="2160" w:type="dxa"/>
            <w:tcBorders>
              <w:top w:val="single" w:sz="4" w:space="0" w:color="auto"/>
              <w:left w:val="nil"/>
              <w:bottom w:val="single" w:sz="4" w:space="0" w:color="auto"/>
              <w:right w:val="single" w:sz="4" w:space="0" w:color="auto"/>
            </w:tcBorders>
            <w:shd w:val="clear" w:color="auto" w:fill="auto"/>
            <w:vAlign w:val="bottom"/>
          </w:tcPr>
          <w:p w14:paraId="4C04AF1E" w14:textId="420B3D5F" w:rsidR="008C3808" w:rsidRPr="008C3808" w:rsidRDefault="008C380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Alice James &amp; Louie Stowell</w:t>
            </w:r>
          </w:p>
        </w:tc>
        <w:tc>
          <w:tcPr>
            <w:tcW w:w="5880" w:type="dxa"/>
            <w:tcBorders>
              <w:top w:val="single" w:sz="4" w:space="0" w:color="auto"/>
              <w:left w:val="nil"/>
              <w:bottom w:val="single" w:sz="4" w:space="0" w:color="auto"/>
              <w:right w:val="single" w:sz="4" w:space="0" w:color="auto"/>
            </w:tcBorders>
            <w:shd w:val="clear" w:color="auto" w:fill="auto"/>
            <w:vAlign w:val="bottom"/>
          </w:tcPr>
          <w:p w14:paraId="6ABEF1F4" w14:textId="7DF9CA16" w:rsidR="008C3808" w:rsidRPr="008C3808" w:rsidRDefault="008C3808" w:rsidP="008C3808">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A young person’s guide to good mental health explaining what influences emotions from friendships to social media to bereavement. It is accessible and easy to dip in and out of with lots of useful suggestions.</w:t>
            </w:r>
          </w:p>
        </w:tc>
      </w:tr>
      <w:tr w:rsidR="00024BA2" w:rsidRPr="00B55451" w14:paraId="16CB698A"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28479146" w14:textId="77777777" w:rsidR="00024BA2" w:rsidRDefault="00024BA2" w:rsidP="00290AEF">
            <w:pPr>
              <w:jc w:val="center"/>
              <w:rPr>
                <w:rFonts w:ascii="Tahoma" w:eastAsia="Times New Roman" w:hAnsi="Tahoma" w:cs="Tahoma"/>
                <w:color w:val="000000"/>
                <w:sz w:val="22"/>
                <w:szCs w:val="22"/>
                <w:lang w:eastAsia="en-GB"/>
              </w:rPr>
            </w:pPr>
          </w:p>
        </w:tc>
        <w:tc>
          <w:tcPr>
            <w:tcW w:w="2960" w:type="dxa"/>
            <w:tcBorders>
              <w:top w:val="single" w:sz="4" w:space="0" w:color="auto"/>
              <w:left w:val="nil"/>
              <w:bottom w:val="single" w:sz="4" w:space="0" w:color="auto"/>
              <w:right w:val="single" w:sz="4" w:space="0" w:color="auto"/>
            </w:tcBorders>
            <w:shd w:val="clear" w:color="auto" w:fill="auto"/>
            <w:vAlign w:val="bottom"/>
          </w:tcPr>
          <w:p w14:paraId="5C9CFE93" w14:textId="77777777" w:rsidR="00024BA2" w:rsidRDefault="00024BA2" w:rsidP="008C3808">
            <w:pPr>
              <w:rPr>
                <w:rFonts w:ascii="Tahoma" w:eastAsia="Times New Roman" w:hAnsi="Tahoma" w:cs="Tahoma"/>
                <w:color w:val="000000"/>
                <w:sz w:val="22"/>
                <w:szCs w:val="22"/>
                <w:lang w:eastAsia="en-GB"/>
              </w:rPr>
            </w:pPr>
          </w:p>
        </w:tc>
        <w:tc>
          <w:tcPr>
            <w:tcW w:w="2160" w:type="dxa"/>
            <w:tcBorders>
              <w:top w:val="single" w:sz="4" w:space="0" w:color="auto"/>
              <w:left w:val="nil"/>
              <w:bottom w:val="single" w:sz="4" w:space="0" w:color="auto"/>
              <w:right w:val="single" w:sz="4" w:space="0" w:color="auto"/>
            </w:tcBorders>
            <w:shd w:val="clear" w:color="auto" w:fill="auto"/>
            <w:vAlign w:val="bottom"/>
          </w:tcPr>
          <w:p w14:paraId="0DDF2692" w14:textId="77777777" w:rsidR="00024BA2" w:rsidRDefault="00024BA2" w:rsidP="008C3808">
            <w:pPr>
              <w:rPr>
                <w:rFonts w:ascii="Tahoma" w:eastAsia="Times New Roman" w:hAnsi="Tahoma" w:cs="Tahoma"/>
                <w:color w:val="000000"/>
                <w:sz w:val="22"/>
                <w:szCs w:val="22"/>
                <w:lang w:eastAsia="en-GB"/>
              </w:rPr>
            </w:pPr>
          </w:p>
        </w:tc>
        <w:tc>
          <w:tcPr>
            <w:tcW w:w="5880" w:type="dxa"/>
            <w:tcBorders>
              <w:top w:val="single" w:sz="4" w:space="0" w:color="auto"/>
              <w:left w:val="nil"/>
              <w:bottom w:val="single" w:sz="4" w:space="0" w:color="auto"/>
              <w:right w:val="single" w:sz="4" w:space="0" w:color="auto"/>
            </w:tcBorders>
            <w:shd w:val="clear" w:color="auto" w:fill="auto"/>
            <w:vAlign w:val="bottom"/>
          </w:tcPr>
          <w:p w14:paraId="44D7685C" w14:textId="77777777" w:rsidR="00024BA2" w:rsidRDefault="00024BA2" w:rsidP="008C3808">
            <w:pPr>
              <w:rPr>
                <w:rFonts w:ascii="Tahoma" w:eastAsia="Times New Roman" w:hAnsi="Tahoma" w:cs="Tahoma"/>
                <w:color w:val="000000"/>
                <w:sz w:val="22"/>
                <w:szCs w:val="22"/>
                <w:lang w:eastAsia="en-GB"/>
              </w:rPr>
            </w:pPr>
          </w:p>
        </w:tc>
      </w:tr>
      <w:tr w:rsidR="00024BA2" w:rsidRPr="00B55451" w14:paraId="22A9151A"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2333546A" w14:textId="53C439A5" w:rsidR="00024BA2" w:rsidRPr="008C3808" w:rsidRDefault="00024BA2" w:rsidP="00024BA2">
            <w:pPr>
              <w:jc w:val="cente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Title of book</w:t>
            </w:r>
          </w:p>
        </w:tc>
        <w:tc>
          <w:tcPr>
            <w:tcW w:w="2960" w:type="dxa"/>
            <w:tcBorders>
              <w:top w:val="single" w:sz="4" w:space="0" w:color="auto"/>
              <w:left w:val="nil"/>
              <w:bottom w:val="single" w:sz="4" w:space="0" w:color="auto"/>
              <w:right w:val="single" w:sz="4" w:space="0" w:color="auto"/>
            </w:tcBorders>
            <w:shd w:val="clear" w:color="auto" w:fill="auto"/>
            <w:vAlign w:val="bottom"/>
          </w:tcPr>
          <w:p w14:paraId="033A37BC" w14:textId="359534A8" w:rsidR="00024BA2" w:rsidRPr="008C3808"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Publisher</w:t>
            </w:r>
          </w:p>
        </w:tc>
        <w:tc>
          <w:tcPr>
            <w:tcW w:w="2160" w:type="dxa"/>
            <w:tcBorders>
              <w:top w:val="single" w:sz="4" w:space="0" w:color="auto"/>
              <w:left w:val="nil"/>
              <w:bottom w:val="single" w:sz="4" w:space="0" w:color="auto"/>
              <w:right w:val="single" w:sz="4" w:space="0" w:color="auto"/>
            </w:tcBorders>
            <w:shd w:val="clear" w:color="auto" w:fill="auto"/>
            <w:vAlign w:val="bottom"/>
          </w:tcPr>
          <w:p w14:paraId="6B78D6E0" w14:textId="21F943DC" w:rsidR="00024BA2" w:rsidRPr="008C3808"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Author</w:t>
            </w:r>
          </w:p>
        </w:tc>
        <w:tc>
          <w:tcPr>
            <w:tcW w:w="5880" w:type="dxa"/>
            <w:tcBorders>
              <w:top w:val="single" w:sz="4" w:space="0" w:color="auto"/>
              <w:left w:val="nil"/>
              <w:bottom w:val="single" w:sz="4" w:space="0" w:color="auto"/>
              <w:right w:val="single" w:sz="4" w:space="0" w:color="auto"/>
            </w:tcBorders>
            <w:shd w:val="clear" w:color="auto" w:fill="auto"/>
            <w:vAlign w:val="bottom"/>
          </w:tcPr>
          <w:p w14:paraId="15D83655" w14:textId="73E581D8" w:rsidR="00024BA2" w:rsidRPr="008C3808"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 xml:space="preserve">Summary </w:t>
            </w:r>
          </w:p>
        </w:tc>
      </w:tr>
      <w:tr w:rsidR="00024BA2" w:rsidRPr="00B55451" w14:paraId="29E5ABCA"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6B3698D4" w14:textId="241AE137" w:rsidR="00024BA2" w:rsidRPr="008C3808" w:rsidRDefault="00024BA2" w:rsidP="00024BA2">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Counselling for Toads</w:t>
            </w:r>
          </w:p>
        </w:tc>
        <w:tc>
          <w:tcPr>
            <w:tcW w:w="2960" w:type="dxa"/>
            <w:tcBorders>
              <w:top w:val="single" w:sz="4" w:space="0" w:color="auto"/>
              <w:left w:val="nil"/>
              <w:bottom w:val="single" w:sz="4" w:space="0" w:color="auto"/>
              <w:right w:val="single" w:sz="4" w:space="0" w:color="auto"/>
            </w:tcBorders>
            <w:shd w:val="clear" w:color="auto" w:fill="auto"/>
            <w:vAlign w:val="bottom"/>
          </w:tcPr>
          <w:p w14:paraId="2891ED09" w14:textId="58E5BF30" w:rsidR="00024BA2" w:rsidRPr="008C3808"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Routledge</w:t>
            </w:r>
          </w:p>
        </w:tc>
        <w:tc>
          <w:tcPr>
            <w:tcW w:w="2160" w:type="dxa"/>
            <w:tcBorders>
              <w:top w:val="single" w:sz="4" w:space="0" w:color="auto"/>
              <w:left w:val="nil"/>
              <w:bottom w:val="single" w:sz="4" w:space="0" w:color="auto"/>
              <w:right w:val="single" w:sz="4" w:space="0" w:color="auto"/>
            </w:tcBorders>
            <w:shd w:val="clear" w:color="auto" w:fill="auto"/>
            <w:vAlign w:val="bottom"/>
          </w:tcPr>
          <w:p w14:paraId="013F3B07" w14:textId="2264ED69" w:rsidR="00024BA2" w:rsidRPr="008C3808"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Robert de Board</w:t>
            </w:r>
          </w:p>
        </w:tc>
        <w:tc>
          <w:tcPr>
            <w:tcW w:w="5880" w:type="dxa"/>
            <w:tcBorders>
              <w:top w:val="single" w:sz="4" w:space="0" w:color="auto"/>
              <w:left w:val="nil"/>
              <w:bottom w:val="single" w:sz="4" w:space="0" w:color="auto"/>
              <w:right w:val="single" w:sz="4" w:space="0" w:color="auto"/>
            </w:tcBorders>
            <w:shd w:val="clear" w:color="auto" w:fill="auto"/>
            <w:vAlign w:val="bottom"/>
          </w:tcPr>
          <w:p w14:paraId="71C83D54" w14:textId="189B5787" w:rsidR="00024BA2" w:rsidRPr="008C3808"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Appropriate for anyone approaching counselling, whether student, client or counsellor. Very appealing to both children and adults telling the tale of Toad from Wind in the Willows who is depressed and how his friends are worried about him.</w:t>
            </w:r>
          </w:p>
        </w:tc>
      </w:tr>
      <w:tr w:rsidR="00024BA2" w:rsidRPr="00B55451" w14:paraId="035CAE3D" w14:textId="77777777" w:rsidTr="00290AEF">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0C974737" w14:textId="5C667104" w:rsidR="00024BA2" w:rsidRPr="008C3808" w:rsidRDefault="00024BA2" w:rsidP="00024BA2">
            <w:pPr>
              <w:jc w:val="cente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The Mental Health &amp; Wellbeing Workout Book for Teens</w:t>
            </w:r>
          </w:p>
        </w:tc>
        <w:tc>
          <w:tcPr>
            <w:tcW w:w="2960" w:type="dxa"/>
            <w:tcBorders>
              <w:top w:val="single" w:sz="4" w:space="0" w:color="auto"/>
              <w:left w:val="nil"/>
              <w:bottom w:val="single" w:sz="4" w:space="0" w:color="auto"/>
              <w:right w:val="single" w:sz="4" w:space="0" w:color="auto"/>
            </w:tcBorders>
            <w:shd w:val="clear" w:color="auto" w:fill="auto"/>
            <w:vAlign w:val="bottom"/>
          </w:tcPr>
          <w:p w14:paraId="2293BB1C" w14:textId="57C0E135" w:rsidR="00024BA2" w:rsidRPr="008C3808"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Jessica Kingsley</w:t>
            </w:r>
          </w:p>
        </w:tc>
        <w:tc>
          <w:tcPr>
            <w:tcW w:w="2160" w:type="dxa"/>
            <w:tcBorders>
              <w:top w:val="single" w:sz="4" w:space="0" w:color="auto"/>
              <w:left w:val="nil"/>
              <w:bottom w:val="single" w:sz="4" w:space="0" w:color="auto"/>
              <w:right w:val="single" w:sz="4" w:space="0" w:color="auto"/>
            </w:tcBorders>
            <w:shd w:val="clear" w:color="auto" w:fill="auto"/>
            <w:vAlign w:val="bottom"/>
          </w:tcPr>
          <w:p w14:paraId="187DE882" w14:textId="70CB83F7" w:rsidR="00024BA2" w:rsidRPr="008C3808"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Paula Nagel</w:t>
            </w:r>
          </w:p>
        </w:tc>
        <w:tc>
          <w:tcPr>
            <w:tcW w:w="5880" w:type="dxa"/>
            <w:tcBorders>
              <w:top w:val="single" w:sz="4" w:space="0" w:color="auto"/>
              <w:left w:val="nil"/>
              <w:bottom w:val="single" w:sz="4" w:space="0" w:color="auto"/>
              <w:right w:val="single" w:sz="4" w:space="0" w:color="auto"/>
            </w:tcBorders>
            <w:shd w:val="clear" w:color="auto" w:fill="auto"/>
            <w:vAlign w:val="bottom"/>
          </w:tcPr>
          <w:p w14:paraId="314D73B5" w14:textId="2A033D20" w:rsidR="00024BA2" w:rsidRPr="008C3808"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 xml:space="preserve">Skills based book with exercises on ACT and CBT for Healthy Thinking. It is easy to understand with tips on how to build emotional resilience. A friendly guide with practical tips. Available through </w:t>
            </w:r>
            <w:hyperlink r:id="rId5" w:history="1">
              <w:r w:rsidRPr="00B55DBB">
                <w:rPr>
                  <w:rStyle w:val="Hyperlink"/>
                  <w:rFonts w:ascii="Tahoma" w:eastAsia="Times New Roman" w:hAnsi="Tahoma" w:cs="Tahoma"/>
                  <w:sz w:val="22"/>
                  <w:szCs w:val="22"/>
                  <w:lang w:eastAsia="en-GB"/>
                </w:rPr>
                <w:t>www.cwmt.org</w:t>
              </w:r>
            </w:hyperlink>
            <w:r>
              <w:rPr>
                <w:rFonts w:ascii="Tahoma" w:eastAsia="Times New Roman" w:hAnsi="Tahoma" w:cs="Tahoma"/>
                <w:color w:val="000000"/>
                <w:sz w:val="22"/>
                <w:szCs w:val="22"/>
                <w:lang w:eastAsia="en-GB"/>
              </w:rPr>
              <w:t xml:space="preserve"> </w:t>
            </w:r>
          </w:p>
        </w:tc>
      </w:tr>
      <w:tr w:rsidR="00024BA2" w:rsidRPr="00B55451" w14:paraId="3BA9AC01" w14:textId="77777777" w:rsidTr="00856DF7">
        <w:trPr>
          <w:trHeight w:val="866"/>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5235F102" w14:textId="3B414C9F" w:rsidR="00024BA2"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Get out of my life…..but first take me and Alex into Town</w:t>
            </w:r>
          </w:p>
          <w:p w14:paraId="53254AF3" w14:textId="77777777" w:rsidR="00024BA2" w:rsidRDefault="00024BA2" w:rsidP="00024BA2">
            <w:pPr>
              <w:rPr>
                <w:rFonts w:ascii="Tahoma" w:eastAsia="Times New Roman" w:hAnsi="Tahoma" w:cs="Tahoma"/>
                <w:color w:val="000000"/>
                <w:sz w:val="22"/>
                <w:szCs w:val="22"/>
                <w:lang w:eastAsia="en-GB"/>
              </w:rPr>
            </w:pPr>
          </w:p>
          <w:p w14:paraId="24F4FB5C" w14:textId="77777777" w:rsidR="00024BA2" w:rsidRDefault="00024BA2" w:rsidP="00024BA2">
            <w:pPr>
              <w:jc w:val="center"/>
              <w:rPr>
                <w:rFonts w:ascii="Tahoma" w:eastAsia="Times New Roman" w:hAnsi="Tahoma" w:cs="Tahoma"/>
                <w:color w:val="000000"/>
                <w:sz w:val="22"/>
                <w:szCs w:val="22"/>
                <w:lang w:eastAsia="en-GB"/>
              </w:rPr>
            </w:pPr>
          </w:p>
          <w:p w14:paraId="05F8769B" w14:textId="6C7D7B6D" w:rsidR="00024BA2" w:rsidRDefault="00024BA2" w:rsidP="00024BA2">
            <w:pPr>
              <w:jc w:val="center"/>
              <w:rPr>
                <w:rFonts w:ascii="Tahoma" w:eastAsia="Times New Roman" w:hAnsi="Tahoma" w:cs="Tahoma"/>
                <w:color w:val="000000"/>
                <w:sz w:val="22"/>
                <w:szCs w:val="22"/>
                <w:lang w:eastAsia="en-GB"/>
              </w:rPr>
            </w:pPr>
          </w:p>
        </w:tc>
        <w:tc>
          <w:tcPr>
            <w:tcW w:w="2960" w:type="dxa"/>
            <w:tcBorders>
              <w:top w:val="single" w:sz="4" w:space="0" w:color="auto"/>
              <w:left w:val="nil"/>
              <w:bottom w:val="single" w:sz="4" w:space="0" w:color="auto"/>
              <w:right w:val="single" w:sz="4" w:space="0" w:color="auto"/>
            </w:tcBorders>
            <w:shd w:val="clear" w:color="auto" w:fill="auto"/>
            <w:vAlign w:val="bottom"/>
          </w:tcPr>
          <w:p w14:paraId="28B22039" w14:textId="77777777" w:rsidR="00024BA2"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Profile Books</w:t>
            </w:r>
          </w:p>
          <w:p w14:paraId="70C7C83B" w14:textId="77777777" w:rsidR="00024BA2" w:rsidRDefault="00024BA2" w:rsidP="00024BA2">
            <w:pPr>
              <w:rPr>
                <w:rFonts w:ascii="Tahoma" w:eastAsia="Times New Roman" w:hAnsi="Tahoma" w:cs="Tahoma"/>
                <w:color w:val="000000"/>
                <w:sz w:val="22"/>
                <w:szCs w:val="22"/>
                <w:lang w:eastAsia="en-GB"/>
              </w:rPr>
            </w:pPr>
          </w:p>
          <w:p w14:paraId="7351843B" w14:textId="77777777" w:rsidR="00024BA2" w:rsidRDefault="00024BA2" w:rsidP="00024BA2">
            <w:pPr>
              <w:rPr>
                <w:rFonts w:ascii="Tahoma" w:eastAsia="Times New Roman" w:hAnsi="Tahoma" w:cs="Tahoma"/>
                <w:color w:val="000000"/>
                <w:sz w:val="22"/>
                <w:szCs w:val="22"/>
                <w:lang w:eastAsia="en-GB"/>
              </w:rPr>
            </w:pPr>
          </w:p>
          <w:p w14:paraId="66789244" w14:textId="77777777" w:rsidR="00024BA2" w:rsidRDefault="00024BA2" w:rsidP="00024BA2">
            <w:pPr>
              <w:rPr>
                <w:rFonts w:ascii="Tahoma" w:eastAsia="Times New Roman" w:hAnsi="Tahoma" w:cs="Tahoma"/>
                <w:color w:val="000000"/>
                <w:sz w:val="22"/>
                <w:szCs w:val="22"/>
                <w:lang w:eastAsia="en-GB"/>
              </w:rPr>
            </w:pPr>
          </w:p>
          <w:p w14:paraId="3436EC0D" w14:textId="77777777" w:rsidR="00024BA2" w:rsidRDefault="00024BA2" w:rsidP="00024BA2">
            <w:pPr>
              <w:rPr>
                <w:rFonts w:ascii="Tahoma" w:eastAsia="Times New Roman" w:hAnsi="Tahoma" w:cs="Tahoma"/>
                <w:color w:val="000000"/>
                <w:sz w:val="22"/>
                <w:szCs w:val="22"/>
                <w:lang w:eastAsia="en-GB"/>
              </w:rPr>
            </w:pPr>
          </w:p>
          <w:p w14:paraId="27EABEF9" w14:textId="17766615" w:rsidR="00024BA2" w:rsidRDefault="00024BA2" w:rsidP="00024BA2">
            <w:pPr>
              <w:rPr>
                <w:rFonts w:ascii="Tahoma" w:eastAsia="Times New Roman" w:hAnsi="Tahoma" w:cs="Tahoma"/>
                <w:color w:val="000000"/>
                <w:sz w:val="22"/>
                <w:szCs w:val="22"/>
                <w:lang w:eastAsia="en-GB"/>
              </w:rPr>
            </w:pPr>
          </w:p>
        </w:tc>
        <w:tc>
          <w:tcPr>
            <w:tcW w:w="2160" w:type="dxa"/>
            <w:tcBorders>
              <w:top w:val="single" w:sz="4" w:space="0" w:color="auto"/>
              <w:left w:val="nil"/>
              <w:bottom w:val="single" w:sz="4" w:space="0" w:color="auto"/>
              <w:right w:val="single" w:sz="4" w:space="0" w:color="auto"/>
            </w:tcBorders>
            <w:shd w:val="clear" w:color="auto" w:fill="auto"/>
            <w:vAlign w:val="bottom"/>
          </w:tcPr>
          <w:p w14:paraId="4A8BA621" w14:textId="77777777" w:rsidR="00024BA2"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Tony Wolf &amp; Suzanne Franks</w:t>
            </w:r>
          </w:p>
          <w:p w14:paraId="13262717" w14:textId="77777777" w:rsidR="00024BA2" w:rsidRDefault="00024BA2" w:rsidP="00024BA2">
            <w:pPr>
              <w:rPr>
                <w:rFonts w:ascii="Tahoma" w:eastAsia="Times New Roman" w:hAnsi="Tahoma" w:cs="Tahoma"/>
                <w:color w:val="000000"/>
                <w:sz w:val="22"/>
                <w:szCs w:val="22"/>
                <w:lang w:eastAsia="en-GB"/>
              </w:rPr>
            </w:pPr>
          </w:p>
          <w:p w14:paraId="25A90620" w14:textId="77777777" w:rsidR="00024BA2" w:rsidRDefault="00024BA2" w:rsidP="00024BA2">
            <w:pPr>
              <w:rPr>
                <w:rFonts w:ascii="Tahoma" w:eastAsia="Times New Roman" w:hAnsi="Tahoma" w:cs="Tahoma"/>
                <w:color w:val="000000"/>
                <w:sz w:val="22"/>
                <w:szCs w:val="22"/>
                <w:lang w:eastAsia="en-GB"/>
              </w:rPr>
            </w:pPr>
          </w:p>
          <w:p w14:paraId="622C84CB" w14:textId="77777777" w:rsidR="00024BA2" w:rsidRDefault="00024BA2" w:rsidP="00024BA2">
            <w:pPr>
              <w:rPr>
                <w:rFonts w:ascii="Tahoma" w:eastAsia="Times New Roman" w:hAnsi="Tahoma" w:cs="Tahoma"/>
                <w:color w:val="000000"/>
                <w:sz w:val="22"/>
                <w:szCs w:val="22"/>
                <w:lang w:eastAsia="en-GB"/>
              </w:rPr>
            </w:pPr>
          </w:p>
          <w:p w14:paraId="73AD25CE" w14:textId="605CC633" w:rsidR="00024BA2" w:rsidRDefault="00024BA2" w:rsidP="00024BA2">
            <w:pPr>
              <w:rPr>
                <w:rFonts w:ascii="Tahoma" w:eastAsia="Times New Roman" w:hAnsi="Tahoma" w:cs="Tahoma"/>
                <w:color w:val="000000"/>
                <w:sz w:val="22"/>
                <w:szCs w:val="22"/>
                <w:lang w:eastAsia="en-GB"/>
              </w:rPr>
            </w:pPr>
          </w:p>
        </w:tc>
        <w:tc>
          <w:tcPr>
            <w:tcW w:w="5880" w:type="dxa"/>
            <w:tcBorders>
              <w:top w:val="single" w:sz="4" w:space="0" w:color="auto"/>
              <w:left w:val="nil"/>
              <w:bottom w:val="single" w:sz="4" w:space="0" w:color="auto"/>
              <w:right w:val="single" w:sz="4" w:space="0" w:color="auto"/>
            </w:tcBorders>
            <w:shd w:val="clear" w:color="auto" w:fill="auto"/>
            <w:vAlign w:val="bottom"/>
          </w:tcPr>
          <w:p w14:paraId="474DA86B" w14:textId="69F18010" w:rsidR="00024BA2" w:rsidRDefault="00024BA2" w:rsidP="00024BA2">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A handbook for parents on the front line. Witty enjoyable and insightful explaining why teenagers do what they do.</w:t>
            </w:r>
          </w:p>
          <w:p w14:paraId="4DC6D2CD" w14:textId="32BBDB11" w:rsidR="00024BA2" w:rsidRDefault="00024BA2" w:rsidP="00024BA2">
            <w:pPr>
              <w:rPr>
                <w:rFonts w:ascii="Tahoma" w:eastAsia="Times New Roman" w:hAnsi="Tahoma" w:cs="Tahoma"/>
                <w:color w:val="000000"/>
                <w:sz w:val="22"/>
                <w:szCs w:val="22"/>
                <w:lang w:eastAsia="en-GB"/>
              </w:rPr>
            </w:pPr>
          </w:p>
          <w:p w14:paraId="6BCFE5BA" w14:textId="77777777" w:rsidR="00024BA2" w:rsidRDefault="00024BA2" w:rsidP="00024BA2">
            <w:pPr>
              <w:rPr>
                <w:rFonts w:ascii="Tahoma" w:eastAsia="Times New Roman" w:hAnsi="Tahoma" w:cs="Tahoma"/>
                <w:color w:val="000000"/>
                <w:sz w:val="22"/>
                <w:szCs w:val="22"/>
                <w:lang w:eastAsia="en-GB"/>
              </w:rPr>
            </w:pPr>
          </w:p>
          <w:p w14:paraId="0942FC66" w14:textId="77777777" w:rsidR="00024BA2" w:rsidRDefault="00024BA2" w:rsidP="00024BA2">
            <w:pPr>
              <w:rPr>
                <w:rFonts w:ascii="Tahoma" w:eastAsia="Times New Roman" w:hAnsi="Tahoma" w:cs="Tahoma"/>
                <w:color w:val="000000"/>
                <w:sz w:val="22"/>
                <w:szCs w:val="22"/>
                <w:lang w:eastAsia="en-GB"/>
              </w:rPr>
            </w:pPr>
          </w:p>
          <w:p w14:paraId="54903763" w14:textId="77777777" w:rsidR="00024BA2" w:rsidRDefault="00024BA2" w:rsidP="00024BA2">
            <w:pPr>
              <w:rPr>
                <w:rFonts w:ascii="Tahoma" w:eastAsia="Times New Roman" w:hAnsi="Tahoma" w:cs="Tahoma"/>
                <w:color w:val="000000"/>
                <w:sz w:val="22"/>
                <w:szCs w:val="22"/>
                <w:lang w:eastAsia="en-GB"/>
              </w:rPr>
            </w:pPr>
          </w:p>
        </w:tc>
      </w:tr>
      <w:tr w:rsidR="00024BA2" w:rsidRPr="003F1BB3" w14:paraId="786E48F5" w14:textId="77777777" w:rsidTr="00441E3B">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4C7FED8B" w14:textId="7B138288" w:rsidR="00024BA2" w:rsidRPr="00665520"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Overcoming Perfectionism</w:t>
            </w:r>
          </w:p>
        </w:tc>
        <w:tc>
          <w:tcPr>
            <w:tcW w:w="2960" w:type="dxa"/>
            <w:tcBorders>
              <w:top w:val="single" w:sz="4" w:space="0" w:color="auto"/>
              <w:left w:val="nil"/>
              <w:bottom w:val="single" w:sz="4" w:space="0" w:color="auto"/>
              <w:right w:val="single" w:sz="4" w:space="0" w:color="auto"/>
            </w:tcBorders>
            <w:shd w:val="clear" w:color="auto" w:fill="auto"/>
            <w:hideMark/>
          </w:tcPr>
          <w:p w14:paraId="62C8BEB7" w14:textId="705D53C8" w:rsidR="00024BA2" w:rsidRPr="00665520"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Robinson</w:t>
            </w:r>
          </w:p>
        </w:tc>
        <w:tc>
          <w:tcPr>
            <w:tcW w:w="2160" w:type="dxa"/>
            <w:tcBorders>
              <w:top w:val="single" w:sz="4" w:space="0" w:color="auto"/>
              <w:left w:val="nil"/>
              <w:bottom w:val="single" w:sz="4" w:space="0" w:color="auto"/>
              <w:right w:val="single" w:sz="4" w:space="0" w:color="auto"/>
            </w:tcBorders>
            <w:shd w:val="clear" w:color="auto" w:fill="auto"/>
            <w:hideMark/>
          </w:tcPr>
          <w:p w14:paraId="4A496EC9" w14:textId="63D712BE" w:rsidR="00024BA2" w:rsidRPr="00665520"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Roz Shafran, Sarah Egan &amp; Tracey Wade</w:t>
            </w:r>
          </w:p>
        </w:tc>
        <w:tc>
          <w:tcPr>
            <w:tcW w:w="5880" w:type="dxa"/>
            <w:tcBorders>
              <w:top w:val="single" w:sz="4" w:space="0" w:color="auto"/>
              <w:left w:val="nil"/>
              <w:bottom w:val="single" w:sz="4" w:space="0" w:color="auto"/>
              <w:right w:val="single" w:sz="4" w:space="0" w:color="auto"/>
            </w:tcBorders>
            <w:shd w:val="clear" w:color="auto" w:fill="auto"/>
            <w:hideMark/>
          </w:tcPr>
          <w:p w14:paraId="7E2BFBF8" w14:textId="39694F15" w:rsidR="00024BA2" w:rsidRPr="00665520"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This self help guide based on CBT techniques describes how clinical perfectionism manifest itself and how to break the circle of never good enough.</w:t>
            </w:r>
          </w:p>
        </w:tc>
      </w:tr>
      <w:tr w:rsidR="00024BA2" w:rsidRPr="00665520" w14:paraId="02482D2F" w14:textId="77777777" w:rsidTr="0043714B">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4AE6113E"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7 Habits of Highly Effective Teenagers</w:t>
            </w:r>
          </w:p>
        </w:tc>
        <w:tc>
          <w:tcPr>
            <w:tcW w:w="2960" w:type="dxa"/>
            <w:tcBorders>
              <w:top w:val="single" w:sz="4" w:space="0" w:color="auto"/>
              <w:left w:val="nil"/>
              <w:bottom w:val="single" w:sz="4" w:space="0" w:color="auto"/>
              <w:right w:val="single" w:sz="4" w:space="0" w:color="auto"/>
            </w:tcBorders>
            <w:shd w:val="clear" w:color="auto" w:fill="auto"/>
            <w:hideMark/>
          </w:tcPr>
          <w:p w14:paraId="77304C90"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Simon &amp; Schulster</w:t>
            </w:r>
          </w:p>
        </w:tc>
        <w:tc>
          <w:tcPr>
            <w:tcW w:w="2160" w:type="dxa"/>
            <w:tcBorders>
              <w:top w:val="single" w:sz="4" w:space="0" w:color="auto"/>
              <w:left w:val="nil"/>
              <w:bottom w:val="single" w:sz="4" w:space="0" w:color="auto"/>
              <w:right w:val="single" w:sz="4" w:space="0" w:color="auto"/>
            </w:tcBorders>
            <w:shd w:val="clear" w:color="auto" w:fill="auto"/>
            <w:hideMark/>
          </w:tcPr>
          <w:p w14:paraId="12F636BD"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Sean Covey</w:t>
            </w:r>
          </w:p>
        </w:tc>
        <w:tc>
          <w:tcPr>
            <w:tcW w:w="5880" w:type="dxa"/>
            <w:tcBorders>
              <w:top w:val="single" w:sz="4" w:space="0" w:color="auto"/>
              <w:left w:val="nil"/>
              <w:bottom w:val="single" w:sz="4" w:space="0" w:color="auto"/>
              <w:right w:val="single" w:sz="4" w:space="0" w:color="auto"/>
            </w:tcBorders>
            <w:shd w:val="clear" w:color="auto" w:fill="auto"/>
            <w:hideMark/>
          </w:tcPr>
          <w:p w14:paraId="08157A80" w14:textId="41FCEB2F"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guide to making teenage years happy and successful, entertaining, straight talking, and practical.</w:t>
            </w:r>
          </w:p>
          <w:p w14:paraId="5DCC44BE" w14:textId="00760299" w:rsidR="00024BA2" w:rsidRDefault="00024BA2" w:rsidP="00024BA2">
            <w:pPr>
              <w:rPr>
                <w:rFonts w:ascii="Tahoma" w:eastAsia="Times New Roman" w:hAnsi="Tahoma" w:cs="Tahoma"/>
                <w:color w:val="000000"/>
                <w:sz w:val="22"/>
                <w:szCs w:val="22"/>
                <w:lang w:eastAsia="en-GB"/>
              </w:rPr>
            </w:pPr>
          </w:p>
          <w:p w14:paraId="4A4E4554" w14:textId="77777777" w:rsidR="00024BA2" w:rsidRDefault="00024BA2" w:rsidP="00024BA2">
            <w:pPr>
              <w:rPr>
                <w:rFonts w:ascii="Tahoma" w:eastAsia="Times New Roman" w:hAnsi="Tahoma" w:cs="Tahoma"/>
                <w:color w:val="000000"/>
                <w:sz w:val="22"/>
                <w:szCs w:val="22"/>
                <w:lang w:eastAsia="en-GB"/>
              </w:rPr>
            </w:pPr>
          </w:p>
          <w:p w14:paraId="0A9E9F0B" w14:textId="25FA22CB" w:rsidR="00024BA2" w:rsidRPr="00665520" w:rsidRDefault="00024BA2" w:rsidP="00024BA2">
            <w:pPr>
              <w:rPr>
                <w:rFonts w:ascii="Tahoma" w:eastAsia="Times New Roman" w:hAnsi="Tahoma" w:cs="Tahoma"/>
                <w:color w:val="000000"/>
                <w:sz w:val="22"/>
                <w:szCs w:val="22"/>
                <w:lang w:eastAsia="en-GB"/>
              </w:rPr>
            </w:pPr>
          </w:p>
        </w:tc>
      </w:tr>
      <w:tr w:rsidR="00024BA2" w:rsidRPr="00665520" w14:paraId="6B7CCBB3" w14:textId="77777777" w:rsidTr="00024BA2">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2DF253D4" w14:textId="23D28150" w:rsidR="00024BA2" w:rsidRPr="00665520" w:rsidRDefault="00024BA2" w:rsidP="00024BA2">
            <w:pPr>
              <w:jc w:val="center"/>
              <w:rPr>
                <w:rFonts w:ascii="Tahoma" w:eastAsia="Times New Roman" w:hAnsi="Tahoma" w:cs="Tahoma"/>
                <w:b/>
                <w:bCs/>
                <w:color w:val="000000"/>
                <w:sz w:val="22"/>
                <w:szCs w:val="22"/>
                <w:lang w:eastAsia="en-GB"/>
              </w:rPr>
            </w:pPr>
          </w:p>
        </w:tc>
        <w:tc>
          <w:tcPr>
            <w:tcW w:w="2960" w:type="dxa"/>
            <w:tcBorders>
              <w:top w:val="single" w:sz="4" w:space="0" w:color="auto"/>
              <w:left w:val="nil"/>
              <w:bottom w:val="single" w:sz="4" w:space="0" w:color="auto"/>
              <w:right w:val="single" w:sz="4" w:space="0" w:color="auto"/>
            </w:tcBorders>
            <w:shd w:val="clear" w:color="auto" w:fill="auto"/>
            <w:vAlign w:val="bottom"/>
          </w:tcPr>
          <w:p w14:paraId="4486B226" w14:textId="25FADBE4" w:rsidR="00024BA2" w:rsidRPr="00665520" w:rsidRDefault="00024BA2" w:rsidP="00024BA2">
            <w:pPr>
              <w:jc w:val="center"/>
              <w:rPr>
                <w:rFonts w:ascii="Tahoma" w:eastAsia="Times New Roman" w:hAnsi="Tahoma" w:cs="Tahoma"/>
                <w:b/>
                <w:bCs/>
                <w:color w:val="000000"/>
                <w:sz w:val="22"/>
                <w:szCs w:val="22"/>
                <w:lang w:eastAsia="en-GB"/>
              </w:rPr>
            </w:pPr>
          </w:p>
        </w:tc>
        <w:tc>
          <w:tcPr>
            <w:tcW w:w="2160" w:type="dxa"/>
            <w:tcBorders>
              <w:top w:val="single" w:sz="4" w:space="0" w:color="auto"/>
              <w:left w:val="nil"/>
              <w:bottom w:val="single" w:sz="4" w:space="0" w:color="auto"/>
              <w:right w:val="single" w:sz="4" w:space="0" w:color="auto"/>
            </w:tcBorders>
            <w:shd w:val="clear" w:color="auto" w:fill="auto"/>
            <w:vAlign w:val="bottom"/>
          </w:tcPr>
          <w:p w14:paraId="7E6D363D" w14:textId="43B2307C" w:rsidR="00024BA2" w:rsidRPr="00665520" w:rsidRDefault="00024BA2" w:rsidP="00024BA2">
            <w:pPr>
              <w:jc w:val="center"/>
              <w:rPr>
                <w:rFonts w:ascii="Tahoma" w:eastAsia="Times New Roman" w:hAnsi="Tahoma" w:cs="Tahoma"/>
                <w:b/>
                <w:bCs/>
                <w:color w:val="000000"/>
                <w:sz w:val="22"/>
                <w:szCs w:val="22"/>
                <w:lang w:eastAsia="en-GB"/>
              </w:rPr>
            </w:pPr>
          </w:p>
        </w:tc>
        <w:tc>
          <w:tcPr>
            <w:tcW w:w="5880" w:type="dxa"/>
            <w:tcBorders>
              <w:top w:val="single" w:sz="4" w:space="0" w:color="auto"/>
              <w:left w:val="nil"/>
              <w:bottom w:val="single" w:sz="4" w:space="0" w:color="auto"/>
              <w:right w:val="single" w:sz="4" w:space="0" w:color="auto"/>
            </w:tcBorders>
            <w:shd w:val="clear" w:color="auto" w:fill="auto"/>
            <w:vAlign w:val="bottom"/>
          </w:tcPr>
          <w:p w14:paraId="3EC6CB94" w14:textId="7C076B74" w:rsidR="00024BA2" w:rsidRPr="00665520" w:rsidRDefault="00024BA2" w:rsidP="00024BA2">
            <w:pPr>
              <w:jc w:val="center"/>
              <w:rPr>
                <w:rFonts w:ascii="Tahoma" w:eastAsia="Times New Roman" w:hAnsi="Tahoma" w:cs="Tahoma"/>
                <w:b/>
                <w:bCs/>
                <w:color w:val="000000"/>
                <w:sz w:val="22"/>
                <w:szCs w:val="22"/>
                <w:lang w:eastAsia="en-GB"/>
              </w:rPr>
            </w:pPr>
          </w:p>
        </w:tc>
      </w:tr>
      <w:tr w:rsidR="00024BA2" w:rsidRPr="00B55451" w14:paraId="344AD5D1" w14:textId="77777777" w:rsidTr="00290AEF">
        <w:trPr>
          <w:trHeight w:val="894"/>
        </w:trPr>
        <w:tc>
          <w:tcPr>
            <w:tcW w:w="2660" w:type="dxa"/>
            <w:tcBorders>
              <w:top w:val="nil"/>
              <w:left w:val="single" w:sz="4" w:space="0" w:color="auto"/>
              <w:bottom w:val="single" w:sz="4" w:space="0" w:color="auto"/>
              <w:right w:val="single" w:sz="4" w:space="0" w:color="auto"/>
            </w:tcBorders>
            <w:shd w:val="clear" w:color="auto" w:fill="auto"/>
            <w:hideMark/>
          </w:tcPr>
          <w:p w14:paraId="0AFEF946"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The Young Mind</w:t>
            </w:r>
          </w:p>
        </w:tc>
        <w:tc>
          <w:tcPr>
            <w:tcW w:w="2960" w:type="dxa"/>
            <w:tcBorders>
              <w:top w:val="nil"/>
              <w:left w:val="nil"/>
              <w:bottom w:val="single" w:sz="4" w:space="0" w:color="auto"/>
              <w:right w:val="single" w:sz="4" w:space="0" w:color="auto"/>
            </w:tcBorders>
            <w:shd w:val="clear" w:color="auto" w:fill="auto"/>
            <w:hideMark/>
          </w:tcPr>
          <w:p w14:paraId="72ADB676"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Sue Bailey &amp; Mike Shooter</w:t>
            </w:r>
          </w:p>
        </w:tc>
        <w:tc>
          <w:tcPr>
            <w:tcW w:w="2160" w:type="dxa"/>
            <w:tcBorders>
              <w:top w:val="nil"/>
              <w:left w:val="nil"/>
              <w:bottom w:val="single" w:sz="4" w:space="0" w:color="auto"/>
              <w:right w:val="single" w:sz="4" w:space="0" w:color="auto"/>
            </w:tcBorders>
            <w:shd w:val="clear" w:color="auto" w:fill="auto"/>
            <w:hideMark/>
          </w:tcPr>
          <w:p w14:paraId="0D3DCA60"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Royal College of Psychiatrists</w:t>
            </w:r>
          </w:p>
        </w:tc>
        <w:tc>
          <w:tcPr>
            <w:tcW w:w="5880" w:type="dxa"/>
            <w:tcBorders>
              <w:top w:val="nil"/>
              <w:left w:val="nil"/>
              <w:bottom w:val="single" w:sz="4" w:space="0" w:color="auto"/>
              <w:right w:val="single" w:sz="4" w:space="0" w:color="auto"/>
            </w:tcBorders>
            <w:shd w:val="clear" w:color="auto" w:fill="auto"/>
            <w:hideMark/>
          </w:tcPr>
          <w:p w14:paraId="168981F2"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A timely handbook where leading experts provide invaluable advice for parents, teachers and young adults on issues affecting children, young people and mental health. It is accessible and divided into useful sections</w:t>
            </w:r>
          </w:p>
        </w:tc>
      </w:tr>
      <w:tr w:rsidR="00024BA2" w:rsidRPr="00B55451" w14:paraId="4241D82E" w14:textId="77777777" w:rsidTr="00290AEF">
        <w:trPr>
          <w:trHeight w:val="1303"/>
        </w:trPr>
        <w:tc>
          <w:tcPr>
            <w:tcW w:w="2660" w:type="dxa"/>
            <w:tcBorders>
              <w:top w:val="nil"/>
              <w:left w:val="single" w:sz="4" w:space="0" w:color="auto"/>
              <w:bottom w:val="single" w:sz="4" w:space="0" w:color="auto"/>
              <w:right w:val="single" w:sz="4" w:space="0" w:color="auto"/>
            </w:tcBorders>
            <w:shd w:val="clear" w:color="auto" w:fill="auto"/>
          </w:tcPr>
          <w:p w14:paraId="005F0EAD" w14:textId="77777777" w:rsidR="00024BA2" w:rsidRPr="008C3808" w:rsidRDefault="00024BA2" w:rsidP="00024BA2">
            <w:pPr>
              <w:rPr>
                <w:rFonts w:ascii="Tahoma" w:eastAsia="Times New Roman" w:hAnsi="Tahoma" w:cs="Tahoma"/>
                <w:color w:val="000000"/>
                <w:sz w:val="22"/>
                <w:szCs w:val="22"/>
                <w:lang w:eastAsia="en-GB"/>
              </w:rPr>
            </w:pPr>
          </w:p>
        </w:tc>
        <w:tc>
          <w:tcPr>
            <w:tcW w:w="2960" w:type="dxa"/>
            <w:tcBorders>
              <w:top w:val="nil"/>
              <w:left w:val="nil"/>
              <w:bottom w:val="single" w:sz="4" w:space="0" w:color="auto"/>
              <w:right w:val="single" w:sz="4" w:space="0" w:color="auto"/>
            </w:tcBorders>
            <w:shd w:val="clear" w:color="auto" w:fill="auto"/>
          </w:tcPr>
          <w:p w14:paraId="59C2BB6B" w14:textId="77777777" w:rsidR="00024BA2" w:rsidRPr="008C3808" w:rsidRDefault="00024BA2" w:rsidP="00024BA2">
            <w:pPr>
              <w:rPr>
                <w:rFonts w:ascii="Tahoma" w:eastAsia="Times New Roman" w:hAnsi="Tahoma" w:cs="Tahoma"/>
                <w:color w:val="000000"/>
                <w:sz w:val="22"/>
                <w:szCs w:val="22"/>
                <w:lang w:eastAsia="en-GB"/>
              </w:rPr>
            </w:pPr>
          </w:p>
        </w:tc>
        <w:tc>
          <w:tcPr>
            <w:tcW w:w="2160" w:type="dxa"/>
            <w:tcBorders>
              <w:top w:val="nil"/>
              <w:left w:val="nil"/>
              <w:bottom w:val="single" w:sz="4" w:space="0" w:color="auto"/>
              <w:right w:val="single" w:sz="4" w:space="0" w:color="auto"/>
            </w:tcBorders>
            <w:shd w:val="clear" w:color="auto" w:fill="auto"/>
          </w:tcPr>
          <w:p w14:paraId="1E9CD709" w14:textId="77777777" w:rsidR="00024BA2" w:rsidRPr="008C3808" w:rsidRDefault="00024BA2" w:rsidP="00024BA2">
            <w:pPr>
              <w:rPr>
                <w:rFonts w:ascii="Tahoma" w:eastAsia="Times New Roman" w:hAnsi="Tahoma" w:cs="Tahoma"/>
                <w:color w:val="000000"/>
                <w:sz w:val="22"/>
                <w:szCs w:val="22"/>
                <w:lang w:eastAsia="en-GB"/>
              </w:rPr>
            </w:pPr>
          </w:p>
        </w:tc>
        <w:tc>
          <w:tcPr>
            <w:tcW w:w="5880" w:type="dxa"/>
            <w:tcBorders>
              <w:top w:val="nil"/>
              <w:left w:val="nil"/>
              <w:bottom w:val="single" w:sz="4" w:space="0" w:color="auto"/>
              <w:right w:val="single" w:sz="4" w:space="0" w:color="auto"/>
            </w:tcBorders>
            <w:shd w:val="clear" w:color="auto" w:fill="auto"/>
          </w:tcPr>
          <w:p w14:paraId="01F229FF" w14:textId="77777777" w:rsidR="00024BA2" w:rsidRPr="008C3808" w:rsidRDefault="00024BA2" w:rsidP="00024BA2">
            <w:pPr>
              <w:rPr>
                <w:rFonts w:ascii="Tahoma" w:eastAsia="Times New Roman" w:hAnsi="Tahoma" w:cs="Tahoma"/>
                <w:color w:val="000000"/>
                <w:sz w:val="22"/>
                <w:szCs w:val="22"/>
                <w:lang w:eastAsia="en-GB"/>
              </w:rPr>
            </w:pPr>
          </w:p>
        </w:tc>
      </w:tr>
      <w:tr w:rsidR="00024BA2" w:rsidRPr="00B55451" w14:paraId="5A2AFCCE" w14:textId="77777777" w:rsidTr="0042089A">
        <w:trPr>
          <w:trHeight w:val="1303"/>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35F96F8B" w14:textId="78155899" w:rsidR="00024BA2" w:rsidRPr="008C3808"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Title of book</w:t>
            </w:r>
          </w:p>
        </w:tc>
        <w:tc>
          <w:tcPr>
            <w:tcW w:w="2960" w:type="dxa"/>
            <w:tcBorders>
              <w:top w:val="nil"/>
              <w:left w:val="nil"/>
              <w:bottom w:val="single" w:sz="4" w:space="0" w:color="auto"/>
              <w:right w:val="single" w:sz="4" w:space="0" w:color="auto"/>
            </w:tcBorders>
            <w:shd w:val="clear" w:color="auto" w:fill="auto"/>
            <w:vAlign w:val="bottom"/>
            <w:hideMark/>
          </w:tcPr>
          <w:p w14:paraId="3D38FF50" w14:textId="7D4E76B7" w:rsidR="00024BA2" w:rsidRPr="008C3808"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Publisher</w:t>
            </w:r>
          </w:p>
        </w:tc>
        <w:tc>
          <w:tcPr>
            <w:tcW w:w="2160" w:type="dxa"/>
            <w:tcBorders>
              <w:top w:val="nil"/>
              <w:left w:val="nil"/>
              <w:bottom w:val="single" w:sz="4" w:space="0" w:color="auto"/>
              <w:right w:val="single" w:sz="4" w:space="0" w:color="auto"/>
            </w:tcBorders>
            <w:shd w:val="clear" w:color="auto" w:fill="auto"/>
            <w:vAlign w:val="bottom"/>
            <w:hideMark/>
          </w:tcPr>
          <w:p w14:paraId="4EA77568" w14:textId="50216991" w:rsidR="00024BA2" w:rsidRPr="008C3808"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Author</w:t>
            </w:r>
          </w:p>
        </w:tc>
        <w:tc>
          <w:tcPr>
            <w:tcW w:w="5880" w:type="dxa"/>
            <w:tcBorders>
              <w:top w:val="nil"/>
              <w:left w:val="nil"/>
              <w:bottom w:val="single" w:sz="4" w:space="0" w:color="auto"/>
              <w:right w:val="single" w:sz="4" w:space="0" w:color="auto"/>
            </w:tcBorders>
            <w:shd w:val="clear" w:color="auto" w:fill="auto"/>
            <w:vAlign w:val="bottom"/>
            <w:hideMark/>
          </w:tcPr>
          <w:p w14:paraId="094FEC5A" w14:textId="075CCC9E" w:rsidR="00024BA2" w:rsidRPr="008C3808"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 xml:space="preserve">Summary </w:t>
            </w:r>
          </w:p>
        </w:tc>
      </w:tr>
      <w:tr w:rsidR="00024BA2" w:rsidRPr="003F1BB3" w14:paraId="571EEEF8" w14:textId="77777777" w:rsidTr="00441E3B">
        <w:trPr>
          <w:trHeight w:val="894"/>
        </w:trPr>
        <w:tc>
          <w:tcPr>
            <w:tcW w:w="2660" w:type="dxa"/>
            <w:tcBorders>
              <w:top w:val="nil"/>
              <w:left w:val="single" w:sz="4" w:space="0" w:color="auto"/>
              <w:bottom w:val="single" w:sz="4" w:space="0" w:color="auto"/>
              <w:right w:val="single" w:sz="4" w:space="0" w:color="auto"/>
            </w:tcBorders>
            <w:shd w:val="clear" w:color="auto" w:fill="auto"/>
            <w:hideMark/>
          </w:tcPr>
          <w:p w14:paraId="3E3148F2"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Mindfulness</w:t>
            </w:r>
          </w:p>
        </w:tc>
        <w:tc>
          <w:tcPr>
            <w:tcW w:w="2960" w:type="dxa"/>
            <w:tcBorders>
              <w:top w:val="nil"/>
              <w:left w:val="nil"/>
              <w:bottom w:val="single" w:sz="4" w:space="0" w:color="auto"/>
              <w:right w:val="single" w:sz="4" w:space="0" w:color="auto"/>
            </w:tcBorders>
            <w:shd w:val="clear" w:color="auto" w:fill="auto"/>
            <w:hideMark/>
          </w:tcPr>
          <w:p w14:paraId="03C84B27"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Rodale</w:t>
            </w:r>
          </w:p>
        </w:tc>
        <w:tc>
          <w:tcPr>
            <w:tcW w:w="2160" w:type="dxa"/>
            <w:tcBorders>
              <w:top w:val="nil"/>
              <w:left w:val="nil"/>
              <w:bottom w:val="single" w:sz="4" w:space="0" w:color="auto"/>
              <w:right w:val="single" w:sz="4" w:space="0" w:color="auto"/>
            </w:tcBorders>
            <w:shd w:val="clear" w:color="auto" w:fill="auto"/>
            <w:hideMark/>
          </w:tcPr>
          <w:p w14:paraId="35F7C579"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Mark Williams &amp; Danny Penman</w:t>
            </w:r>
          </w:p>
        </w:tc>
        <w:tc>
          <w:tcPr>
            <w:tcW w:w="5880" w:type="dxa"/>
            <w:tcBorders>
              <w:top w:val="nil"/>
              <w:left w:val="nil"/>
              <w:bottom w:val="single" w:sz="4" w:space="0" w:color="auto"/>
              <w:right w:val="single" w:sz="4" w:space="0" w:color="auto"/>
            </w:tcBorders>
            <w:shd w:val="clear" w:color="auto" w:fill="auto"/>
            <w:hideMark/>
          </w:tcPr>
          <w:p w14:paraId="7D5F9689" w14:textId="77777777" w:rsidR="00024BA2" w:rsidRPr="008C3808" w:rsidRDefault="00024BA2" w:rsidP="00024BA2">
            <w:pPr>
              <w:rPr>
                <w:rFonts w:ascii="Tahoma" w:eastAsia="Times New Roman" w:hAnsi="Tahoma" w:cs="Tahoma"/>
                <w:iCs/>
                <w:color w:val="000000"/>
                <w:sz w:val="22"/>
                <w:szCs w:val="22"/>
                <w:lang w:eastAsia="en-GB"/>
              </w:rPr>
            </w:pPr>
            <w:r w:rsidRPr="008C3808">
              <w:rPr>
                <w:rFonts w:ascii="Tahoma" w:eastAsia="Times New Roman" w:hAnsi="Tahoma" w:cs="Tahoma"/>
                <w:iCs/>
                <w:color w:val="000000"/>
                <w:sz w:val="22"/>
                <w:szCs w:val="22"/>
                <w:lang w:eastAsia="en-GB"/>
              </w:rPr>
              <w:t>Based on techniques of Mindfulness-Based Cognitive Therapy (MBCT) this programme offers simple and straightforward forms of mindfulness meditation that can be done by anyone to achieve a happier existence in a frantic life.</w:t>
            </w:r>
          </w:p>
        </w:tc>
      </w:tr>
      <w:tr w:rsidR="00024BA2" w:rsidRPr="00B55451" w14:paraId="43131C3F" w14:textId="77777777" w:rsidTr="00290AEF">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58C27AD5"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Why are they so weird?</w:t>
            </w:r>
          </w:p>
        </w:tc>
        <w:tc>
          <w:tcPr>
            <w:tcW w:w="2960" w:type="dxa"/>
            <w:tcBorders>
              <w:top w:val="single" w:sz="4" w:space="0" w:color="auto"/>
              <w:left w:val="nil"/>
              <w:bottom w:val="single" w:sz="4" w:space="0" w:color="auto"/>
              <w:right w:val="single" w:sz="4" w:space="0" w:color="auto"/>
            </w:tcBorders>
            <w:shd w:val="clear" w:color="auto" w:fill="auto"/>
            <w:hideMark/>
          </w:tcPr>
          <w:p w14:paraId="37EF15F2"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Bloomsbury</w:t>
            </w:r>
          </w:p>
        </w:tc>
        <w:tc>
          <w:tcPr>
            <w:tcW w:w="2160" w:type="dxa"/>
            <w:tcBorders>
              <w:top w:val="single" w:sz="4" w:space="0" w:color="auto"/>
              <w:left w:val="nil"/>
              <w:bottom w:val="single" w:sz="4" w:space="0" w:color="auto"/>
              <w:right w:val="single" w:sz="4" w:space="0" w:color="auto"/>
            </w:tcBorders>
            <w:shd w:val="clear" w:color="auto" w:fill="auto"/>
            <w:hideMark/>
          </w:tcPr>
          <w:p w14:paraId="6A29B336"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Barbara Strauch</w:t>
            </w:r>
          </w:p>
        </w:tc>
        <w:tc>
          <w:tcPr>
            <w:tcW w:w="5880" w:type="dxa"/>
            <w:tcBorders>
              <w:top w:val="single" w:sz="4" w:space="0" w:color="auto"/>
              <w:left w:val="nil"/>
              <w:bottom w:val="single" w:sz="4" w:space="0" w:color="auto"/>
              <w:right w:val="single" w:sz="4" w:space="0" w:color="auto"/>
            </w:tcBorders>
            <w:shd w:val="clear" w:color="auto" w:fill="auto"/>
            <w:hideMark/>
          </w:tcPr>
          <w:p w14:paraId="5CCD17B3" w14:textId="57E26DBD"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A book that really explains what happens to children’s brains when they reach adolescence. Hormones play their part, but new studies show there is substantial rewiring taking place particularly in the frontal cortex the part of the brain that governs logic and emotions.</w:t>
            </w:r>
          </w:p>
        </w:tc>
      </w:tr>
      <w:tr w:rsidR="00024BA2" w:rsidRPr="003F1BB3" w14:paraId="118DBB26" w14:textId="77777777" w:rsidTr="00441E3B">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6106CAA"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Sane New World</w:t>
            </w:r>
          </w:p>
        </w:tc>
        <w:tc>
          <w:tcPr>
            <w:tcW w:w="2960" w:type="dxa"/>
            <w:tcBorders>
              <w:top w:val="single" w:sz="4" w:space="0" w:color="auto"/>
              <w:left w:val="nil"/>
              <w:bottom w:val="single" w:sz="4" w:space="0" w:color="auto"/>
              <w:right w:val="single" w:sz="4" w:space="0" w:color="auto"/>
            </w:tcBorders>
            <w:shd w:val="clear" w:color="auto" w:fill="auto"/>
            <w:hideMark/>
          </w:tcPr>
          <w:p w14:paraId="0F257C6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Hodder &amp; Stroughton</w:t>
            </w:r>
          </w:p>
        </w:tc>
        <w:tc>
          <w:tcPr>
            <w:tcW w:w="2160" w:type="dxa"/>
            <w:tcBorders>
              <w:top w:val="single" w:sz="4" w:space="0" w:color="auto"/>
              <w:left w:val="nil"/>
              <w:bottom w:val="single" w:sz="4" w:space="0" w:color="auto"/>
              <w:right w:val="single" w:sz="4" w:space="0" w:color="auto"/>
            </w:tcBorders>
            <w:shd w:val="clear" w:color="auto" w:fill="auto"/>
            <w:hideMark/>
          </w:tcPr>
          <w:p w14:paraId="2C22D35D"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Ruby Wax</w:t>
            </w:r>
          </w:p>
        </w:tc>
        <w:tc>
          <w:tcPr>
            <w:tcW w:w="5880" w:type="dxa"/>
            <w:tcBorders>
              <w:top w:val="single" w:sz="4" w:space="0" w:color="auto"/>
              <w:left w:val="nil"/>
              <w:bottom w:val="single" w:sz="4" w:space="0" w:color="auto"/>
              <w:right w:val="single" w:sz="4" w:space="0" w:color="auto"/>
            </w:tcBorders>
            <w:shd w:val="clear" w:color="auto" w:fill="auto"/>
            <w:hideMark/>
          </w:tcPr>
          <w:p w14:paraId="4F135CFE"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Ruby helps us to understand why we sabotage our sanity, how our brains work and how we can rewire outthinking- often through simple mindfulness techniques- to find calm in a frantic world.</w:t>
            </w:r>
          </w:p>
          <w:p w14:paraId="34E35DAE" w14:textId="77777777" w:rsidR="00024BA2" w:rsidRPr="00665520" w:rsidRDefault="00024BA2" w:rsidP="00024BA2">
            <w:pPr>
              <w:rPr>
                <w:rFonts w:ascii="Tahoma" w:eastAsia="Times New Roman" w:hAnsi="Tahoma" w:cs="Tahoma"/>
                <w:color w:val="000000"/>
                <w:sz w:val="22"/>
                <w:szCs w:val="22"/>
                <w:lang w:eastAsia="en-GB"/>
              </w:rPr>
            </w:pPr>
          </w:p>
        </w:tc>
      </w:tr>
      <w:tr w:rsidR="00024BA2" w:rsidRPr="003F1BB3" w14:paraId="743ED0C0" w14:textId="77777777" w:rsidTr="00441E3B">
        <w:trPr>
          <w:trHeight w:val="1303"/>
        </w:trPr>
        <w:tc>
          <w:tcPr>
            <w:tcW w:w="2660" w:type="dxa"/>
            <w:tcBorders>
              <w:top w:val="nil"/>
              <w:left w:val="single" w:sz="4" w:space="0" w:color="auto"/>
              <w:bottom w:val="single" w:sz="4" w:space="0" w:color="auto"/>
              <w:right w:val="single" w:sz="4" w:space="0" w:color="auto"/>
            </w:tcBorders>
            <w:shd w:val="clear" w:color="auto" w:fill="auto"/>
            <w:hideMark/>
          </w:tcPr>
          <w:p w14:paraId="0551599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School I’d Like</w:t>
            </w:r>
          </w:p>
        </w:tc>
        <w:tc>
          <w:tcPr>
            <w:tcW w:w="2960" w:type="dxa"/>
            <w:tcBorders>
              <w:top w:val="nil"/>
              <w:left w:val="nil"/>
              <w:bottom w:val="single" w:sz="4" w:space="0" w:color="auto"/>
              <w:right w:val="single" w:sz="4" w:space="0" w:color="auto"/>
            </w:tcBorders>
            <w:shd w:val="clear" w:color="auto" w:fill="auto"/>
            <w:hideMark/>
          </w:tcPr>
          <w:p w14:paraId="1CE736A6"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Routledge</w:t>
            </w:r>
          </w:p>
        </w:tc>
        <w:tc>
          <w:tcPr>
            <w:tcW w:w="2160" w:type="dxa"/>
            <w:tcBorders>
              <w:top w:val="nil"/>
              <w:left w:val="nil"/>
              <w:bottom w:val="single" w:sz="4" w:space="0" w:color="auto"/>
              <w:right w:val="single" w:sz="4" w:space="0" w:color="auto"/>
            </w:tcBorders>
            <w:shd w:val="clear" w:color="auto" w:fill="auto"/>
            <w:hideMark/>
          </w:tcPr>
          <w:p w14:paraId="6D283FA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Catherine Burke &amp; Ian Grosvenor</w:t>
            </w:r>
          </w:p>
        </w:tc>
        <w:tc>
          <w:tcPr>
            <w:tcW w:w="5880" w:type="dxa"/>
            <w:tcBorders>
              <w:top w:val="nil"/>
              <w:left w:val="nil"/>
              <w:bottom w:val="single" w:sz="4" w:space="0" w:color="auto"/>
              <w:right w:val="single" w:sz="4" w:space="0" w:color="auto"/>
            </w:tcBorders>
            <w:shd w:val="clear" w:color="auto" w:fill="auto"/>
            <w:hideMark/>
          </w:tcPr>
          <w:p w14:paraId="3DCA609A"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In 2001 the Guardian launched a competition in which children and young people were asked to imagine their ideal school. This vibrant, ground-breaking book presents material drawn from the competition, offering a unique snapshot of perception of today’s schools by those who matter the most – the pupils.</w:t>
            </w:r>
          </w:p>
          <w:p w14:paraId="5950C802" w14:textId="77777777" w:rsidR="00024BA2" w:rsidRDefault="00024BA2" w:rsidP="00024BA2">
            <w:pPr>
              <w:rPr>
                <w:rFonts w:ascii="Tahoma" w:eastAsia="Times New Roman" w:hAnsi="Tahoma" w:cs="Tahoma"/>
                <w:color w:val="000000"/>
                <w:sz w:val="22"/>
                <w:szCs w:val="22"/>
                <w:lang w:eastAsia="en-GB"/>
              </w:rPr>
            </w:pPr>
          </w:p>
          <w:p w14:paraId="3C1E5F67" w14:textId="17E8CEC3" w:rsidR="00024BA2" w:rsidRPr="00665520" w:rsidRDefault="00024BA2" w:rsidP="00024BA2">
            <w:pPr>
              <w:rPr>
                <w:rFonts w:ascii="Tahoma" w:eastAsia="Times New Roman" w:hAnsi="Tahoma" w:cs="Tahoma"/>
                <w:color w:val="000000"/>
                <w:sz w:val="22"/>
                <w:szCs w:val="22"/>
                <w:lang w:eastAsia="en-GB"/>
              </w:rPr>
            </w:pPr>
          </w:p>
        </w:tc>
      </w:tr>
      <w:tr w:rsidR="00024BA2" w:rsidRPr="00B55451" w14:paraId="7C9C20CB" w14:textId="77777777" w:rsidTr="00B214A2">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0FA6D" w14:textId="045881FA"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lastRenderedPageBreak/>
              <w:t>Title of book</w:t>
            </w:r>
          </w:p>
        </w:tc>
        <w:tc>
          <w:tcPr>
            <w:tcW w:w="2960" w:type="dxa"/>
            <w:tcBorders>
              <w:top w:val="single" w:sz="4" w:space="0" w:color="auto"/>
              <w:left w:val="nil"/>
              <w:bottom w:val="single" w:sz="4" w:space="0" w:color="auto"/>
              <w:right w:val="single" w:sz="4" w:space="0" w:color="auto"/>
            </w:tcBorders>
            <w:shd w:val="clear" w:color="auto" w:fill="auto"/>
            <w:vAlign w:val="bottom"/>
            <w:hideMark/>
          </w:tcPr>
          <w:p w14:paraId="4003F4D9" w14:textId="6CF76F69"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Publisher</w:t>
            </w:r>
          </w:p>
        </w:tc>
        <w:tc>
          <w:tcPr>
            <w:tcW w:w="2160" w:type="dxa"/>
            <w:tcBorders>
              <w:top w:val="single" w:sz="4" w:space="0" w:color="auto"/>
              <w:left w:val="nil"/>
              <w:bottom w:val="single" w:sz="4" w:space="0" w:color="auto"/>
              <w:right w:val="single" w:sz="4" w:space="0" w:color="auto"/>
            </w:tcBorders>
            <w:shd w:val="clear" w:color="auto" w:fill="auto"/>
            <w:vAlign w:val="bottom"/>
            <w:hideMark/>
          </w:tcPr>
          <w:p w14:paraId="72D50D15" w14:textId="421F185C"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Author</w:t>
            </w:r>
          </w:p>
        </w:tc>
        <w:tc>
          <w:tcPr>
            <w:tcW w:w="5880" w:type="dxa"/>
            <w:tcBorders>
              <w:top w:val="single" w:sz="4" w:space="0" w:color="auto"/>
              <w:left w:val="nil"/>
              <w:bottom w:val="single" w:sz="4" w:space="0" w:color="auto"/>
              <w:right w:val="single" w:sz="4" w:space="0" w:color="auto"/>
            </w:tcBorders>
            <w:shd w:val="clear" w:color="auto" w:fill="auto"/>
            <w:vAlign w:val="bottom"/>
            <w:hideMark/>
          </w:tcPr>
          <w:p w14:paraId="7263E02D" w14:textId="313FD22F"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b/>
                <w:bCs/>
                <w:color w:val="000000"/>
                <w:sz w:val="22"/>
                <w:szCs w:val="22"/>
                <w:lang w:eastAsia="en-GB"/>
              </w:rPr>
              <w:t xml:space="preserve">Summary </w:t>
            </w:r>
          </w:p>
        </w:tc>
      </w:tr>
      <w:tr w:rsidR="00024BA2" w:rsidRPr="00B55451" w14:paraId="7712C84D" w14:textId="77777777" w:rsidTr="00441E3B">
        <w:trPr>
          <w:trHeight w:val="630"/>
        </w:trPr>
        <w:tc>
          <w:tcPr>
            <w:tcW w:w="2660" w:type="dxa"/>
            <w:tcBorders>
              <w:top w:val="nil"/>
              <w:left w:val="single" w:sz="4" w:space="0" w:color="auto"/>
              <w:bottom w:val="single" w:sz="4" w:space="0" w:color="auto"/>
              <w:right w:val="single" w:sz="4" w:space="0" w:color="auto"/>
            </w:tcBorders>
            <w:shd w:val="clear" w:color="auto" w:fill="auto"/>
            <w:hideMark/>
          </w:tcPr>
          <w:p w14:paraId="0CA3151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Essential Listening Skill for busy school staff</w:t>
            </w:r>
          </w:p>
        </w:tc>
        <w:tc>
          <w:tcPr>
            <w:tcW w:w="2960" w:type="dxa"/>
            <w:tcBorders>
              <w:top w:val="nil"/>
              <w:left w:val="nil"/>
              <w:bottom w:val="single" w:sz="4" w:space="0" w:color="auto"/>
              <w:right w:val="single" w:sz="4" w:space="0" w:color="auto"/>
            </w:tcBorders>
            <w:shd w:val="clear" w:color="auto" w:fill="auto"/>
            <w:hideMark/>
          </w:tcPr>
          <w:p w14:paraId="676CEB3F"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Jessica Kingsley</w:t>
            </w:r>
          </w:p>
        </w:tc>
        <w:tc>
          <w:tcPr>
            <w:tcW w:w="2160" w:type="dxa"/>
            <w:tcBorders>
              <w:top w:val="nil"/>
              <w:left w:val="nil"/>
              <w:bottom w:val="single" w:sz="4" w:space="0" w:color="auto"/>
              <w:right w:val="single" w:sz="4" w:space="0" w:color="auto"/>
            </w:tcBorders>
            <w:shd w:val="clear" w:color="auto" w:fill="auto"/>
            <w:hideMark/>
          </w:tcPr>
          <w:p w14:paraId="5889AC32"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Nick Luxmoore</w:t>
            </w:r>
          </w:p>
        </w:tc>
        <w:tc>
          <w:tcPr>
            <w:tcW w:w="5880" w:type="dxa"/>
            <w:tcBorders>
              <w:top w:val="nil"/>
              <w:left w:val="nil"/>
              <w:bottom w:val="single" w:sz="4" w:space="0" w:color="auto"/>
              <w:right w:val="single" w:sz="4" w:space="0" w:color="auto"/>
            </w:tcBorders>
            <w:shd w:val="clear" w:color="auto" w:fill="auto"/>
            <w:hideMark/>
          </w:tcPr>
          <w:p w14:paraId="56C21C74" w14:textId="6D34626D"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Nick starts with the assumption that we all like to think we listen to each other; this short accessible book explains how there is genuine will this can become a reality. It provides lots of practical examples and removes the mystique from counselling.</w:t>
            </w:r>
          </w:p>
          <w:p w14:paraId="349FF1FA" w14:textId="2C5BBF2E" w:rsidR="00024BA2" w:rsidRPr="00665520" w:rsidRDefault="00024BA2" w:rsidP="00024BA2">
            <w:pPr>
              <w:rPr>
                <w:rFonts w:ascii="Tahoma" w:eastAsia="Times New Roman" w:hAnsi="Tahoma" w:cs="Tahoma"/>
                <w:color w:val="000000"/>
                <w:sz w:val="22"/>
                <w:szCs w:val="22"/>
                <w:lang w:eastAsia="en-GB"/>
              </w:rPr>
            </w:pPr>
          </w:p>
        </w:tc>
      </w:tr>
      <w:tr w:rsidR="00024BA2" w:rsidRPr="00B55451" w14:paraId="6FED1A54" w14:textId="77777777" w:rsidTr="00441E3B">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269B32ED"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Young minds in our Schools</w:t>
            </w:r>
          </w:p>
        </w:tc>
        <w:tc>
          <w:tcPr>
            <w:tcW w:w="2960" w:type="dxa"/>
            <w:tcBorders>
              <w:top w:val="single" w:sz="4" w:space="0" w:color="auto"/>
              <w:left w:val="nil"/>
              <w:bottom w:val="single" w:sz="4" w:space="0" w:color="auto"/>
              <w:right w:val="single" w:sz="4" w:space="0" w:color="auto"/>
            </w:tcBorders>
            <w:shd w:val="clear" w:color="auto" w:fill="auto"/>
            <w:hideMark/>
          </w:tcPr>
          <w:p w14:paraId="2AFD78CE"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Young Minds</w:t>
            </w:r>
          </w:p>
        </w:tc>
        <w:tc>
          <w:tcPr>
            <w:tcW w:w="2160" w:type="dxa"/>
            <w:tcBorders>
              <w:top w:val="single" w:sz="4" w:space="0" w:color="auto"/>
              <w:left w:val="nil"/>
              <w:bottom w:val="single" w:sz="4" w:space="0" w:color="auto"/>
              <w:right w:val="single" w:sz="4" w:space="0" w:color="auto"/>
            </w:tcBorders>
            <w:shd w:val="clear" w:color="auto" w:fill="auto"/>
            <w:hideMark/>
          </w:tcPr>
          <w:p w14:paraId="59102DF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Peter Wilson and Christine Roche</w:t>
            </w:r>
          </w:p>
        </w:tc>
        <w:tc>
          <w:tcPr>
            <w:tcW w:w="5880" w:type="dxa"/>
            <w:tcBorders>
              <w:top w:val="single" w:sz="4" w:space="0" w:color="auto"/>
              <w:left w:val="nil"/>
              <w:bottom w:val="single" w:sz="4" w:space="0" w:color="auto"/>
              <w:right w:val="single" w:sz="4" w:space="0" w:color="auto"/>
            </w:tcBorders>
            <w:shd w:val="clear" w:color="auto" w:fill="auto"/>
            <w:hideMark/>
          </w:tcPr>
          <w:p w14:paraId="5CC0EA65"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guide for teachers and others working in schools</w:t>
            </w:r>
          </w:p>
        </w:tc>
      </w:tr>
      <w:tr w:rsidR="00024BA2" w:rsidRPr="00665520" w14:paraId="6CE5294B" w14:textId="77777777" w:rsidTr="00C263A4">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617E918" w14:textId="2A7919BD" w:rsidR="00024BA2" w:rsidRPr="0071029A" w:rsidRDefault="00024BA2" w:rsidP="00024BA2">
            <w:pPr>
              <w:rPr>
                <w:rFonts w:ascii="Tahoma" w:eastAsia="Times New Roman" w:hAnsi="Tahoma" w:cs="Tahoma"/>
                <w:bCs/>
                <w:color w:val="000000"/>
                <w:sz w:val="22"/>
                <w:szCs w:val="22"/>
                <w:lang w:eastAsia="en-GB"/>
              </w:rPr>
            </w:pPr>
            <w:r w:rsidRPr="0071029A">
              <w:rPr>
                <w:rFonts w:ascii="Tahoma" w:eastAsia="Times New Roman" w:hAnsi="Tahoma" w:cs="Tahoma"/>
                <w:bCs/>
                <w:color w:val="000000"/>
                <w:sz w:val="22"/>
                <w:szCs w:val="22"/>
                <w:lang w:eastAsia="en-GB"/>
              </w:rPr>
              <w:t>Teen Substance</w:t>
            </w:r>
            <w:r>
              <w:rPr>
                <w:rFonts w:ascii="Tahoma" w:eastAsia="Times New Roman" w:hAnsi="Tahoma" w:cs="Tahoma"/>
                <w:bCs/>
                <w:color w:val="000000"/>
                <w:sz w:val="22"/>
                <w:szCs w:val="22"/>
                <w:lang w:eastAsia="en-GB"/>
              </w:rPr>
              <w:t xml:space="preserve"> Use, Mental Health and Body Image. Practical Strategies for Support</w:t>
            </w:r>
          </w:p>
        </w:tc>
        <w:tc>
          <w:tcPr>
            <w:tcW w:w="2960" w:type="dxa"/>
            <w:tcBorders>
              <w:top w:val="single" w:sz="4" w:space="0" w:color="auto"/>
              <w:left w:val="nil"/>
              <w:bottom w:val="single" w:sz="4" w:space="0" w:color="auto"/>
              <w:right w:val="single" w:sz="4" w:space="0" w:color="auto"/>
            </w:tcBorders>
            <w:shd w:val="clear" w:color="auto" w:fill="auto"/>
          </w:tcPr>
          <w:p w14:paraId="0E56432B" w14:textId="45FC673C" w:rsidR="00024BA2" w:rsidRPr="0071029A" w:rsidRDefault="00024BA2" w:rsidP="00024BA2">
            <w:pPr>
              <w:rPr>
                <w:rFonts w:ascii="Tahoma" w:eastAsia="Times New Roman" w:hAnsi="Tahoma" w:cs="Tahoma"/>
                <w:bCs/>
                <w:color w:val="000000"/>
                <w:sz w:val="22"/>
                <w:szCs w:val="22"/>
                <w:lang w:eastAsia="en-GB"/>
              </w:rPr>
            </w:pPr>
            <w:r w:rsidRPr="0071029A">
              <w:rPr>
                <w:rFonts w:ascii="Tahoma" w:eastAsia="Times New Roman" w:hAnsi="Tahoma" w:cs="Tahoma"/>
                <w:bCs/>
                <w:color w:val="000000"/>
                <w:sz w:val="22"/>
                <w:szCs w:val="22"/>
                <w:lang w:eastAsia="en-GB"/>
              </w:rPr>
              <w:t>Jessica Kingsley</w:t>
            </w:r>
          </w:p>
        </w:tc>
        <w:tc>
          <w:tcPr>
            <w:tcW w:w="2160" w:type="dxa"/>
            <w:tcBorders>
              <w:top w:val="single" w:sz="4" w:space="0" w:color="auto"/>
              <w:left w:val="nil"/>
              <w:bottom w:val="single" w:sz="4" w:space="0" w:color="auto"/>
              <w:right w:val="single" w:sz="4" w:space="0" w:color="auto"/>
            </w:tcBorders>
            <w:shd w:val="clear" w:color="auto" w:fill="auto"/>
          </w:tcPr>
          <w:p w14:paraId="1E5B8F6E" w14:textId="531B6F6F" w:rsidR="00024BA2" w:rsidRPr="0071029A" w:rsidRDefault="00024BA2" w:rsidP="00024BA2">
            <w:pPr>
              <w:rPr>
                <w:rFonts w:ascii="Tahoma" w:eastAsia="Times New Roman" w:hAnsi="Tahoma" w:cs="Tahoma"/>
                <w:bCs/>
                <w:color w:val="000000"/>
                <w:sz w:val="22"/>
                <w:szCs w:val="22"/>
                <w:lang w:eastAsia="en-GB"/>
              </w:rPr>
            </w:pPr>
            <w:r>
              <w:rPr>
                <w:rFonts w:ascii="Tahoma" w:eastAsia="Times New Roman" w:hAnsi="Tahoma" w:cs="Tahoma"/>
                <w:bCs/>
                <w:color w:val="000000"/>
                <w:sz w:val="22"/>
                <w:szCs w:val="22"/>
                <w:lang w:eastAsia="en-GB"/>
              </w:rPr>
              <w:t>Ian Macdonald</w:t>
            </w:r>
          </w:p>
        </w:tc>
        <w:tc>
          <w:tcPr>
            <w:tcW w:w="5880" w:type="dxa"/>
            <w:tcBorders>
              <w:top w:val="single" w:sz="4" w:space="0" w:color="auto"/>
              <w:left w:val="nil"/>
              <w:bottom w:val="single" w:sz="4" w:space="0" w:color="auto"/>
              <w:right w:val="single" w:sz="4" w:space="0" w:color="auto"/>
            </w:tcBorders>
            <w:shd w:val="clear" w:color="auto" w:fill="auto"/>
          </w:tcPr>
          <w:p w14:paraId="5497D690" w14:textId="77777777" w:rsidR="00024BA2" w:rsidRDefault="00024BA2" w:rsidP="00024BA2">
            <w:pPr>
              <w:rPr>
                <w:rFonts w:ascii="Tahoma" w:eastAsia="Times New Roman" w:hAnsi="Tahoma" w:cs="Tahoma"/>
                <w:bCs/>
                <w:color w:val="000000"/>
                <w:sz w:val="22"/>
                <w:szCs w:val="22"/>
                <w:lang w:eastAsia="en-GB"/>
              </w:rPr>
            </w:pPr>
            <w:r>
              <w:rPr>
                <w:rFonts w:ascii="Tahoma" w:eastAsia="Times New Roman" w:hAnsi="Tahoma" w:cs="Tahoma"/>
                <w:bCs/>
                <w:color w:val="000000"/>
                <w:sz w:val="22"/>
                <w:szCs w:val="22"/>
                <w:lang w:eastAsia="en-GB"/>
              </w:rPr>
              <w:t>This practical resource explores the relationship between mental illness and substance use in young people. Whilst studies show the link between the tow, drug use if often mistakenly viewed as deviant behaviour rather than a coping strategy for unmet needs. It is available through the Charlie Waller Memorial Trust</w:t>
            </w:r>
          </w:p>
          <w:p w14:paraId="3B583744" w14:textId="0E97133D" w:rsidR="00024BA2" w:rsidRDefault="00A63D89" w:rsidP="00024BA2">
            <w:pPr>
              <w:rPr>
                <w:rFonts w:ascii="Tahoma" w:eastAsia="Times New Roman" w:hAnsi="Tahoma" w:cs="Tahoma"/>
                <w:bCs/>
                <w:color w:val="000000"/>
                <w:sz w:val="22"/>
                <w:szCs w:val="22"/>
                <w:lang w:eastAsia="en-GB"/>
              </w:rPr>
            </w:pPr>
            <w:hyperlink r:id="rId6" w:history="1">
              <w:r w:rsidR="00024BA2" w:rsidRPr="004C3C37">
                <w:rPr>
                  <w:rStyle w:val="Hyperlink"/>
                  <w:rFonts w:ascii="Tahoma" w:eastAsia="Times New Roman" w:hAnsi="Tahoma" w:cs="Tahoma"/>
                  <w:bCs/>
                  <w:sz w:val="22"/>
                  <w:szCs w:val="22"/>
                  <w:lang w:eastAsia="en-GB"/>
                </w:rPr>
                <w:t>www.cwmt.org.uk</w:t>
              </w:r>
            </w:hyperlink>
          </w:p>
          <w:p w14:paraId="399A3B63" w14:textId="50A3EA16" w:rsidR="00024BA2" w:rsidRPr="0071029A" w:rsidRDefault="00024BA2" w:rsidP="00024BA2">
            <w:pPr>
              <w:rPr>
                <w:rFonts w:ascii="Tahoma" w:eastAsia="Times New Roman" w:hAnsi="Tahoma" w:cs="Tahoma"/>
                <w:bCs/>
                <w:color w:val="000000"/>
                <w:sz w:val="22"/>
                <w:szCs w:val="22"/>
                <w:lang w:eastAsia="en-GB"/>
              </w:rPr>
            </w:pPr>
          </w:p>
        </w:tc>
      </w:tr>
      <w:tr w:rsidR="00024BA2" w:rsidRPr="00665520" w14:paraId="4CA1F906" w14:textId="77777777" w:rsidTr="00441E3B">
        <w:trPr>
          <w:trHeight w:val="1350"/>
        </w:trPr>
        <w:tc>
          <w:tcPr>
            <w:tcW w:w="2660" w:type="dxa"/>
            <w:tcBorders>
              <w:top w:val="nil"/>
              <w:left w:val="single" w:sz="4" w:space="0" w:color="auto"/>
              <w:bottom w:val="single" w:sz="4" w:space="0" w:color="auto"/>
              <w:right w:val="single" w:sz="4" w:space="0" w:color="auto"/>
            </w:tcBorders>
            <w:shd w:val="clear" w:color="auto" w:fill="auto"/>
            <w:hideMark/>
          </w:tcPr>
          <w:p w14:paraId="0542DA5D"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S.U.M.O</w:t>
            </w:r>
          </w:p>
          <w:p w14:paraId="2E6E0467" w14:textId="70BFDE1A"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 xml:space="preserve"> (Shut up, Move on)</w:t>
            </w:r>
          </w:p>
        </w:tc>
        <w:tc>
          <w:tcPr>
            <w:tcW w:w="2960" w:type="dxa"/>
            <w:tcBorders>
              <w:top w:val="nil"/>
              <w:left w:val="nil"/>
              <w:bottom w:val="single" w:sz="4" w:space="0" w:color="auto"/>
              <w:right w:val="single" w:sz="4" w:space="0" w:color="auto"/>
            </w:tcBorders>
            <w:shd w:val="clear" w:color="auto" w:fill="auto"/>
            <w:hideMark/>
          </w:tcPr>
          <w:p w14:paraId="4DABBB75" w14:textId="3D574494"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Capstone</w:t>
            </w:r>
          </w:p>
        </w:tc>
        <w:tc>
          <w:tcPr>
            <w:tcW w:w="2160" w:type="dxa"/>
            <w:tcBorders>
              <w:top w:val="nil"/>
              <w:left w:val="nil"/>
              <w:bottom w:val="single" w:sz="4" w:space="0" w:color="auto"/>
              <w:right w:val="single" w:sz="4" w:space="0" w:color="auto"/>
            </w:tcBorders>
            <w:shd w:val="clear" w:color="auto" w:fill="auto"/>
            <w:hideMark/>
          </w:tcPr>
          <w:p w14:paraId="504361C0" w14:textId="7BC2A4EF"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Paul McGee</w:t>
            </w:r>
          </w:p>
        </w:tc>
        <w:tc>
          <w:tcPr>
            <w:tcW w:w="5880" w:type="dxa"/>
            <w:tcBorders>
              <w:top w:val="nil"/>
              <w:left w:val="nil"/>
              <w:bottom w:val="single" w:sz="4" w:space="0" w:color="auto"/>
              <w:right w:val="single" w:sz="4" w:space="0" w:color="auto"/>
            </w:tcBorders>
            <w:shd w:val="clear" w:color="auto" w:fill="auto"/>
            <w:hideMark/>
          </w:tcPr>
          <w:p w14:paraId="4584DD04"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way you think is a major factor in determining what happens in your life. This book shows that you can take responsibility and fulfil your potential, seize opportunities, enjoy relationships, succeed at work and respond to adverse situations with appositive attitude.</w:t>
            </w:r>
          </w:p>
          <w:p w14:paraId="4409F251" w14:textId="6FCA78B0" w:rsidR="00024BA2" w:rsidRPr="00665520" w:rsidRDefault="00024BA2" w:rsidP="00024BA2">
            <w:pPr>
              <w:rPr>
                <w:rFonts w:ascii="Tahoma" w:eastAsia="Times New Roman" w:hAnsi="Tahoma" w:cs="Tahoma"/>
                <w:color w:val="000000"/>
                <w:sz w:val="22"/>
                <w:szCs w:val="22"/>
                <w:lang w:eastAsia="en-GB"/>
              </w:rPr>
            </w:pPr>
          </w:p>
        </w:tc>
      </w:tr>
      <w:tr w:rsidR="00024BA2" w:rsidRPr="00665520" w14:paraId="0C88A371" w14:textId="77777777" w:rsidTr="00441E3B">
        <w:trPr>
          <w:trHeight w:val="1875"/>
        </w:trPr>
        <w:tc>
          <w:tcPr>
            <w:tcW w:w="2660" w:type="dxa"/>
            <w:tcBorders>
              <w:top w:val="nil"/>
              <w:left w:val="single" w:sz="4" w:space="0" w:color="auto"/>
              <w:bottom w:val="single" w:sz="4" w:space="0" w:color="auto"/>
              <w:right w:val="single" w:sz="4" w:space="0" w:color="auto"/>
            </w:tcBorders>
            <w:shd w:val="clear" w:color="auto" w:fill="auto"/>
            <w:hideMark/>
          </w:tcPr>
          <w:p w14:paraId="7CDB2EB9"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Celebrating Strengths</w:t>
            </w:r>
          </w:p>
        </w:tc>
        <w:tc>
          <w:tcPr>
            <w:tcW w:w="2960" w:type="dxa"/>
            <w:tcBorders>
              <w:top w:val="nil"/>
              <w:left w:val="nil"/>
              <w:bottom w:val="single" w:sz="4" w:space="0" w:color="auto"/>
              <w:right w:val="single" w:sz="4" w:space="0" w:color="auto"/>
            </w:tcBorders>
            <w:shd w:val="clear" w:color="auto" w:fill="auto"/>
            <w:hideMark/>
          </w:tcPr>
          <w:p w14:paraId="7F9C5D59"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CAPP Press; first edition</w:t>
            </w:r>
          </w:p>
        </w:tc>
        <w:tc>
          <w:tcPr>
            <w:tcW w:w="2160" w:type="dxa"/>
            <w:tcBorders>
              <w:top w:val="nil"/>
              <w:left w:val="nil"/>
              <w:bottom w:val="single" w:sz="4" w:space="0" w:color="auto"/>
              <w:right w:val="single" w:sz="4" w:space="0" w:color="auto"/>
            </w:tcBorders>
            <w:shd w:val="clear" w:color="auto" w:fill="auto"/>
            <w:hideMark/>
          </w:tcPr>
          <w:p w14:paraId="2CB62023"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Anthony Seldon, Jennifer Fox Eades</w:t>
            </w:r>
          </w:p>
        </w:tc>
        <w:tc>
          <w:tcPr>
            <w:tcW w:w="5880" w:type="dxa"/>
            <w:tcBorders>
              <w:top w:val="nil"/>
              <w:left w:val="nil"/>
              <w:bottom w:val="single" w:sz="4" w:space="0" w:color="auto"/>
              <w:right w:val="single" w:sz="4" w:space="0" w:color="auto"/>
            </w:tcBorders>
            <w:shd w:val="clear" w:color="auto" w:fill="auto"/>
            <w:hideMark/>
          </w:tcPr>
          <w:p w14:paraId="61FB9B7B" w14:textId="339D40A5"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strengths-based school is one where the focus is primarily on strengths, not weaknesses, where teachers and pupils aim not to be 'OK,' but to excel. Celebrating Strengths combines the latest research from positive psychology with two ancient teaching methods, oral storytelling and community celebration, to bring the concept of the strengths-based school to life.</w:t>
            </w:r>
          </w:p>
        </w:tc>
      </w:tr>
      <w:tr w:rsidR="00024BA2" w:rsidRPr="00665520" w14:paraId="35D4310E" w14:textId="77777777" w:rsidTr="00665520">
        <w:trPr>
          <w:trHeight w:val="337"/>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52C823E4"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Teaching Happiness</w:t>
            </w:r>
          </w:p>
        </w:tc>
        <w:tc>
          <w:tcPr>
            <w:tcW w:w="2960" w:type="dxa"/>
            <w:tcBorders>
              <w:top w:val="single" w:sz="4" w:space="0" w:color="auto"/>
              <w:left w:val="nil"/>
              <w:bottom w:val="single" w:sz="4" w:space="0" w:color="auto"/>
              <w:right w:val="single" w:sz="4" w:space="0" w:color="auto"/>
            </w:tcBorders>
            <w:shd w:val="clear" w:color="auto" w:fill="auto"/>
            <w:hideMark/>
          </w:tcPr>
          <w:p w14:paraId="6315D477"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Optimus Education</w:t>
            </w:r>
          </w:p>
        </w:tc>
        <w:tc>
          <w:tcPr>
            <w:tcW w:w="2160" w:type="dxa"/>
            <w:tcBorders>
              <w:top w:val="single" w:sz="4" w:space="0" w:color="auto"/>
              <w:left w:val="nil"/>
              <w:bottom w:val="single" w:sz="4" w:space="0" w:color="auto"/>
              <w:right w:val="single" w:sz="4" w:space="0" w:color="auto"/>
            </w:tcBorders>
            <w:shd w:val="clear" w:color="auto" w:fill="auto"/>
            <w:hideMark/>
          </w:tcPr>
          <w:p w14:paraId="5784D5FC"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Ruth MacConville</w:t>
            </w:r>
          </w:p>
        </w:tc>
        <w:tc>
          <w:tcPr>
            <w:tcW w:w="5880" w:type="dxa"/>
            <w:tcBorders>
              <w:top w:val="single" w:sz="4" w:space="0" w:color="auto"/>
              <w:left w:val="nil"/>
              <w:bottom w:val="single" w:sz="4" w:space="0" w:color="auto"/>
              <w:right w:val="single" w:sz="4" w:space="0" w:color="auto"/>
            </w:tcBorders>
            <w:shd w:val="clear" w:color="auto" w:fill="auto"/>
            <w:hideMark/>
          </w:tcPr>
          <w:p w14:paraId="1E120EF3" w14:textId="7DA743D2"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A ten-step curriculum for creating positive classrooms.</w:t>
            </w:r>
          </w:p>
        </w:tc>
      </w:tr>
      <w:tr w:rsidR="00024BA2" w:rsidRPr="00665520" w14:paraId="089E320D" w14:textId="77777777" w:rsidTr="00441E3B">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286AC971"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lastRenderedPageBreak/>
              <w:t>Think Good - Feel Good</w:t>
            </w:r>
          </w:p>
        </w:tc>
        <w:tc>
          <w:tcPr>
            <w:tcW w:w="2960" w:type="dxa"/>
            <w:tcBorders>
              <w:top w:val="single" w:sz="4" w:space="0" w:color="auto"/>
              <w:left w:val="nil"/>
              <w:bottom w:val="single" w:sz="4" w:space="0" w:color="auto"/>
              <w:right w:val="single" w:sz="4" w:space="0" w:color="auto"/>
            </w:tcBorders>
            <w:shd w:val="clear" w:color="auto" w:fill="auto"/>
            <w:hideMark/>
          </w:tcPr>
          <w:p w14:paraId="23BEC859"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John Wiley and Sons Ltd</w:t>
            </w:r>
          </w:p>
        </w:tc>
        <w:tc>
          <w:tcPr>
            <w:tcW w:w="2160" w:type="dxa"/>
            <w:tcBorders>
              <w:top w:val="single" w:sz="4" w:space="0" w:color="auto"/>
              <w:left w:val="nil"/>
              <w:bottom w:val="single" w:sz="4" w:space="0" w:color="auto"/>
              <w:right w:val="single" w:sz="4" w:space="0" w:color="auto"/>
            </w:tcBorders>
            <w:shd w:val="clear" w:color="auto" w:fill="auto"/>
            <w:hideMark/>
          </w:tcPr>
          <w:p w14:paraId="6918BF11"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Paul Stallard</w:t>
            </w:r>
          </w:p>
        </w:tc>
        <w:tc>
          <w:tcPr>
            <w:tcW w:w="5880" w:type="dxa"/>
            <w:tcBorders>
              <w:top w:val="single" w:sz="4" w:space="0" w:color="auto"/>
              <w:left w:val="nil"/>
              <w:bottom w:val="single" w:sz="4" w:space="0" w:color="auto"/>
              <w:right w:val="single" w:sz="4" w:space="0" w:color="auto"/>
            </w:tcBorders>
            <w:shd w:val="clear" w:color="auto" w:fill="auto"/>
            <w:hideMark/>
          </w:tcPr>
          <w:p w14:paraId="7566ECFA"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A Cognitive Behaviour Therapy Workbook for Children and Young People</w:t>
            </w:r>
          </w:p>
        </w:tc>
      </w:tr>
      <w:tr w:rsidR="00024BA2" w:rsidRPr="00665520" w14:paraId="1970C263" w14:textId="77777777" w:rsidTr="00441E3B">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37F2E0AF" w14:textId="5A646BF2"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Calm at Work</w:t>
            </w:r>
          </w:p>
        </w:tc>
        <w:tc>
          <w:tcPr>
            <w:tcW w:w="2960" w:type="dxa"/>
            <w:tcBorders>
              <w:top w:val="single" w:sz="4" w:space="0" w:color="auto"/>
              <w:left w:val="nil"/>
              <w:bottom w:val="single" w:sz="4" w:space="0" w:color="auto"/>
              <w:right w:val="single" w:sz="4" w:space="0" w:color="auto"/>
            </w:tcBorders>
            <w:shd w:val="clear" w:color="auto" w:fill="auto"/>
            <w:hideMark/>
          </w:tcPr>
          <w:p w14:paraId="7BA269BF"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Penguin</w:t>
            </w:r>
          </w:p>
        </w:tc>
        <w:tc>
          <w:tcPr>
            <w:tcW w:w="2160" w:type="dxa"/>
            <w:tcBorders>
              <w:top w:val="single" w:sz="4" w:space="0" w:color="auto"/>
              <w:left w:val="nil"/>
              <w:bottom w:val="single" w:sz="4" w:space="0" w:color="auto"/>
              <w:right w:val="single" w:sz="4" w:space="0" w:color="auto"/>
            </w:tcBorders>
            <w:shd w:val="clear" w:color="auto" w:fill="auto"/>
            <w:hideMark/>
          </w:tcPr>
          <w:p w14:paraId="20BFABDD"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Paul Wilson</w:t>
            </w:r>
          </w:p>
        </w:tc>
        <w:tc>
          <w:tcPr>
            <w:tcW w:w="5880" w:type="dxa"/>
            <w:tcBorders>
              <w:top w:val="single" w:sz="4" w:space="0" w:color="auto"/>
              <w:left w:val="nil"/>
              <w:bottom w:val="single" w:sz="4" w:space="0" w:color="auto"/>
              <w:right w:val="single" w:sz="4" w:space="0" w:color="auto"/>
            </w:tcBorders>
            <w:shd w:val="clear" w:color="auto" w:fill="auto"/>
            <w:hideMark/>
          </w:tcPr>
          <w:p w14:paraId="74311147"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guide contains simple techniques to help you feel calm at work. It provides advice covering such topics as: how to take control of your work and your life; ways to put time into perspective; problem-solving techniques; handling personal conflicts; and making assertiveness work for you.</w:t>
            </w:r>
          </w:p>
        </w:tc>
      </w:tr>
      <w:tr w:rsidR="00024BA2" w:rsidRPr="00665520" w14:paraId="5CC5BB53" w14:textId="77777777" w:rsidTr="00441E3B">
        <w:trPr>
          <w:trHeight w:val="428"/>
        </w:trPr>
        <w:tc>
          <w:tcPr>
            <w:tcW w:w="2660" w:type="dxa"/>
            <w:tcBorders>
              <w:top w:val="nil"/>
              <w:left w:val="single" w:sz="4" w:space="0" w:color="auto"/>
              <w:bottom w:val="single" w:sz="4" w:space="0" w:color="auto"/>
              <w:right w:val="single" w:sz="4" w:space="0" w:color="auto"/>
            </w:tcBorders>
            <w:shd w:val="clear" w:color="auto" w:fill="auto"/>
            <w:hideMark/>
          </w:tcPr>
          <w:p w14:paraId="15DE118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Mental Health Handbook for Primary School</w:t>
            </w:r>
          </w:p>
        </w:tc>
        <w:tc>
          <w:tcPr>
            <w:tcW w:w="2960" w:type="dxa"/>
            <w:tcBorders>
              <w:top w:val="nil"/>
              <w:left w:val="nil"/>
              <w:bottom w:val="single" w:sz="4" w:space="0" w:color="auto"/>
              <w:right w:val="single" w:sz="4" w:space="0" w:color="auto"/>
            </w:tcBorders>
            <w:shd w:val="clear" w:color="auto" w:fill="auto"/>
            <w:hideMark/>
          </w:tcPr>
          <w:p w14:paraId="03533F6A"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Speechmark</w:t>
            </w:r>
          </w:p>
        </w:tc>
        <w:tc>
          <w:tcPr>
            <w:tcW w:w="2160" w:type="dxa"/>
            <w:tcBorders>
              <w:top w:val="nil"/>
              <w:left w:val="nil"/>
              <w:bottom w:val="single" w:sz="4" w:space="0" w:color="auto"/>
              <w:right w:val="single" w:sz="4" w:space="0" w:color="auto"/>
            </w:tcBorders>
            <w:shd w:val="clear" w:color="auto" w:fill="auto"/>
            <w:hideMark/>
          </w:tcPr>
          <w:p w14:paraId="2BB4710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Belinda Heaven</w:t>
            </w:r>
          </w:p>
        </w:tc>
        <w:tc>
          <w:tcPr>
            <w:tcW w:w="5880" w:type="dxa"/>
            <w:tcBorders>
              <w:top w:val="nil"/>
              <w:left w:val="nil"/>
              <w:bottom w:val="single" w:sz="4" w:space="0" w:color="auto"/>
              <w:right w:val="single" w:sz="4" w:space="0" w:color="auto"/>
            </w:tcBorders>
            <w:shd w:val="clear" w:color="auto" w:fill="auto"/>
            <w:hideMark/>
          </w:tcPr>
          <w:p w14:paraId="44617AEE"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book provides a comprehensive resource to help teachers’ and support staff deal sensitively with this important area.</w:t>
            </w:r>
          </w:p>
          <w:p w14:paraId="6AB5D553" w14:textId="30E846D4"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It contains background information a power point presentation for introducing staff to the subject and a wide range of lesson plans with all the necessary copiable resources as well as a valuable resource directory</w:t>
            </w:r>
          </w:p>
        </w:tc>
      </w:tr>
      <w:tr w:rsidR="00024BA2" w:rsidRPr="00665520" w14:paraId="058F525D" w14:textId="77777777" w:rsidTr="00290AEF">
        <w:trPr>
          <w:trHeight w:val="2400"/>
        </w:trPr>
        <w:tc>
          <w:tcPr>
            <w:tcW w:w="2660" w:type="dxa"/>
            <w:tcBorders>
              <w:top w:val="nil"/>
              <w:left w:val="single" w:sz="4" w:space="0" w:color="auto"/>
              <w:bottom w:val="single" w:sz="4" w:space="0" w:color="auto"/>
              <w:right w:val="single" w:sz="4" w:space="0" w:color="auto"/>
            </w:tcBorders>
            <w:shd w:val="clear" w:color="auto" w:fill="auto"/>
            <w:hideMark/>
          </w:tcPr>
          <w:p w14:paraId="63B0BCB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Happiness Equation</w:t>
            </w:r>
          </w:p>
        </w:tc>
        <w:tc>
          <w:tcPr>
            <w:tcW w:w="2960" w:type="dxa"/>
            <w:tcBorders>
              <w:top w:val="nil"/>
              <w:left w:val="nil"/>
              <w:bottom w:val="single" w:sz="4" w:space="0" w:color="auto"/>
              <w:right w:val="single" w:sz="4" w:space="0" w:color="auto"/>
            </w:tcBorders>
            <w:shd w:val="clear" w:color="auto" w:fill="auto"/>
            <w:hideMark/>
          </w:tcPr>
          <w:p w14:paraId="0E44D77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Adams Media Corporation</w:t>
            </w:r>
          </w:p>
        </w:tc>
        <w:tc>
          <w:tcPr>
            <w:tcW w:w="2160" w:type="dxa"/>
            <w:tcBorders>
              <w:top w:val="nil"/>
              <w:left w:val="nil"/>
              <w:bottom w:val="single" w:sz="4" w:space="0" w:color="auto"/>
              <w:right w:val="single" w:sz="4" w:space="0" w:color="auto"/>
            </w:tcBorders>
            <w:shd w:val="clear" w:color="auto" w:fill="auto"/>
            <w:hideMark/>
          </w:tcPr>
          <w:p w14:paraId="020B4E19" w14:textId="320FB4F0"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 xml:space="preserve">Bridget </w:t>
            </w:r>
            <w:r>
              <w:rPr>
                <w:rFonts w:ascii="Tahoma" w:eastAsia="Times New Roman" w:hAnsi="Tahoma" w:cs="Tahoma"/>
                <w:color w:val="000000"/>
                <w:sz w:val="22"/>
                <w:szCs w:val="22"/>
                <w:lang w:eastAsia="en-GB"/>
              </w:rPr>
              <w:t>G</w:t>
            </w:r>
            <w:r w:rsidRPr="00665520">
              <w:rPr>
                <w:rFonts w:ascii="Tahoma" w:eastAsia="Times New Roman" w:hAnsi="Tahoma" w:cs="Tahoma"/>
                <w:color w:val="000000"/>
                <w:sz w:val="22"/>
                <w:szCs w:val="22"/>
                <w:lang w:eastAsia="en-GB"/>
              </w:rPr>
              <w:t>renville-Cleave, Ilona Boniwell, Tine Tessina</w:t>
            </w:r>
          </w:p>
        </w:tc>
        <w:tc>
          <w:tcPr>
            <w:tcW w:w="5880" w:type="dxa"/>
            <w:tcBorders>
              <w:top w:val="nil"/>
              <w:left w:val="nil"/>
              <w:bottom w:val="single" w:sz="4" w:space="0" w:color="auto"/>
              <w:right w:val="single" w:sz="4" w:space="0" w:color="auto"/>
            </w:tcBorders>
            <w:shd w:val="clear" w:color="auto" w:fill="auto"/>
            <w:hideMark/>
          </w:tcPr>
          <w:p w14:paraId="06BFC25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100 Factors That Can Add to or Subtract from Your Happiness. An easy-to-read self-help book on happiness in 144 pages, it promises you "100 factors that can add to or subtract from your happiness". Just do the math and see how happy you are. Then bring some change in your life by adding some positive factors and getting rid of some of the negative factors. There you are, congratulations, you helped yourself turn into a happier person.</w:t>
            </w:r>
          </w:p>
        </w:tc>
      </w:tr>
      <w:tr w:rsidR="00024BA2" w:rsidRPr="00665520" w14:paraId="05E979FE" w14:textId="77777777" w:rsidTr="00290AEF">
        <w:trPr>
          <w:trHeight w:val="630"/>
        </w:trPr>
        <w:tc>
          <w:tcPr>
            <w:tcW w:w="2660" w:type="dxa"/>
            <w:tcBorders>
              <w:top w:val="nil"/>
              <w:left w:val="single" w:sz="4" w:space="0" w:color="auto"/>
              <w:bottom w:val="single" w:sz="4" w:space="0" w:color="auto"/>
              <w:right w:val="single" w:sz="4" w:space="0" w:color="auto"/>
            </w:tcBorders>
            <w:shd w:val="clear" w:color="auto" w:fill="auto"/>
            <w:hideMark/>
          </w:tcPr>
          <w:p w14:paraId="66575A38" w14:textId="77777777" w:rsidR="00024BA2" w:rsidRPr="00B55FC3" w:rsidRDefault="00024BA2" w:rsidP="00024BA2">
            <w:pPr>
              <w:rPr>
                <w:rFonts w:ascii="Tahoma" w:eastAsia="Times New Roman" w:hAnsi="Tahoma" w:cs="Tahoma"/>
                <w:color w:val="000000"/>
                <w:sz w:val="22"/>
                <w:szCs w:val="22"/>
                <w:lang w:eastAsia="en-GB"/>
              </w:rPr>
            </w:pPr>
            <w:r w:rsidRPr="00B55FC3">
              <w:rPr>
                <w:rFonts w:ascii="Tahoma" w:eastAsia="Times New Roman" w:hAnsi="Tahoma" w:cs="Tahoma"/>
                <w:color w:val="000000"/>
                <w:sz w:val="22"/>
                <w:szCs w:val="22"/>
                <w:lang w:eastAsia="en-GB"/>
              </w:rPr>
              <w:t>Strength Cards</w:t>
            </w:r>
          </w:p>
        </w:tc>
        <w:tc>
          <w:tcPr>
            <w:tcW w:w="2960" w:type="dxa"/>
            <w:tcBorders>
              <w:top w:val="nil"/>
              <w:left w:val="nil"/>
              <w:bottom w:val="single" w:sz="4" w:space="0" w:color="auto"/>
              <w:right w:val="single" w:sz="4" w:space="0" w:color="auto"/>
            </w:tcBorders>
            <w:shd w:val="clear" w:color="auto" w:fill="auto"/>
            <w:hideMark/>
          </w:tcPr>
          <w:p w14:paraId="402CF9E0" w14:textId="77777777" w:rsidR="00024BA2" w:rsidRPr="00B55FC3" w:rsidRDefault="00024BA2" w:rsidP="00024BA2">
            <w:pPr>
              <w:rPr>
                <w:rFonts w:ascii="Tahoma" w:eastAsia="Times New Roman" w:hAnsi="Tahoma" w:cs="Tahoma"/>
                <w:color w:val="000000"/>
                <w:sz w:val="22"/>
                <w:szCs w:val="22"/>
                <w:lang w:eastAsia="en-GB"/>
              </w:rPr>
            </w:pPr>
            <w:r w:rsidRPr="00B55FC3">
              <w:rPr>
                <w:rFonts w:ascii="Tahoma" w:eastAsia="Times New Roman" w:hAnsi="Tahoma" w:cs="Tahoma"/>
                <w:color w:val="000000"/>
                <w:sz w:val="22"/>
                <w:szCs w:val="22"/>
                <w:lang w:eastAsia="en-GB"/>
              </w:rPr>
              <w:t>St Luke’s Innovative Resources</w:t>
            </w:r>
          </w:p>
        </w:tc>
        <w:tc>
          <w:tcPr>
            <w:tcW w:w="2160" w:type="dxa"/>
            <w:tcBorders>
              <w:top w:val="nil"/>
              <w:left w:val="nil"/>
              <w:bottom w:val="single" w:sz="4" w:space="0" w:color="auto"/>
              <w:right w:val="single" w:sz="4" w:space="0" w:color="auto"/>
            </w:tcBorders>
            <w:shd w:val="clear" w:color="auto" w:fill="auto"/>
            <w:hideMark/>
          </w:tcPr>
          <w:p w14:paraId="187AF007" w14:textId="77777777" w:rsidR="00024BA2" w:rsidRPr="00B55FC3" w:rsidRDefault="00024BA2" w:rsidP="00024BA2">
            <w:pPr>
              <w:rPr>
                <w:rFonts w:ascii="Tahoma" w:eastAsia="Times New Roman" w:hAnsi="Tahoma" w:cs="Tahoma"/>
                <w:color w:val="000000"/>
                <w:sz w:val="22"/>
                <w:szCs w:val="22"/>
                <w:lang w:eastAsia="en-GB"/>
              </w:rPr>
            </w:pPr>
          </w:p>
        </w:tc>
        <w:tc>
          <w:tcPr>
            <w:tcW w:w="5880" w:type="dxa"/>
            <w:tcBorders>
              <w:top w:val="nil"/>
              <w:left w:val="nil"/>
              <w:bottom w:val="single" w:sz="4" w:space="0" w:color="auto"/>
              <w:right w:val="single" w:sz="4" w:space="0" w:color="auto"/>
            </w:tcBorders>
            <w:shd w:val="clear" w:color="auto" w:fill="auto"/>
            <w:hideMark/>
          </w:tcPr>
          <w:p w14:paraId="3F56F45D" w14:textId="12A78426" w:rsidR="00024BA2" w:rsidRPr="00B55FC3" w:rsidRDefault="00024BA2" w:rsidP="00024BA2">
            <w:pPr>
              <w:rPr>
                <w:rFonts w:ascii="Tahoma" w:eastAsia="Times New Roman" w:hAnsi="Tahoma" w:cs="Tahoma"/>
                <w:color w:val="000000"/>
                <w:sz w:val="22"/>
                <w:szCs w:val="22"/>
                <w:lang w:eastAsia="en-GB"/>
              </w:rPr>
            </w:pPr>
            <w:r w:rsidRPr="00B55FC3">
              <w:rPr>
                <w:rFonts w:ascii="Tahoma" w:eastAsia="Times New Roman" w:hAnsi="Tahoma" w:cs="Tahoma"/>
                <w:color w:val="000000"/>
                <w:sz w:val="22"/>
                <w:szCs w:val="22"/>
                <w:lang w:eastAsia="en-GB"/>
              </w:rPr>
              <w:t>For over two decades these cards have played a vital self-esteem building role in the lives of countless individuals and families.</w:t>
            </w:r>
          </w:p>
        </w:tc>
      </w:tr>
      <w:tr w:rsidR="00024BA2" w:rsidRPr="00665520" w14:paraId="0FA111B2" w14:textId="77777777" w:rsidTr="00290AEF">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68F9AF75"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Stress-Busting for Teachers</w:t>
            </w:r>
          </w:p>
        </w:tc>
        <w:tc>
          <w:tcPr>
            <w:tcW w:w="2960" w:type="dxa"/>
            <w:tcBorders>
              <w:top w:val="single" w:sz="4" w:space="0" w:color="auto"/>
              <w:left w:val="nil"/>
              <w:bottom w:val="single" w:sz="4" w:space="0" w:color="auto"/>
              <w:right w:val="single" w:sz="4" w:space="0" w:color="auto"/>
            </w:tcBorders>
            <w:shd w:val="clear" w:color="auto" w:fill="auto"/>
            <w:hideMark/>
          </w:tcPr>
          <w:p w14:paraId="4DCCFF75"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Nelson Thornes Ltd</w:t>
            </w:r>
          </w:p>
        </w:tc>
        <w:tc>
          <w:tcPr>
            <w:tcW w:w="2160" w:type="dxa"/>
            <w:tcBorders>
              <w:top w:val="single" w:sz="4" w:space="0" w:color="auto"/>
              <w:left w:val="nil"/>
              <w:bottom w:val="single" w:sz="4" w:space="0" w:color="auto"/>
              <w:right w:val="single" w:sz="4" w:space="0" w:color="auto"/>
            </w:tcBorders>
            <w:shd w:val="clear" w:color="auto" w:fill="auto"/>
            <w:hideMark/>
          </w:tcPr>
          <w:p w14:paraId="4C71112E"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Chris Kyriacou</w:t>
            </w:r>
          </w:p>
        </w:tc>
        <w:tc>
          <w:tcPr>
            <w:tcW w:w="5880" w:type="dxa"/>
            <w:tcBorders>
              <w:top w:val="single" w:sz="4" w:space="0" w:color="auto"/>
              <w:left w:val="nil"/>
              <w:bottom w:val="single" w:sz="4" w:space="0" w:color="auto"/>
              <w:right w:val="single" w:sz="4" w:space="0" w:color="auto"/>
            </w:tcBorders>
            <w:shd w:val="clear" w:color="auto" w:fill="auto"/>
            <w:hideMark/>
          </w:tcPr>
          <w:p w14:paraId="28ACFE35"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Guidance for teachers on strategies and how to deal with stress at work positively and effectively.</w:t>
            </w:r>
          </w:p>
        </w:tc>
      </w:tr>
      <w:tr w:rsidR="00024BA2" w:rsidRPr="00665520" w14:paraId="17887F7A" w14:textId="77777777" w:rsidTr="00890803">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B1940D1"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Developing the Emotionally Literate School</w:t>
            </w:r>
          </w:p>
          <w:p w14:paraId="1DD17342" w14:textId="77777777" w:rsidR="00024BA2" w:rsidRDefault="00024BA2" w:rsidP="00024BA2">
            <w:pPr>
              <w:rPr>
                <w:rFonts w:ascii="Tahoma" w:eastAsia="Times New Roman" w:hAnsi="Tahoma" w:cs="Tahoma"/>
                <w:color w:val="000000"/>
                <w:sz w:val="22"/>
                <w:szCs w:val="22"/>
                <w:lang w:eastAsia="en-GB"/>
              </w:rPr>
            </w:pPr>
          </w:p>
          <w:p w14:paraId="5FB1DE13" w14:textId="77777777" w:rsidR="00024BA2" w:rsidRDefault="00024BA2" w:rsidP="00024BA2">
            <w:pPr>
              <w:rPr>
                <w:rFonts w:ascii="Tahoma" w:eastAsia="Times New Roman" w:hAnsi="Tahoma" w:cs="Tahoma"/>
                <w:b/>
                <w:bCs/>
                <w:color w:val="000000"/>
                <w:sz w:val="22"/>
                <w:szCs w:val="22"/>
                <w:lang w:eastAsia="en-GB"/>
              </w:rPr>
            </w:pPr>
          </w:p>
          <w:p w14:paraId="5B79EFD0" w14:textId="77777777" w:rsidR="00024BA2" w:rsidRDefault="00024BA2" w:rsidP="00024BA2">
            <w:pPr>
              <w:rPr>
                <w:rFonts w:ascii="Tahoma" w:eastAsia="Times New Roman" w:hAnsi="Tahoma" w:cs="Tahoma"/>
                <w:b/>
                <w:bCs/>
                <w:color w:val="000000"/>
                <w:sz w:val="22"/>
                <w:szCs w:val="22"/>
                <w:lang w:eastAsia="en-GB"/>
              </w:rPr>
            </w:pPr>
          </w:p>
          <w:p w14:paraId="3130965B" w14:textId="45A163AE" w:rsidR="00024BA2" w:rsidRPr="008C54F1"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Title of Book</w:t>
            </w:r>
          </w:p>
        </w:tc>
        <w:tc>
          <w:tcPr>
            <w:tcW w:w="2960" w:type="dxa"/>
            <w:tcBorders>
              <w:top w:val="single" w:sz="4" w:space="0" w:color="auto"/>
              <w:left w:val="nil"/>
              <w:bottom w:val="single" w:sz="4" w:space="0" w:color="auto"/>
              <w:right w:val="single" w:sz="4" w:space="0" w:color="auto"/>
            </w:tcBorders>
            <w:shd w:val="clear" w:color="auto" w:fill="auto"/>
            <w:hideMark/>
          </w:tcPr>
          <w:p w14:paraId="40724D52"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lastRenderedPageBreak/>
              <w:t>Paul Chapman</w:t>
            </w:r>
          </w:p>
          <w:p w14:paraId="1D3887DD" w14:textId="77777777" w:rsidR="00024BA2" w:rsidRDefault="00024BA2" w:rsidP="00024BA2">
            <w:pPr>
              <w:rPr>
                <w:rFonts w:ascii="Tahoma" w:eastAsia="Times New Roman" w:hAnsi="Tahoma" w:cs="Tahoma"/>
                <w:color w:val="000000"/>
                <w:sz w:val="22"/>
                <w:szCs w:val="22"/>
                <w:lang w:eastAsia="en-GB"/>
              </w:rPr>
            </w:pPr>
          </w:p>
          <w:p w14:paraId="2E26F369" w14:textId="77777777" w:rsidR="00024BA2" w:rsidRDefault="00024BA2" w:rsidP="00024BA2">
            <w:pPr>
              <w:rPr>
                <w:rFonts w:ascii="Tahoma" w:eastAsia="Times New Roman" w:hAnsi="Tahoma" w:cs="Tahoma"/>
                <w:color w:val="000000"/>
                <w:sz w:val="22"/>
                <w:szCs w:val="22"/>
                <w:lang w:eastAsia="en-GB"/>
              </w:rPr>
            </w:pPr>
          </w:p>
          <w:p w14:paraId="7A4A6846" w14:textId="77777777" w:rsidR="00024BA2" w:rsidRDefault="00024BA2" w:rsidP="00024BA2">
            <w:pPr>
              <w:rPr>
                <w:rFonts w:ascii="Tahoma" w:eastAsia="Times New Roman" w:hAnsi="Tahoma" w:cs="Tahoma"/>
                <w:color w:val="000000"/>
                <w:sz w:val="22"/>
                <w:szCs w:val="22"/>
                <w:lang w:eastAsia="en-GB"/>
              </w:rPr>
            </w:pPr>
          </w:p>
          <w:p w14:paraId="62C65B70" w14:textId="77777777" w:rsidR="00024BA2" w:rsidRDefault="00024BA2" w:rsidP="00024BA2">
            <w:pPr>
              <w:rPr>
                <w:rFonts w:ascii="Tahoma" w:eastAsia="Times New Roman" w:hAnsi="Tahoma" w:cs="Tahoma"/>
                <w:b/>
                <w:bCs/>
                <w:color w:val="000000"/>
                <w:sz w:val="22"/>
                <w:szCs w:val="22"/>
                <w:lang w:eastAsia="en-GB"/>
              </w:rPr>
            </w:pPr>
          </w:p>
          <w:p w14:paraId="41B1B920" w14:textId="77777777" w:rsidR="00024BA2" w:rsidRDefault="00024BA2" w:rsidP="00024BA2">
            <w:pPr>
              <w:rPr>
                <w:rFonts w:ascii="Tahoma" w:eastAsia="Times New Roman" w:hAnsi="Tahoma" w:cs="Tahoma"/>
                <w:b/>
                <w:bCs/>
                <w:color w:val="000000"/>
                <w:sz w:val="22"/>
                <w:szCs w:val="22"/>
                <w:lang w:eastAsia="en-GB"/>
              </w:rPr>
            </w:pPr>
          </w:p>
          <w:p w14:paraId="3004FFD8" w14:textId="6EAEC468" w:rsidR="00024BA2" w:rsidRPr="008C54F1"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Publisher</w:t>
            </w:r>
          </w:p>
        </w:tc>
        <w:tc>
          <w:tcPr>
            <w:tcW w:w="2160" w:type="dxa"/>
            <w:tcBorders>
              <w:top w:val="single" w:sz="4" w:space="0" w:color="auto"/>
              <w:left w:val="nil"/>
              <w:bottom w:val="single" w:sz="4" w:space="0" w:color="auto"/>
              <w:right w:val="single" w:sz="4" w:space="0" w:color="auto"/>
            </w:tcBorders>
            <w:shd w:val="clear" w:color="auto" w:fill="auto"/>
            <w:hideMark/>
          </w:tcPr>
          <w:p w14:paraId="0717ECF4"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lastRenderedPageBreak/>
              <w:t>Katherine Weare</w:t>
            </w:r>
          </w:p>
          <w:p w14:paraId="1B722C4E" w14:textId="77777777" w:rsidR="00024BA2" w:rsidRDefault="00024BA2" w:rsidP="00024BA2">
            <w:pPr>
              <w:rPr>
                <w:rFonts w:ascii="Tahoma" w:eastAsia="Times New Roman" w:hAnsi="Tahoma" w:cs="Tahoma"/>
                <w:color w:val="000000"/>
                <w:sz w:val="22"/>
                <w:szCs w:val="22"/>
                <w:lang w:eastAsia="en-GB"/>
              </w:rPr>
            </w:pPr>
          </w:p>
          <w:p w14:paraId="3F6702E1" w14:textId="77777777" w:rsidR="00024BA2" w:rsidRDefault="00024BA2" w:rsidP="00024BA2">
            <w:pPr>
              <w:rPr>
                <w:rFonts w:ascii="Tahoma" w:eastAsia="Times New Roman" w:hAnsi="Tahoma" w:cs="Tahoma"/>
                <w:color w:val="000000"/>
                <w:sz w:val="22"/>
                <w:szCs w:val="22"/>
                <w:lang w:eastAsia="en-GB"/>
              </w:rPr>
            </w:pPr>
          </w:p>
          <w:p w14:paraId="34A6B8B1" w14:textId="77777777" w:rsidR="00024BA2" w:rsidRDefault="00024BA2" w:rsidP="00024BA2">
            <w:pPr>
              <w:rPr>
                <w:rFonts w:ascii="Tahoma" w:eastAsia="Times New Roman" w:hAnsi="Tahoma" w:cs="Tahoma"/>
                <w:color w:val="000000"/>
                <w:sz w:val="22"/>
                <w:szCs w:val="22"/>
                <w:lang w:eastAsia="en-GB"/>
              </w:rPr>
            </w:pPr>
          </w:p>
          <w:p w14:paraId="63DF2278" w14:textId="77777777" w:rsidR="00024BA2" w:rsidRDefault="00024BA2" w:rsidP="00024BA2">
            <w:pPr>
              <w:rPr>
                <w:rFonts w:ascii="Tahoma" w:eastAsia="Times New Roman" w:hAnsi="Tahoma" w:cs="Tahoma"/>
                <w:b/>
                <w:bCs/>
                <w:color w:val="000000"/>
                <w:sz w:val="22"/>
                <w:szCs w:val="22"/>
                <w:lang w:eastAsia="en-GB"/>
              </w:rPr>
            </w:pPr>
          </w:p>
          <w:p w14:paraId="0E515A74" w14:textId="77777777" w:rsidR="00024BA2" w:rsidRDefault="00024BA2" w:rsidP="00024BA2">
            <w:pPr>
              <w:rPr>
                <w:rFonts w:ascii="Tahoma" w:eastAsia="Times New Roman" w:hAnsi="Tahoma" w:cs="Tahoma"/>
                <w:b/>
                <w:bCs/>
                <w:color w:val="000000"/>
                <w:sz w:val="22"/>
                <w:szCs w:val="22"/>
                <w:lang w:eastAsia="en-GB"/>
              </w:rPr>
            </w:pPr>
          </w:p>
          <w:p w14:paraId="4AD7D2B1" w14:textId="023A36B4" w:rsidR="00024BA2" w:rsidRPr="008C54F1"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Author</w:t>
            </w:r>
          </w:p>
        </w:tc>
        <w:tc>
          <w:tcPr>
            <w:tcW w:w="5880" w:type="dxa"/>
            <w:tcBorders>
              <w:top w:val="single" w:sz="4" w:space="0" w:color="auto"/>
              <w:left w:val="nil"/>
              <w:bottom w:val="single" w:sz="4" w:space="0" w:color="auto"/>
              <w:right w:val="single" w:sz="4" w:space="0" w:color="auto"/>
            </w:tcBorders>
            <w:shd w:val="clear" w:color="auto" w:fill="auto"/>
            <w:hideMark/>
          </w:tcPr>
          <w:p w14:paraId="47CEF626" w14:textId="69159D7D"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lastRenderedPageBreak/>
              <w:t>Book for people who deal with schools and young people - promote emotional wellbeing and practical ways to use emotional literacy to realise goals etc</w:t>
            </w:r>
          </w:p>
          <w:p w14:paraId="7D47C07D" w14:textId="44B073D2" w:rsidR="00024BA2" w:rsidRDefault="00024BA2" w:rsidP="00024BA2">
            <w:pPr>
              <w:rPr>
                <w:rFonts w:ascii="Tahoma" w:eastAsia="Times New Roman" w:hAnsi="Tahoma" w:cs="Tahoma"/>
                <w:color w:val="000000"/>
                <w:sz w:val="22"/>
                <w:szCs w:val="22"/>
                <w:lang w:eastAsia="en-GB"/>
              </w:rPr>
            </w:pPr>
          </w:p>
          <w:p w14:paraId="4058153B" w14:textId="77777777" w:rsidR="00024BA2" w:rsidRDefault="00024BA2" w:rsidP="00024BA2">
            <w:pPr>
              <w:rPr>
                <w:rFonts w:ascii="Tahoma" w:eastAsia="Times New Roman" w:hAnsi="Tahoma" w:cs="Tahoma"/>
                <w:color w:val="000000"/>
                <w:sz w:val="22"/>
                <w:szCs w:val="22"/>
                <w:lang w:eastAsia="en-GB"/>
              </w:rPr>
            </w:pPr>
          </w:p>
          <w:p w14:paraId="19003F8C" w14:textId="77777777" w:rsidR="00024BA2" w:rsidRDefault="00024BA2" w:rsidP="00024BA2">
            <w:pPr>
              <w:rPr>
                <w:rFonts w:ascii="Tahoma" w:eastAsia="Times New Roman" w:hAnsi="Tahoma" w:cs="Tahoma"/>
                <w:color w:val="000000"/>
                <w:sz w:val="22"/>
                <w:szCs w:val="22"/>
                <w:lang w:eastAsia="en-GB"/>
              </w:rPr>
            </w:pPr>
          </w:p>
          <w:p w14:paraId="54BAA63E" w14:textId="5573CFCF" w:rsidR="00024BA2" w:rsidRPr="008C54F1"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Summary</w:t>
            </w:r>
          </w:p>
        </w:tc>
      </w:tr>
      <w:tr w:rsidR="00024BA2" w:rsidRPr="00665520" w14:paraId="30C7DDBB" w14:textId="77777777" w:rsidTr="00441E3B">
        <w:trPr>
          <w:trHeight w:val="1485"/>
        </w:trPr>
        <w:tc>
          <w:tcPr>
            <w:tcW w:w="2660" w:type="dxa"/>
            <w:tcBorders>
              <w:top w:val="nil"/>
              <w:left w:val="single" w:sz="4" w:space="0" w:color="auto"/>
              <w:bottom w:val="single" w:sz="4" w:space="0" w:color="auto"/>
              <w:right w:val="single" w:sz="4" w:space="0" w:color="auto"/>
            </w:tcBorders>
            <w:shd w:val="clear" w:color="auto" w:fill="auto"/>
            <w:hideMark/>
          </w:tcPr>
          <w:p w14:paraId="6A8F34D3"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lastRenderedPageBreak/>
              <w:t>Stress proof your Life</w:t>
            </w:r>
          </w:p>
        </w:tc>
        <w:tc>
          <w:tcPr>
            <w:tcW w:w="2960" w:type="dxa"/>
            <w:tcBorders>
              <w:top w:val="nil"/>
              <w:left w:val="nil"/>
              <w:bottom w:val="single" w:sz="4" w:space="0" w:color="auto"/>
              <w:right w:val="single" w:sz="4" w:space="0" w:color="auto"/>
            </w:tcBorders>
            <w:shd w:val="clear" w:color="auto" w:fill="auto"/>
            <w:hideMark/>
          </w:tcPr>
          <w:p w14:paraId="12EA63C3"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Infinite Ideas Ltd</w:t>
            </w:r>
          </w:p>
        </w:tc>
        <w:tc>
          <w:tcPr>
            <w:tcW w:w="2160" w:type="dxa"/>
            <w:tcBorders>
              <w:top w:val="nil"/>
              <w:left w:val="nil"/>
              <w:bottom w:val="single" w:sz="4" w:space="0" w:color="auto"/>
              <w:right w:val="single" w:sz="4" w:space="0" w:color="auto"/>
            </w:tcBorders>
            <w:shd w:val="clear" w:color="auto" w:fill="auto"/>
            <w:hideMark/>
          </w:tcPr>
          <w:p w14:paraId="4501F2E7"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Elisabeth Wilson</w:t>
            </w:r>
          </w:p>
        </w:tc>
        <w:tc>
          <w:tcPr>
            <w:tcW w:w="5880" w:type="dxa"/>
            <w:tcBorders>
              <w:top w:val="nil"/>
              <w:left w:val="nil"/>
              <w:bottom w:val="single" w:sz="4" w:space="0" w:color="auto"/>
              <w:right w:val="single" w:sz="4" w:space="0" w:color="auto"/>
            </w:tcBorders>
            <w:shd w:val="clear" w:color="auto" w:fill="auto"/>
            <w:hideMark/>
          </w:tcPr>
          <w:p w14:paraId="76D05132"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Know how to relax but can’t be bothered to do it? It is time to act, in this book you will find 52 brilliant ideas for dealing with the sort of stress that poleaxes your life. Most of these ideas sound dimple but they work at a profound level – if you do them!</w:t>
            </w:r>
          </w:p>
        </w:tc>
      </w:tr>
      <w:tr w:rsidR="00024BA2" w:rsidRPr="00665520" w14:paraId="7FA808A9" w14:textId="77777777" w:rsidTr="00290AEF">
        <w:trPr>
          <w:trHeight w:val="1395"/>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7E921E6E"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Detoxing Childhood - What parents need to know to raise bright, balanced children</w:t>
            </w:r>
          </w:p>
          <w:p w14:paraId="46A65773" w14:textId="77777777" w:rsidR="00024BA2" w:rsidRPr="008C3808" w:rsidRDefault="00024BA2" w:rsidP="00024BA2">
            <w:pPr>
              <w:rPr>
                <w:rFonts w:ascii="Tahoma" w:eastAsia="Times New Roman" w:hAnsi="Tahoma" w:cs="Tahoma"/>
                <w:color w:val="000000"/>
                <w:sz w:val="22"/>
                <w:szCs w:val="22"/>
                <w:lang w:eastAsia="en-GB"/>
              </w:rPr>
            </w:pPr>
          </w:p>
        </w:tc>
        <w:tc>
          <w:tcPr>
            <w:tcW w:w="2960" w:type="dxa"/>
            <w:tcBorders>
              <w:top w:val="single" w:sz="4" w:space="0" w:color="auto"/>
              <w:left w:val="nil"/>
              <w:bottom w:val="single" w:sz="4" w:space="0" w:color="auto"/>
              <w:right w:val="single" w:sz="4" w:space="0" w:color="auto"/>
            </w:tcBorders>
            <w:shd w:val="clear" w:color="auto" w:fill="auto"/>
            <w:hideMark/>
          </w:tcPr>
          <w:p w14:paraId="7675A96C" w14:textId="77777777" w:rsidR="00024BA2" w:rsidRPr="008C3808" w:rsidRDefault="00024BA2" w:rsidP="00024BA2">
            <w:pPr>
              <w:rPr>
                <w:rFonts w:ascii="Tahoma" w:eastAsia="Times New Roman" w:hAnsi="Tahoma" w:cs="Tahoma"/>
                <w:color w:val="000000"/>
                <w:sz w:val="22"/>
                <w:szCs w:val="22"/>
                <w:lang w:eastAsia="en-GB"/>
              </w:rPr>
            </w:pPr>
          </w:p>
          <w:p w14:paraId="1AF17B7D"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Orion Books LTD</w:t>
            </w:r>
          </w:p>
        </w:tc>
        <w:tc>
          <w:tcPr>
            <w:tcW w:w="2160" w:type="dxa"/>
            <w:tcBorders>
              <w:top w:val="single" w:sz="4" w:space="0" w:color="auto"/>
              <w:left w:val="nil"/>
              <w:bottom w:val="single" w:sz="4" w:space="0" w:color="auto"/>
              <w:right w:val="single" w:sz="4" w:space="0" w:color="auto"/>
            </w:tcBorders>
            <w:shd w:val="clear" w:color="auto" w:fill="auto"/>
            <w:hideMark/>
          </w:tcPr>
          <w:p w14:paraId="3D1B2993" w14:textId="77777777" w:rsidR="00024BA2" w:rsidRPr="008C3808" w:rsidRDefault="00024BA2" w:rsidP="00024BA2">
            <w:pPr>
              <w:rPr>
                <w:rFonts w:ascii="Tahoma" w:eastAsia="Times New Roman" w:hAnsi="Tahoma" w:cs="Tahoma"/>
                <w:color w:val="000000"/>
                <w:sz w:val="22"/>
                <w:szCs w:val="22"/>
                <w:lang w:eastAsia="en-GB"/>
              </w:rPr>
            </w:pPr>
          </w:p>
          <w:p w14:paraId="5616CAF6"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Sue Palmer</w:t>
            </w:r>
          </w:p>
        </w:tc>
        <w:tc>
          <w:tcPr>
            <w:tcW w:w="5880" w:type="dxa"/>
            <w:tcBorders>
              <w:top w:val="single" w:sz="4" w:space="0" w:color="auto"/>
              <w:left w:val="nil"/>
              <w:bottom w:val="single" w:sz="4" w:space="0" w:color="auto"/>
              <w:right w:val="single" w:sz="4" w:space="0" w:color="auto"/>
            </w:tcBorders>
            <w:shd w:val="clear" w:color="auto" w:fill="auto"/>
            <w:hideMark/>
          </w:tcPr>
          <w:p w14:paraId="4375220C"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Guide on how parents can help today's children grow up healthy, happy and resilient, despite the pressures of a toxic world.</w:t>
            </w:r>
          </w:p>
        </w:tc>
      </w:tr>
      <w:tr w:rsidR="00024BA2" w:rsidRPr="00665520" w14:paraId="2E3FE025" w14:textId="77777777" w:rsidTr="00441E3B">
        <w:trPr>
          <w:trHeight w:val="600"/>
        </w:trPr>
        <w:tc>
          <w:tcPr>
            <w:tcW w:w="2660" w:type="dxa"/>
            <w:tcBorders>
              <w:top w:val="nil"/>
              <w:left w:val="single" w:sz="4" w:space="0" w:color="auto"/>
              <w:bottom w:val="single" w:sz="4" w:space="0" w:color="auto"/>
              <w:right w:val="single" w:sz="4" w:space="0" w:color="auto"/>
            </w:tcBorders>
            <w:shd w:val="clear" w:color="auto" w:fill="auto"/>
            <w:hideMark/>
          </w:tcPr>
          <w:p w14:paraId="6B8BF135"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How to lift depression ..</w:t>
            </w:r>
          </w:p>
          <w:p w14:paraId="1E08235B" w14:textId="1400E0C9"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Fast</w:t>
            </w:r>
          </w:p>
          <w:p w14:paraId="4D68D523" w14:textId="77777777" w:rsidR="00024BA2" w:rsidRDefault="00024BA2" w:rsidP="00024BA2">
            <w:pPr>
              <w:rPr>
                <w:rFonts w:ascii="Tahoma" w:eastAsia="Times New Roman" w:hAnsi="Tahoma" w:cs="Tahoma"/>
                <w:color w:val="000000"/>
                <w:sz w:val="22"/>
                <w:szCs w:val="22"/>
                <w:lang w:eastAsia="en-GB"/>
              </w:rPr>
            </w:pPr>
          </w:p>
          <w:p w14:paraId="6C614795" w14:textId="00BC2876" w:rsidR="00024BA2" w:rsidRPr="00665520" w:rsidRDefault="00024BA2" w:rsidP="00024BA2">
            <w:pPr>
              <w:rPr>
                <w:rFonts w:ascii="Tahoma" w:eastAsia="Times New Roman" w:hAnsi="Tahoma" w:cs="Tahoma"/>
                <w:color w:val="000000"/>
                <w:sz w:val="22"/>
                <w:szCs w:val="22"/>
                <w:lang w:eastAsia="en-GB"/>
              </w:rPr>
            </w:pPr>
          </w:p>
        </w:tc>
        <w:tc>
          <w:tcPr>
            <w:tcW w:w="2960" w:type="dxa"/>
            <w:tcBorders>
              <w:top w:val="nil"/>
              <w:left w:val="nil"/>
              <w:bottom w:val="single" w:sz="4" w:space="0" w:color="auto"/>
              <w:right w:val="single" w:sz="4" w:space="0" w:color="auto"/>
            </w:tcBorders>
            <w:shd w:val="clear" w:color="auto" w:fill="auto"/>
            <w:hideMark/>
          </w:tcPr>
          <w:p w14:paraId="6B0419A2"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HG Publishing</w:t>
            </w:r>
          </w:p>
        </w:tc>
        <w:tc>
          <w:tcPr>
            <w:tcW w:w="2160" w:type="dxa"/>
            <w:tcBorders>
              <w:top w:val="nil"/>
              <w:left w:val="nil"/>
              <w:bottom w:val="single" w:sz="4" w:space="0" w:color="auto"/>
              <w:right w:val="single" w:sz="4" w:space="0" w:color="auto"/>
            </w:tcBorders>
            <w:shd w:val="clear" w:color="auto" w:fill="auto"/>
            <w:hideMark/>
          </w:tcPr>
          <w:p w14:paraId="17585B75"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Joe Griffin and Ivan Tyrrell</w:t>
            </w:r>
          </w:p>
        </w:tc>
        <w:tc>
          <w:tcPr>
            <w:tcW w:w="5880" w:type="dxa"/>
            <w:tcBorders>
              <w:top w:val="nil"/>
              <w:left w:val="nil"/>
              <w:bottom w:val="single" w:sz="4" w:space="0" w:color="auto"/>
              <w:right w:val="single" w:sz="4" w:space="0" w:color="auto"/>
            </w:tcBorders>
            <w:shd w:val="clear" w:color="auto" w:fill="auto"/>
            <w:hideMark/>
          </w:tcPr>
          <w:p w14:paraId="33B957DE" w14:textId="2EB09289"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 xml:space="preserve">A guide to understanding and how to lift depression. Also, they describe how to overcome it. </w:t>
            </w:r>
          </w:p>
          <w:p w14:paraId="686CBA9C" w14:textId="77777777" w:rsidR="00024BA2" w:rsidRPr="00665520" w:rsidRDefault="00024BA2" w:rsidP="00024BA2">
            <w:pPr>
              <w:rPr>
                <w:rFonts w:ascii="Tahoma" w:eastAsia="Times New Roman" w:hAnsi="Tahoma" w:cs="Tahoma"/>
                <w:color w:val="000000"/>
                <w:sz w:val="22"/>
                <w:szCs w:val="22"/>
                <w:lang w:eastAsia="en-GB"/>
              </w:rPr>
            </w:pPr>
          </w:p>
        </w:tc>
      </w:tr>
      <w:tr w:rsidR="00024BA2" w:rsidRPr="00665520" w14:paraId="15439D2E" w14:textId="77777777" w:rsidTr="00665520">
        <w:trPr>
          <w:trHeight w:val="833"/>
        </w:trPr>
        <w:tc>
          <w:tcPr>
            <w:tcW w:w="2660" w:type="dxa"/>
            <w:tcBorders>
              <w:top w:val="nil"/>
              <w:left w:val="single" w:sz="4" w:space="0" w:color="auto"/>
              <w:bottom w:val="single" w:sz="4" w:space="0" w:color="auto"/>
              <w:right w:val="single" w:sz="4" w:space="0" w:color="auto"/>
            </w:tcBorders>
            <w:shd w:val="clear" w:color="auto" w:fill="auto"/>
            <w:hideMark/>
          </w:tcPr>
          <w:p w14:paraId="21841982"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Shoot the Dam Dog</w:t>
            </w:r>
          </w:p>
        </w:tc>
        <w:tc>
          <w:tcPr>
            <w:tcW w:w="2960" w:type="dxa"/>
            <w:tcBorders>
              <w:top w:val="nil"/>
              <w:left w:val="nil"/>
              <w:bottom w:val="single" w:sz="4" w:space="0" w:color="auto"/>
              <w:right w:val="single" w:sz="4" w:space="0" w:color="auto"/>
            </w:tcBorders>
            <w:shd w:val="clear" w:color="auto" w:fill="auto"/>
            <w:hideMark/>
          </w:tcPr>
          <w:p w14:paraId="63D35B01"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WW Norton and Co</w:t>
            </w:r>
          </w:p>
        </w:tc>
        <w:tc>
          <w:tcPr>
            <w:tcW w:w="2160" w:type="dxa"/>
            <w:tcBorders>
              <w:top w:val="nil"/>
              <w:left w:val="nil"/>
              <w:bottom w:val="single" w:sz="4" w:space="0" w:color="auto"/>
              <w:right w:val="single" w:sz="4" w:space="0" w:color="auto"/>
            </w:tcBorders>
            <w:shd w:val="clear" w:color="auto" w:fill="auto"/>
            <w:hideMark/>
          </w:tcPr>
          <w:p w14:paraId="3E5719D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Sally Brampton</w:t>
            </w:r>
          </w:p>
        </w:tc>
        <w:tc>
          <w:tcPr>
            <w:tcW w:w="5880" w:type="dxa"/>
            <w:tcBorders>
              <w:top w:val="nil"/>
              <w:left w:val="nil"/>
              <w:bottom w:val="single" w:sz="4" w:space="0" w:color="auto"/>
              <w:right w:val="single" w:sz="4" w:space="0" w:color="auto"/>
            </w:tcBorders>
            <w:shd w:val="clear" w:color="auto" w:fill="auto"/>
            <w:hideMark/>
          </w:tcPr>
          <w:p w14:paraId="2931A944" w14:textId="5CA136A5"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memoir through depression, this personal perspective provides remarkable insight and combines information with a delightful sense of humour.</w:t>
            </w:r>
          </w:p>
          <w:p w14:paraId="2E873D33" w14:textId="11208F99" w:rsidR="00024BA2" w:rsidRPr="00665520" w:rsidRDefault="00024BA2" w:rsidP="00024BA2">
            <w:pPr>
              <w:rPr>
                <w:rFonts w:ascii="Tahoma" w:eastAsia="Times New Roman" w:hAnsi="Tahoma" w:cs="Tahoma"/>
                <w:color w:val="000000"/>
                <w:sz w:val="22"/>
                <w:szCs w:val="22"/>
                <w:lang w:eastAsia="en-GB"/>
              </w:rPr>
            </w:pPr>
          </w:p>
        </w:tc>
      </w:tr>
      <w:tr w:rsidR="00024BA2" w:rsidRPr="00665520" w14:paraId="657763C0" w14:textId="77777777" w:rsidTr="00441E3B">
        <w:trPr>
          <w:trHeight w:val="1868"/>
        </w:trPr>
        <w:tc>
          <w:tcPr>
            <w:tcW w:w="2660" w:type="dxa"/>
            <w:tcBorders>
              <w:top w:val="nil"/>
              <w:left w:val="single" w:sz="4" w:space="0" w:color="auto"/>
              <w:bottom w:val="single" w:sz="4" w:space="0" w:color="auto"/>
              <w:right w:val="single" w:sz="4" w:space="0" w:color="auto"/>
            </w:tcBorders>
            <w:shd w:val="clear" w:color="auto" w:fill="auto"/>
            <w:hideMark/>
          </w:tcPr>
          <w:p w14:paraId="5DF1A46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Emotional Intelligence</w:t>
            </w:r>
          </w:p>
        </w:tc>
        <w:tc>
          <w:tcPr>
            <w:tcW w:w="2960" w:type="dxa"/>
            <w:tcBorders>
              <w:top w:val="nil"/>
              <w:left w:val="nil"/>
              <w:bottom w:val="single" w:sz="4" w:space="0" w:color="auto"/>
              <w:right w:val="single" w:sz="4" w:space="0" w:color="auto"/>
            </w:tcBorders>
            <w:shd w:val="clear" w:color="auto" w:fill="auto"/>
            <w:hideMark/>
          </w:tcPr>
          <w:p w14:paraId="1A3D1A8D"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Bloomsbury Publishing PLC; New edition edition</w:t>
            </w:r>
          </w:p>
        </w:tc>
        <w:tc>
          <w:tcPr>
            <w:tcW w:w="2160" w:type="dxa"/>
            <w:tcBorders>
              <w:top w:val="nil"/>
              <w:left w:val="nil"/>
              <w:bottom w:val="single" w:sz="4" w:space="0" w:color="auto"/>
              <w:right w:val="single" w:sz="4" w:space="0" w:color="auto"/>
            </w:tcBorders>
            <w:shd w:val="clear" w:color="auto" w:fill="auto"/>
            <w:hideMark/>
          </w:tcPr>
          <w:p w14:paraId="353054DC"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Daniel Goleman</w:t>
            </w:r>
          </w:p>
        </w:tc>
        <w:tc>
          <w:tcPr>
            <w:tcW w:w="5880" w:type="dxa"/>
            <w:tcBorders>
              <w:top w:val="nil"/>
              <w:left w:val="nil"/>
              <w:bottom w:val="single" w:sz="4" w:space="0" w:color="auto"/>
              <w:right w:val="single" w:sz="4" w:space="0" w:color="auto"/>
            </w:tcBorders>
            <w:shd w:val="clear" w:color="auto" w:fill="auto"/>
            <w:hideMark/>
          </w:tcPr>
          <w:p w14:paraId="7218EEB5"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An impressive argument that excellence is more than IQ' Daily Mail 'A well-written and practical guide to the emotions, perfectly pitched in tone and scope' Financial Times 'Forget IQ. Brains may come in useful, as may social class and luck, but as a predictor of who will succeed in any area of life, EQ is the thing to worry about' Good Housekeeping</w:t>
            </w:r>
          </w:p>
          <w:p w14:paraId="1A345A42" w14:textId="71375085" w:rsidR="00024BA2" w:rsidRPr="00665520" w:rsidRDefault="00024BA2" w:rsidP="00024BA2">
            <w:pPr>
              <w:rPr>
                <w:rFonts w:ascii="Tahoma" w:eastAsia="Times New Roman" w:hAnsi="Tahoma" w:cs="Tahoma"/>
                <w:color w:val="000000"/>
                <w:sz w:val="22"/>
                <w:szCs w:val="22"/>
                <w:lang w:eastAsia="en-GB"/>
              </w:rPr>
            </w:pPr>
          </w:p>
        </w:tc>
      </w:tr>
      <w:tr w:rsidR="00024BA2" w:rsidRPr="00665520" w14:paraId="0BC9E190" w14:textId="77777777" w:rsidTr="000A34DD">
        <w:trPr>
          <w:trHeight w:val="1016"/>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33E9481F"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CBT Cognitive Behaviour Therapy A Practical Guide</w:t>
            </w:r>
          </w:p>
          <w:p w14:paraId="1D65465F" w14:textId="77777777" w:rsidR="00024BA2" w:rsidRDefault="00024BA2" w:rsidP="00024BA2">
            <w:pPr>
              <w:rPr>
                <w:rFonts w:ascii="Tahoma" w:eastAsia="Times New Roman" w:hAnsi="Tahoma" w:cs="Tahoma"/>
                <w:color w:val="000000"/>
                <w:sz w:val="22"/>
                <w:szCs w:val="22"/>
                <w:lang w:eastAsia="en-GB"/>
              </w:rPr>
            </w:pPr>
          </w:p>
          <w:p w14:paraId="0AB535E6" w14:textId="77777777" w:rsidR="00024BA2" w:rsidRDefault="00024BA2" w:rsidP="00024BA2">
            <w:pPr>
              <w:rPr>
                <w:rFonts w:ascii="Tahoma" w:eastAsia="Times New Roman" w:hAnsi="Tahoma" w:cs="Tahoma"/>
                <w:color w:val="000000"/>
                <w:sz w:val="22"/>
                <w:szCs w:val="22"/>
                <w:lang w:eastAsia="en-GB"/>
              </w:rPr>
            </w:pPr>
          </w:p>
          <w:p w14:paraId="382DD2BE" w14:textId="77777777" w:rsidR="00024BA2" w:rsidRDefault="00024BA2" w:rsidP="00024BA2">
            <w:pPr>
              <w:rPr>
                <w:rFonts w:ascii="Tahoma" w:eastAsia="Times New Roman" w:hAnsi="Tahoma" w:cs="Tahoma"/>
                <w:color w:val="000000"/>
                <w:sz w:val="22"/>
                <w:szCs w:val="22"/>
                <w:lang w:eastAsia="en-GB"/>
              </w:rPr>
            </w:pPr>
          </w:p>
          <w:p w14:paraId="2DC824EB" w14:textId="77777777" w:rsidR="00024BA2" w:rsidRDefault="00024BA2" w:rsidP="00024BA2">
            <w:pPr>
              <w:rPr>
                <w:rFonts w:ascii="Tahoma" w:eastAsia="Times New Roman" w:hAnsi="Tahoma" w:cs="Tahoma"/>
                <w:b/>
                <w:bCs/>
                <w:color w:val="000000"/>
                <w:sz w:val="22"/>
                <w:szCs w:val="22"/>
                <w:lang w:eastAsia="en-GB"/>
              </w:rPr>
            </w:pPr>
          </w:p>
          <w:p w14:paraId="303AAB6C" w14:textId="6FF1E416" w:rsidR="00024BA2" w:rsidRPr="008C54F1" w:rsidRDefault="00024BA2" w:rsidP="00024BA2">
            <w:pPr>
              <w:rPr>
                <w:rFonts w:ascii="Tahoma" w:eastAsia="Times New Roman" w:hAnsi="Tahoma" w:cs="Tahoma"/>
                <w:b/>
                <w:bCs/>
                <w:color w:val="000000"/>
                <w:sz w:val="22"/>
                <w:szCs w:val="22"/>
                <w:lang w:eastAsia="en-GB"/>
              </w:rPr>
            </w:pPr>
            <w:r w:rsidRPr="008C54F1">
              <w:rPr>
                <w:rFonts w:ascii="Tahoma" w:eastAsia="Times New Roman" w:hAnsi="Tahoma" w:cs="Tahoma"/>
                <w:b/>
                <w:bCs/>
                <w:color w:val="000000"/>
                <w:sz w:val="22"/>
                <w:szCs w:val="22"/>
                <w:lang w:eastAsia="en-GB"/>
              </w:rPr>
              <w:t>Title of Book</w:t>
            </w:r>
          </w:p>
        </w:tc>
        <w:tc>
          <w:tcPr>
            <w:tcW w:w="2960" w:type="dxa"/>
            <w:tcBorders>
              <w:top w:val="single" w:sz="4" w:space="0" w:color="auto"/>
              <w:left w:val="nil"/>
              <w:bottom w:val="single" w:sz="4" w:space="0" w:color="auto"/>
              <w:right w:val="single" w:sz="4" w:space="0" w:color="auto"/>
            </w:tcBorders>
            <w:shd w:val="clear" w:color="auto" w:fill="auto"/>
            <w:hideMark/>
          </w:tcPr>
          <w:p w14:paraId="13E9B44B"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lastRenderedPageBreak/>
              <w:t>Icon Books</w:t>
            </w:r>
          </w:p>
          <w:p w14:paraId="78D46F44" w14:textId="77777777" w:rsidR="00024BA2" w:rsidRDefault="00024BA2" w:rsidP="00024BA2">
            <w:pPr>
              <w:rPr>
                <w:rFonts w:ascii="Tahoma" w:eastAsia="Times New Roman" w:hAnsi="Tahoma" w:cs="Tahoma"/>
                <w:color w:val="000000"/>
                <w:sz w:val="22"/>
                <w:szCs w:val="22"/>
                <w:lang w:eastAsia="en-GB"/>
              </w:rPr>
            </w:pPr>
          </w:p>
          <w:p w14:paraId="65837AC1" w14:textId="77777777" w:rsidR="00024BA2" w:rsidRDefault="00024BA2" w:rsidP="00024BA2">
            <w:pPr>
              <w:rPr>
                <w:rFonts w:ascii="Tahoma" w:eastAsia="Times New Roman" w:hAnsi="Tahoma" w:cs="Tahoma"/>
                <w:color w:val="000000"/>
                <w:sz w:val="22"/>
                <w:szCs w:val="22"/>
                <w:lang w:eastAsia="en-GB"/>
              </w:rPr>
            </w:pPr>
          </w:p>
          <w:p w14:paraId="79784B55" w14:textId="50FA8975" w:rsidR="00024BA2" w:rsidRDefault="00024BA2" w:rsidP="00024BA2">
            <w:pPr>
              <w:rPr>
                <w:rFonts w:ascii="Tahoma" w:eastAsia="Times New Roman" w:hAnsi="Tahoma" w:cs="Tahoma"/>
                <w:color w:val="000000"/>
                <w:sz w:val="22"/>
                <w:szCs w:val="22"/>
                <w:lang w:eastAsia="en-GB"/>
              </w:rPr>
            </w:pPr>
          </w:p>
          <w:p w14:paraId="36781D74" w14:textId="77777777" w:rsidR="00024BA2" w:rsidRDefault="00024BA2" w:rsidP="00024BA2">
            <w:pPr>
              <w:rPr>
                <w:rFonts w:ascii="Tahoma" w:eastAsia="Times New Roman" w:hAnsi="Tahoma" w:cs="Tahoma"/>
                <w:color w:val="000000"/>
                <w:sz w:val="22"/>
                <w:szCs w:val="22"/>
                <w:lang w:eastAsia="en-GB"/>
              </w:rPr>
            </w:pPr>
          </w:p>
          <w:p w14:paraId="699CED56" w14:textId="77777777" w:rsidR="00024BA2" w:rsidRDefault="00024BA2" w:rsidP="00024BA2">
            <w:pPr>
              <w:rPr>
                <w:rFonts w:ascii="Tahoma" w:eastAsia="Times New Roman" w:hAnsi="Tahoma" w:cs="Tahoma"/>
                <w:color w:val="000000"/>
                <w:sz w:val="22"/>
                <w:szCs w:val="22"/>
                <w:lang w:eastAsia="en-GB"/>
              </w:rPr>
            </w:pPr>
          </w:p>
          <w:p w14:paraId="32013D27" w14:textId="77777777" w:rsidR="00024BA2" w:rsidRDefault="00024BA2" w:rsidP="00024BA2">
            <w:pPr>
              <w:rPr>
                <w:rFonts w:ascii="Tahoma" w:eastAsia="Times New Roman" w:hAnsi="Tahoma" w:cs="Tahoma"/>
                <w:b/>
                <w:bCs/>
                <w:color w:val="000000"/>
                <w:sz w:val="22"/>
                <w:szCs w:val="22"/>
                <w:lang w:eastAsia="en-GB"/>
              </w:rPr>
            </w:pPr>
          </w:p>
          <w:p w14:paraId="55CF0C93" w14:textId="063B74EC" w:rsidR="00024BA2" w:rsidRPr="008C54F1"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Publisher</w:t>
            </w:r>
          </w:p>
        </w:tc>
        <w:tc>
          <w:tcPr>
            <w:tcW w:w="2160" w:type="dxa"/>
            <w:tcBorders>
              <w:top w:val="single" w:sz="4" w:space="0" w:color="auto"/>
              <w:left w:val="nil"/>
              <w:bottom w:val="single" w:sz="4" w:space="0" w:color="auto"/>
              <w:right w:val="single" w:sz="4" w:space="0" w:color="auto"/>
            </w:tcBorders>
            <w:shd w:val="clear" w:color="auto" w:fill="auto"/>
            <w:hideMark/>
          </w:tcPr>
          <w:p w14:paraId="373A4408"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lastRenderedPageBreak/>
              <w:t>Elaine Iljon Foreman &amp; Dr Claire Pollard</w:t>
            </w:r>
          </w:p>
          <w:p w14:paraId="2152B8D2" w14:textId="77777777" w:rsidR="00024BA2" w:rsidRDefault="00024BA2" w:rsidP="00024BA2">
            <w:pPr>
              <w:rPr>
                <w:rFonts w:ascii="Tahoma" w:eastAsia="Times New Roman" w:hAnsi="Tahoma" w:cs="Tahoma"/>
                <w:color w:val="000000"/>
                <w:sz w:val="22"/>
                <w:szCs w:val="22"/>
                <w:lang w:eastAsia="en-GB"/>
              </w:rPr>
            </w:pPr>
          </w:p>
          <w:p w14:paraId="0EE06B2B" w14:textId="390EBDB6" w:rsidR="00024BA2" w:rsidRDefault="00024BA2" w:rsidP="00024BA2">
            <w:pPr>
              <w:rPr>
                <w:rFonts w:ascii="Tahoma" w:eastAsia="Times New Roman" w:hAnsi="Tahoma" w:cs="Tahoma"/>
                <w:color w:val="000000"/>
                <w:sz w:val="22"/>
                <w:szCs w:val="22"/>
                <w:lang w:eastAsia="en-GB"/>
              </w:rPr>
            </w:pPr>
          </w:p>
          <w:p w14:paraId="0590CF67" w14:textId="77777777" w:rsidR="00024BA2" w:rsidRDefault="00024BA2" w:rsidP="00024BA2">
            <w:pPr>
              <w:rPr>
                <w:rFonts w:ascii="Tahoma" w:eastAsia="Times New Roman" w:hAnsi="Tahoma" w:cs="Tahoma"/>
                <w:color w:val="000000"/>
                <w:sz w:val="22"/>
                <w:szCs w:val="22"/>
                <w:lang w:eastAsia="en-GB"/>
              </w:rPr>
            </w:pPr>
          </w:p>
          <w:p w14:paraId="2A628CFD" w14:textId="77777777" w:rsidR="00024BA2" w:rsidRDefault="00024BA2" w:rsidP="00024BA2">
            <w:pPr>
              <w:rPr>
                <w:rFonts w:ascii="Tahoma" w:eastAsia="Times New Roman" w:hAnsi="Tahoma" w:cs="Tahoma"/>
                <w:b/>
                <w:bCs/>
                <w:color w:val="000000"/>
                <w:sz w:val="22"/>
                <w:szCs w:val="22"/>
                <w:lang w:eastAsia="en-GB"/>
              </w:rPr>
            </w:pPr>
          </w:p>
          <w:p w14:paraId="0322420A" w14:textId="723D07D6" w:rsidR="00024BA2" w:rsidRPr="008C54F1"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Author</w:t>
            </w:r>
          </w:p>
        </w:tc>
        <w:tc>
          <w:tcPr>
            <w:tcW w:w="5880" w:type="dxa"/>
            <w:tcBorders>
              <w:top w:val="single" w:sz="4" w:space="0" w:color="auto"/>
              <w:left w:val="nil"/>
              <w:bottom w:val="single" w:sz="4" w:space="0" w:color="auto"/>
              <w:right w:val="single" w:sz="4" w:space="0" w:color="auto"/>
            </w:tcBorders>
            <w:shd w:val="clear" w:color="auto" w:fill="auto"/>
            <w:hideMark/>
          </w:tcPr>
          <w:p w14:paraId="3A78959F" w14:textId="67476EED"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lastRenderedPageBreak/>
              <w:t xml:space="preserve">This practical guide gives you straightforward, proven techniques form experts in this life changing therapy. It is </w:t>
            </w:r>
            <w:r w:rsidRPr="00665520">
              <w:rPr>
                <w:rFonts w:ascii="Tahoma" w:eastAsia="Times New Roman" w:hAnsi="Tahoma" w:cs="Tahoma"/>
                <w:color w:val="000000"/>
                <w:sz w:val="22"/>
                <w:szCs w:val="22"/>
                <w:lang w:eastAsia="en-GB"/>
              </w:rPr>
              <w:lastRenderedPageBreak/>
              <w:t>full of practical exercises to help you feel happier, overcome your fears, and think in a more helpful way.</w:t>
            </w:r>
          </w:p>
          <w:p w14:paraId="798E4D71" w14:textId="1F71658E" w:rsidR="00024BA2" w:rsidRDefault="00024BA2" w:rsidP="00024BA2">
            <w:pPr>
              <w:rPr>
                <w:rFonts w:ascii="Tahoma" w:eastAsia="Times New Roman" w:hAnsi="Tahoma" w:cs="Tahoma"/>
                <w:color w:val="000000"/>
                <w:sz w:val="22"/>
                <w:szCs w:val="22"/>
                <w:lang w:eastAsia="en-GB"/>
              </w:rPr>
            </w:pPr>
          </w:p>
          <w:p w14:paraId="5C51C8D5" w14:textId="77777777" w:rsidR="00024BA2" w:rsidRDefault="00024BA2" w:rsidP="00024BA2">
            <w:pPr>
              <w:rPr>
                <w:rFonts w:ascii="Tahoma" w:eastAsia="Times New Roman" w:hAnsi="Tahoma" w:cs="Tahoma"/>
                <w:color w:val="000000"/>
                <w:sz w:val="22"/>
                <w:szCs w:val="22"/>
                <w:lang w:eastAsia="en-GB"/>
              </w:rPr>
            </w:pPr>
          </w:p>
          <w:p w14:paraId="7D1E15E9" w14:textId="77777777" w:rsidR="00024BA2" w:rsidRDefault="00024BA2" w:rsidP="00024BA2">
            <w:pPr>
              <w:rPr>
                <w:rFonts w:ascii="Tahoma" w:eastAsia="Times New Roman" w:hAnsi="Tahoma" w:cs="Tahoma"/>
                <w:b/>
                <w:bCs/>
                <w:color w:val="000000"/>
                <w:sz w:val="22"/>
                <w:szCs w:val="22"/>
                <w:lang w:eastAsia="en-GB"/>
              </w:rPr>
            </w:pPr>
          </w:p>
          <w:p w14:paraId="57F88376" w14:textId="21C77D49" w:rsidR="00024BA2" w:rsidRPr="008C54F1"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Summary</w:t>
            </w:r>
          </w:p>
          <w:p w14:paraId="544C3CEB" w14:textId="00A039F6" w:rsidR="00024BA2" w:rsidRPr="00665520" w:rsidRDefault="00024BA2" w:rsidP="00024BA2">
            <w:pPr>
              <w:rPr>
                <w:rFonts w:ascii="Tahoma" w:eastAsia="Times New Roman" w:hAnsi="Tahoma" w:cs="Tahoma"/>
                <w:color w:val="000000"/>
                <w:sz w:val="22"/>
                <w:szCs w:val="22"/>
                <w:lang w:eastAsia="en-GB"/>
              </w:rPr>
            </w:pPr>
          </w:p>
        </w:tc>
      </w:tr>
      <w:tr w:rsidR="00024BA2" w:rsidRPr="00665520" w14:paraId="7072D6D9" w14:textId="77777777" w:rsidTr="000A34DD">
        <w:trPr>
          <w:trHeight w:val="1361"/>
        </w:trPr>
        <w:tc>
          <w:tcPr>
            <w:tcW w:w="2660" w:type="dxa"/>
            <w:tcBorders>
              <w:top w:val="nil"/>
              <w:left w:val="single" w:sz="4" w:space="0" w:color="auto"/>
              <w:bottom w:val="single" w:sz="4" w:space="0" w:color="auto"/>
              <w:right w:val="single" w:sz="4" w:space="0" w:color="auto"/>
            </w:tcBorders>
            <w:shd w:val="clear" w:color="auto" w:fill="auto"/>
          </w:tcPr>
          <w:p w14:paraId="5ADF01CA"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lastRenderedPageBreak/>
              <w:t>The Little Book of Hygge</w:t>
            </w:r>
          </w:p>
        </w:tc>
        <w:tc>
          <w:tcPr>
            <w:tcW w:w="2960" w:type="dxa"/>
            <w:tcBorders>
              <w:top w:val="nil"/>
              <w:left w:val="nil"/>
              <w:bottom w:val="single" w:sz="4" w:space="0" w:color="auto"/>
              <w:right w:val="single" w:sz="4" w:space="0" w:color="auto"/>
            </w:tcBorders>
            <w:shd w:val="clear" w:color="auto" w:fill="auto"/>
          </w:tcPr>
          <w:p w14:paraId="3854903A"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Penguin</w:t>
            </w:r>
          </w:p>
        </w:tc>
        <w:tc>
          <w:tcPr>
            <w:tcW w:w="2160" w:type="dxa"/>
            <w:tcBorders>
              <w:top w:val="nil"/>
              <w:left w:val="nil"/>
              <w:bottom w:val="single" w:sz="4" w:space="0" w:color="auto"/>
              <w:right w:val="single" w:sz="4" w:space="0" w:color="auto"/>
            </w:tcBorders>
            <w:shd w:val="clear" w:color="auto" w:fill="auto"/>
          </w:tcPr>
          <w:p w14:paraId="1F2DE5DA"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Miek Wiking</w:t>
            </w:r>
          </w:p>
        </w:tc>
        <w:tc>
          <w:tcPr>
            <w:tcW w:w="5880" w:type="dxa"/>
            <w:tcBorders>
              <w:top w:val="nil"/>
              <w:left w:val="nil"/>
              <w:bottom w:val="single" w:sz="4" w:space="0" w:color="auto"/>
              <w:right w:val="single" w:sz="4" w:space="0" w:color="auto"/>
            </w:tcBorders>
            <w:shd w:val="clear" w:color="auto" w:fill="auto"/>
          </w:tcPr>
          <w:p w14:paraId="3ED79B6F" w14:textId="77777777" w:rsidR="00024BA2" w:rsidRPr="00665520" w:rsidRDefault="00024BA2" w:rsidP="00024BA2">
            <w:pPr>
              <w:spacing w:before="100" w:beforeAutospacing="1" w:after="100" w:afterAutospacing="1"/>
              <w:rPr>
                <w:rFonts w:ascii="Tahoma" w:hAnsi="Tahoma" w:cs="Tahoma"/>
                <w:color w:val="141414"/>
                <w:sz w:val="22"/>
                <w:szCs w:val="22"/>
                <w:shd w:val="clear" w:color="auto" w:fill="F8F8F8"/>
              </w:rPr>
            </w:pPr>
            <w:r w:rsidRPr="000A34DD">
              <w:rPr>
                <w:rFonts w:ascii="Tahoma" w:eastAsia="Times New Roman" w:hAnsi="Tahoma" w:cs="Tahoma"/>
                <w:color w:val="000000"/>
                <w:sz w:val="22"/>
                <w:szCs w:val="22"/>
                <w:lang w:eastAsia="en-GB"/>
              </w:rPr>
              <w:t xml:space="preserve">Denmark is often said to be the happiest country in the world. </w:t>
            </w:r>
            <w:r w:rsidRPr="00665520">
              <w:rPr>
                <w:rFonts w:ascii="Tahoma" w:eastAsia="Times New Roman" w:hAnsi="Tahoma" w:cs="Tahoma"/>
                <w:color w:val="000000"/>
                <w:sz w:val="22"/>
                <w:szCs w:val="22"/>
                <w:lang w:eastAsia="en-GB"/>
              </w:rPr>
              <w:t xml:space="preserve">That's down to one thing: hygge </w:t>
            </w:r>
            <w:r w:rsidRPr="000A34DD">
              <w:rPr>
                <w:rFonts w:ascii="Tahoma" w:eastAsia="Times New Roman" w:hAnsi="Tahoma" w:cs="Tahoma"/>
                <w:color w:val="000000"/>
                <w:sz w:val="22"/>
                <w:szCs w:val="22"/>
                <w:lang w:eastAsia="en-GB"/>
              </w:rPr>
              <w:t>'Hygge has been translated as everything from </w:t>
            </w:r>
            <w:r w:rsidRPr="000A34DD">
              <w:rPr>
                <w:rFonts w:ascii="Tahoma" w:eastAsia="Times New Roman" w:hAnsi="Tahoma" w:cs="Tahoma"/>
                <w:bCs/>
                <w:color w:val="000000"/>
                <w:sz w:val="22"/>
                <w:szCs w:val="22"/>
                <w:lang w:eastAsia="en-GB"/>
              </w:rPr>
              <w:t>the art of creating intimacy </w:t>
            </w:r>
            <w:r w:rsidRPr="000A34DD">
              <w:rPr>
                <w:rFonts w:ascii="Tahoma" w:eastAsia="Times New Roman" w:hAnsi="Tahoma" w:cs="Tahoma"/>
                <w:color w:val="000000"/>
                <w:sz w:val="22"/>
                <w:szCs w:val="22"/>
                <w:lang w:eastAsia="en-GB"/>
              </w:rPr>
              <w:t>to </w:t>
            </w:r>
            <w:r w:rsidRPr="000A34DD">
              <w:rPr>
                <w:rFonts w:ascii="Tahoma" w:eastAsia="Times New Roman" w:hAnsi="Tahoma" w:cs="Tahoma"/>
                <w:bCs/>
                <w:color w:val="000000"/>
                <w:sz w:val="22"/>
                <w:szCs w:val="22"/>
                <w:lang w:eastAsia="en-GB"/>
              </w:rPr>
              <w:t>cosiness of the soul </w:t>
            </w:r>
            <w:r w:rsidRPr="000A34DD">
              <w:rPr>
                <w:rFonts w:ascii="Tahoma" w:eastAsia="Times New Roman" w:hAnsi="Tahoma" w:cs="Tahoma"/>
                <w:color w:val="000000"/>
                <w:sz w:val="22"/>
                <w:szCs w:val="22"/>
                <w:lang w:eastAsia="en-GB"/>
              </w:rPr>
              <w:t>to</w:t>
            </w:r>
            <w:r w:rsidRPr="000A34DD">
              <w:rPr>
                <w:rFonts w:ascii="Tahoma" w:eastAsia="Times New Roman" w:hAnsi="Tahoma" w:cs="Tahoma"/>
                <w:bCs/>
                <w:color w:val="000000"/>
                <w:sz w:val="22"/>
                <w:szCs w:val="22"/>
                <w:lang w:eastAsia="en-GB"/>
              </w:rPr>
              <w:t> taking pleasure from the presence of soothing things</w:t>
            </w:r>
            <w:r w:rsidRPr="000A34DD">
              <w:rPr>
                <w:rFonts w:ascii="Tahoma" w:eastAsia="Times New Roman" w:hAnsi="Tahoma" w:cs="Tahoma"/>
                <w:color w:val="000000"/>
                <w:sz w:val="22"/>
                <w:szCs w:val="22"/>
                <w:lang w:eastAsia="en-GB"/>
              </w:rPr>
              <w:t>.</w:t>
            </w:r>
          </w:p>
        </w:tc>
      </w:tr>
      <w:tr w:rsidR="00024BA2" w:rsidRPr="00665520" w14:paraId="4542CC24" w14:textId="77777777" w:rsidTr="00441E3B">
        <w:trPr>
          <w:trHeight w:val="600"/>
        </w:trPr>
        <w:tc>
          <w:tcPr>
            <w:tcW w:w="2660" w:type="dxa"/>
            <w:tcBorders>
              <w:top w:val="nil"/>
              <w:left w:val="single" w:sz="4" w:space="0" w:color="auto"/>
              <w:bottom w:val="single" w:sz="4" w:space="0" w:color="auto"/>
              <w:right w:val="single" w:sz="4" w:space="0" w:color="auto"/>
            </w:tcBorders>
            <w:shd w:val="clear" w:color="auto" w:fill="auto"/>
            <w:hideMark/>
          </w:tcPr>
          <w:p w14:paraId="552F797E"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Blame my Brain</w:t>
            </w:r>
          </w:p>
        </w:tc>
        <w:tc>
          <w:tcPr>
            <w:tcW w:w="2960" w:type="dxa"/>
            <w:tcBorders>
              <w:top w:val="nil"/>
              <w:left w:val="nil"/>
              <w:bottom w:val="single" w:sz="4" w:space="0" w:color="auto"/>
              <w:right w:val="single" w:sz="4" w:space="0" w:color="auto"/>
            </w:tcBorders>
            <w:shd w:val="clear" w:color="auto" w:fill="auto"/>
            <w:hideMark/>
          </w:tcPr>
          <w:p w14:paraId="1954B2A3" w14:textId="77777777" w:rsidR="00024BA2" w:rsidRPr="008C3808" w:rsidRDefault="00024BA2" w:rsidP="00024BA2">
            <w:pPr>
              <w:rPr>
                <w:rFonts w:ascii="Tahoma" w:eastAsia="Times New Roman" w:hAnsi="Tahoma" w:cs="Tahoma"/>
                <w:color w:val="000000"/>
                <w:sz w:val="22"/>
                <w:szCs w:val="22"/>
                <w:lang w:eastAsia="en-GB"/>
              </w:rPr>
            </w:pPr>
          </w:p>
        </w:tc>
        <w:tc>
          <w:tcPr>
            <w:tcW w:w="2160" w:type="dxa"/>
            <w:tcBorders>
              <w:top w:val="nil"/>
              <w:left w:val="nil"/>
              <w:bottom w:val="single" w:sz="4" w:space="0" w:color="auto"/>
              <w:right w:val="single" w:sz="4" w:space="0" w:color="auto"/>
            </w:tcBorders>
            <w:shd w:val="clear" w:color="auto" w:fill="auto"/>
            <w:hideMark/>
          </w:tcPr>
          <w:p w14:paraId="6155E537"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Nicola Morgan</w:t>
            </w:r>
          </w:p>
        </w:tc>
        <w:tc>
          <w:tcPr>
            <w:tcW w:w="5880" w:type="dxa"/>
            <w:tcBorders>
              <w:top w:val="nil"/>
              <w:left w:val="nil"/>
              <w:bottom w:val="single" w:sz="4" w:space="0" w:color="auto"/>
              <w:right w:val="single" w:sz="4" w:space="0" w:color="auto"/>
            </w:tcBorders>
            <w:shd w:val="clear" w:color="auto" w:fill="auto"/>
            <w:hideMark/>
          </w:tcPr>
          <w:p w14:paraId="37474C31"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hAnsi="Tahoma" w:cs="Tahoma"/>
                <w:color w:val="141414"/>
                <w:sz w:val="22"/>
                <w:szCs w:val="22"/>
                <w:shd w:val="clear" w:color="auto" w:fill="F8F8F8"/>
              </w:rPr>
              <w:t>Blame My Brain shows what’s going on in your head, why, why it’s important, how long it will last, and what you can do about it. It speaks directly to you, teenagers, and is for you. But parents and teachers usually grab it and devour it eagerly… There’s fantastic research into the teenage brain and what scientists have discovered in the last few years will amaze you. And reassure you. And amaze and reassure your parents.</w:t>
            </w:r>
          </w:p>
        </w:tc>
      </w:tr>
      <w:tr w:rsidR="00024BA2" w:rsidRPr="00665520" w14:paraId="443E31FB" w14:textId="77777777" w:rsidTr="00055685">
        <w:trPr>
          <w:trHeight w:val="1485"/>
        </w:trPr>
        <w:tc>
          <w:tcPr>
            <w:tcW w:w="2660" w:type="dxa"/>
            <w:tcBorders>
              <w:top w:val="nil"/>
              <w:left w:val="single" w:sz="4" w:space="0" w:color="auto"/>
              <w:bottom w:val="single" w:sz="4" w:space="0" w:color="auto"/>
              <w:right w:val="single" w:sz="4" w:space="0" w:color="auto"/>
            </w:tcBorders>
            <w:shd w:val="clear" w:color="auto" w:fill="auto"/>
            <w:hideMark/>
          </w:tcPr>
          <w:p w14:paraId="1F035A53" w14:textId="77777777" w:rsidR="00024BA2" w:rsidRPr="00665520" w:rsidRDefault="00024BA2" w:rsidP="00024BA2">
            <w:pPr>
              <w:rPr>
                <w:rFonts w:ascii="Tahoma" w:eastAsia="Times New Roman" w:hAnsi="Tahoma" w:cs="Tahoma"/>
                <w:color w:val="000000"/>
                <w:sz w:val="22"/>
                <w:szCs w:val="22"/>
                <w:lang w:eastAsia="en-GB"/>
              </w:rPr>
            </w:pPr>
          </w:p>
          <w:p w14:paraId="5EACE523"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Child the Family and the Outside World</w:t>
            </w:r>
          </w:p>
        </w:tc>
        <w:tc>
          <w:tcPr>
            <w:tcW w:w="2960" w:type="dxa"/>
            <w:tcBorders>
              <w:top w:val="nil"/>
              <w:left w:val="nil"/>
              <w:bottom w:val="single" w:sz="4" w:space="0" w:color="auto"/>
              <w:right w:val="single" w:sz="4" w:space="0" w:color="auto"/>
            </w:tcBorders>
            <w:shd w:val="clear" w:color="auto" w:fill="auto"/>
            <w:hideMark/>
          </w:tcPr>
          <w:p w14:paraId="29DF5864" w14:textId="77777777" w:rsidR="00024BA2" w:rsidRPr="00665520" w:rsidRDefault="00024BA2" w:rsidP="00024BA2">
            <w:pPr>
              <w:rPr>
                <w:rFonts w:ascii="Tahoma" w:eastAsia="Times New Roman" w:hAnsi="Tahoma" w:cs="Tahoma"/>
                <w:color w:val="000000"/>
                <w:sz w:val="22"/>
                <w:szCs w:val="22"/>
                <w:lang w:eastAsia="en-GB"/>
              </w:rPr>
            </w:pPr>
          </w:p>
          <w:p w14:paraId="784EC4A6"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Penguin Psychology</w:t>
            </w:r>
          </w:p>
        </w:tc>
        <w:tc>
          <w:tcPr>
            <w:tcW w:w="2160" w:type="dxa"/>
            <w:tcBorders>
              <w:top w:val="nil"/>
              <w:left w:val="nil"/>
              <w:bottom w:val="single" w:sz="4" w:space="0" w:color="auto"/>
              <w:right w:val="single" w:sz="4" w:space="0" w:color="auto"/>
            </w:tcBorders>
            <w:shd w:val="clear" w:color="auto" w:fill="auto"/>
            <w:hideMark/>
          </w:tcPr>
          <w:p w14:paraId="00DB09B9" w14:textId="77777777" w:rsidR="00024BA2" w:rsidRPr="00665520" w:rsidRDefault="00024BA2" w:rsidP="00024BA2">
            <w:pPr>
              <w:rPr>
                <w:rFonts w:ascii="Tahoma" w:eastAsia="Times New Roman" w:hAnsi="Tahoma" w:cs="Tahoma"/>
                <w:color w:val="000000"/>
                <w:sz w:val="22"/>
                <w:szCs w:val="22"/>
                <w:lang w:eastAsia="en-GB"/>
              </w:rPr>
            </w:pPr>
          </w:p>
          <w:p w14:paraId="6E10A39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DW Winnicott</w:t>
            </w:r>
          </w:p>
        </w:tc>
        <w:tc>
          <w:tcPr>
            <w:tcW w:w="5880" w:type="dxa"/>
            <w:tcBorders>
              <w:top w:val="nil"/>
              <w:left w:val="nil"/>
              <w:bottom w:val="single" w:sz="4" w:space="0" w:color="auto"/>
              <w:right w:val="single" w:sz="4" w:space="0" w:color="auto"/>
            </w:tcBorders>
            <w:shd w:val="clear" w:color="auto" w:fill="auto"/>
            <w:hideMark/>
          </w:tcPr>
          <w:p w14:paraId="0F60F090" w14:textId="77777777" w:rsidR="00024BA2" w:rsidRPr="00665520" w:rsidRDefault="00024BA2" w:rsidP="00024BA2">
            <w:pPr>
              <w:rPr>
                <w:rFonts w:ascii="Tahoma" w:eastAsia="Times New Roman" w:hAnsi="Tahoma" w:cs="Tahoma"/>
                <w:color w:val="000000"/>
                <w:sz w:val="22"/>
                <w:szCs w:val="22"/>
                <w:lang w:eastAsia="en-GB"/>
              </w:rPr>
            </w:pPr>
          </w:p>
          <w:p w14:paraId="14F98A60" w14:textId="36277B64"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Beginning with the natural bond between mother and child which is the key to personality. This book explores the phases of development in a straightforward, sympathetic way. A book which will be invaluable to parents.</w:t>
            </w:r>
          </w:p>
        </w:tc>
      </w:tr>
      <w:tr w:rsidR="00024BA2" w:rsidRPr="00665520" w14:paraId="43586436" w14:textId="77777777" w:rsidTr="00055685">
        <w:trPr>
          <w:trHeight w:val="975"/>
        </w:trPr>
        <w:tc>
          <w:tcPr>
            <w:tcW w:w="2660" w:type="dxa"/>
            <w:tcBorders>
              <w:top w:val="nil"/>
              <w:left w:val="single" w:sz="4" w:space="0" w:color="auto"/>
              <w:bottom w:val="single" w:sz="4" w:space="0" w:color="auto"/>
              <w:right w:val="single" w:sz="4" w:space="0" w:color="auto"/>
            </w:tcBorders>
            <w:shd w:val="clear" w:color="auto" w:fill="auto"/>
            <w:hideMark/>
          </w:tcPr>
          <w:p w14:paraId="2110515D" w14:textId="77777777" w:rsidR="00024BA2" w:rsidRPr="00665520" w:rsidRDefault="00024BA2" w:rsidP="00024BA2">
            <w:pPr>
              <w:rPr>
                <w:rFonts w:ascii="Tahoma" w:eastAsia="Times New Roman" w:hAnsi="Tahoma" w:cs="Tahoma"/>
                <w:color w:val="000000"/>
                <w:sz w:val="22"/>
                <w:szCs w:val="22"/>
                <w:lang w:eastAsia="en-GB"/>
              </w:rPr>
            </w:pPr>
          </w:p>
          <w:p w14:paraId="0A0E14D6"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 xml:space="preserve">Self- Esteem at the Centre </w:t>
            </w:r>
          </w:p>
        </w:tc>
        <w:tc>
          <w:tcPr>
            <w:tcW w:w="2960" w:type="dxa"/>
            <w:tcBorders>
              <w:top w:val="nil"/>
              <w:left w:val="nil"/>
              <w:bottom w:val="single" w:sz="4" w:space="0" w:color="auto"/>
              <w:right w:val="single" w:sz="4" w:space="0" w:color="auto"/>
            </w:tcBorders>
            <w:shd w:val="clear" w:color="auto" w:fill="auto"/>
            <w:hideMark/>
          </w:tcPr>
          <w:p w14:paraId="5942041F" w14:textId="77777777" w:rsidR="00024BA2" w:rsidRPr="00665520" w:rsidRDefault="00024BA2" w:rsidP="00024BA2">
            <w:pPr>
              <w:rPr>
                <w:rFonts w:ascii="Tahoma" w:eastAsia="Times New Roman" w:hAnsi="Tahoma" w:cs="Tahoma"/>
                <w:color w:val="000000"/>
                <w:sz w:val="22"/>
                <w:szCs w:val="22"/>
                <w:lang w:eastAsia="en-GB"/>
              </w:rPr>
            </w:pPr>
          </w:p>
          <w:p w14:paraId="54A503CF"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Lucky Duck</w:t>
            </w:r>
          </w:p>
        </w:tc>
        <w:tc>
          <w:tcPr>
            <w:tcW w:w="2160" w:type="dxa"/>
            <w:tcBorders>
              <w:top w:val="nil"/>
              <w:left w:val="nil"/>
              <w:bottom w:val="single" w:sz="4" w:space="0" w:color="auto"/>
              <w:right w:val="single" w:sz="4" w:space="0" w:color="auto"/>
            </w:tcBorders>
            <w:shd w:val="clear" w:color="auto" w:fill="auto"/>
            <w:hideMark/>
          </w:tcPr>
          <w:p w14:paraId="59900147" w14:textId="77777777" w:rsidR="00024BA2" w:rsidRPr="00665520" w:rsidRDefault="00024BA2" w:rsidP="00024BA2">
            <w:pPr>
              <w:rPr>
                <w:rFonts w:ascii="Tahoma" w:eastAsia="Times New Roman" w:hAnsi="Tahoma" w:cs="Tahoma"/>
                <w:color w:val="000000"/>
                <w:sz w:val="22"/>
                <w:szCs w:val="22"/>
                <w:lang w:eastAsia="en-GB"/>
              </w:rPr>
            </w:pPr>
          </w:p>
          <w:p w14:paraId="048DDBE9"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George Robinson &amp; Barbara Maines</w:t>
            </w:r>
          </w:p>
        </w:tc>
        <w:tc>
          <w:tcPr>
            <w:tcW w:w="5880" w:type="dxa"/>
            <w:tcBorders>
              <w:top w:val="nil"/>
              <w:left w:val="nil"/>
              <w:bottom w:val="single" w:sz="4" w:space="0" w:color="auto"/>
              <w:right w:val="single" w:sz="4" w:space="0" w:color="auto"/>
            </w:tcBorders>
            <w:shd w:val="clear" w:color="auto" w:fill="auto"/>
            <w:hideMark/>
          </w:tcPr>
          <w:p w14:paraId="513A2853" w14:textId="77777777" w:rsidR="00024BA2" w:rsidRPr="00665520" w:rsidRDefault="00024BA2" w:rsidP="00024BA2">
            <w:pPr>
              <w:rPr>
                <w:rFonts w:ascii="Tahoma" w:eastAsia="Times New Roman" w:hAnsi="Tahoma" w:cs="Tahoma"/>
                <w:color w:val="000000"/>
                <w:sz w:val="22"/>
                <w:szCs w:val="22"/>
                <w:lang w:eastAsia="en-GB"/>
              </w:rPr>
            </w:pPr>
          </w:p>
          <w:p w14:paraId="3F29D836" w14:textId="21D2106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is an updated version of you can you know you cn a workshop booklet packed with ideas and practical strategies for managing behaviour and growing emotional literacy.</w:t>
            </w:r>
          </w:p>
        </w:tc>
      </w:tr>
      <w:tr w:rsidR="00024BA2" w:rsidRPr="00665520" w14:paraId="3A3736DF" w14:textId="77777777" w:rsidTr="00441E3B">
        <w:trPr>
          <w:trHeight w:val="975"/>
        </w:trPr>
        <w:tc>
          <w:tcPr>
            <w:tcW w:w="2660" w:type="dxa"/>
            <w:tcBorders>
              <w:top w:val="nil"/>
              <w:left w:val="single" w:sz="4" w:space="0" w:color="auto"/>
              <w:bottom w:val="single" w:sz="4" w:space="0" w:color="auto"/>
              <w:right w:val="single" w:sz="4" w:space="0" w:color="auto"/>
            </w:tcBorders>
            <w:shd w:val="clear" w:color="auto" w:fill="auto"/>
            <w:hideMark/>
          </w:tcPr>
          <w:p w14:paraId="3109483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Reasons to Stay Alive</w:t>
            </w:r>
          </w:p>
        </w:tc>
        <w:tc>
          <w:tcPr>
            <w:tcW w:w="2960" w:type="dxa"/>
            <w:tcBorders>
              <w:top w:val="nil"/>
              <w:left w:val="nil"/>
              <w:bottom w:val="single" w:sz="4" w:space="0" w:color="auto"/>
              <w:right w:val="single" w:sz="4" w:space="0" w:color="auto"/>
            </w:tcBorders>
            <w:shd w:val="clear" w:color="auto" w:fill="auto"/>
            <w:hideMark/>
          </w:tcPr>
          <w:p w14:paraId="4C24C66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Canon Gate</w:t>
            </w:r>
          </w:p>
        </w:tc>
        <w:tc>
          <w:tcPr>
            <w:tcW w:w="2160" w:type="dxa"/>
            <w:tcBorders>
              <w:top w:val="nil"/>
              <w:left w:val="nil"/>
              <w:bottom w:val="single" w:sz="4" w:space="0" w:color="auto"/>
              <w:right w:val="single" w:sz="4" w:space="0" w:color="auto"/>
            </w:tcBorders>
            <w:shd w:val="clear" w:color="auto" w:fill="auto"/>
            <w:hideMark/>
          </w:tcPr>
          <w:p w14:paraId="39DBC4B1"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Matt Haig</w:t>
            </w:r>
          </w:p>
        </w:tc>
        <w:tc>
          <w:tcPr>
            <w:tcW w:w="5880" w:type="dxa"/>
            <w:tcBorders>
              <w:top w:val="nil"/>
              <w:left w:val="nil"/>
              <w:bottom w:val="single" w:sz="4" w:space="0" w:color="auto"/>
              <w:right w:val="single" w:sz="4" w:space="0" w:color="auto"/>
            </w:tcBorders>
            <w:shd w:val="clear" w:color="auto" w:fill="auto"/>
            <w:hideMark/>
          </w:tcPr>
          <w:p w14:paraId="3F159663"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true story of how Matt came through a crisis and triumphed over a mental illness that nearly destroyed him. He learned to live again and it is moving , funny and joyous to read. A book about making the most of your time on earth</w:t>
            </w:r>
          </w:p>
        </w:tc>
      </w:tr>
      <w:tr w:rsidR="00024BA2" w:rsidRPr="00665520" w14:paraId="5820995D" w14:textId="77777777" w:rsidTr="00771B56">
        <w:trPr>
          <w:trHeight w:val="416"/>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B440FC3" w14:textId="65638869" w:rsidR="00024BA2" w:rsidRPr="00FF696E"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Title of Book</w:t>
            </w:r>
          </w:p>
        </w:tc>
        <w:tc>
          <w:tcPr>
            <w:tcW w:w="2960" w:type="dxa"/>
            <w:tcBorders>
              <w:top w:val="single" w:sz="4" w:space="0" w:color="auto"/>
              <w:left w:val="nil"/>
              <w:bottom w:val="single" w:sz="4" w:space="0" w:color="auto"/>
              <w:right w:val="single" w:sz="4" w:space="0" w:color="auto"/>
            </w:tcBorders>
            <w:shd w:val="clear" w:color="auto" w:fill="auto"/>
          </w:tcPr>
          <w:p w14:paraId="2D1D8AB3" w14:textId="6A4CFBC7" w:rsidR="00024BA2" w:rsidRPr="00771B56" w:rsidRDefault="00024BA2" w:rsidP="00024BA2">
            <w:pPr>
              <w:rPr>
                <w:rFonts w:ascii="Tahoma" w:eastAsia="Times New Roman" w:hAnsi="Tahoma" w:cs="Tahoma"/>
                <w:b/>
                <w:bCs/>
                <w:color w:val="000000"/>
                <w:sz w:val="22"/>
                <w:szCs w:val="22"/>
                <w:lang w:eastAsia="en-GB"/>
              </w:rPr>
            </w:pPr>
            <w:r w:rsidRPr="00771B56">
              <w:rPr>
                <w:rFonts w:ascii="Tahoma" w:eastAsia="Times New Roman" w:hAnsi="Tahoma" w:cs="Tahoma"/>
                <w:b/>
                <w:bCs/>
                <w:color w:val="000000"/>
                <w:sz w:val="22"/>
                <w:szCs w:val="22"/>
                <w:lang w:eastAsia="en-GB"/>
              </w:rPr>
              <w:t>Publisher</w:t>
            </w:r>
          </w:p>
        </w:tc>
        <w:tc>
          <w:tcPr>
            <w:tcW w:w="2160" w:type="dxa"/>
            <w:tcBorders>
              <w:top w:val="single" w:sz="4" w:space="0" w:color="auto"/>
              <w:left w:val="nil"/>
              <w:bottom w:val="single" w:sz="4" w:space="0" w:color="auto"/>
              <w:right w:val="single" w:sz="4" w:space="0" w:color="auto"/>
            </w:tcBorders>
            <w:shd w:val="clear" w:color="auto" w:fill="auto"/>
          </w:tcPr>
          <w:p w14:paraId="615ECD5E" w14:textId="7DC42AD7" w:rsidR="00024BA2" w:rsidRPr="00771B56" w:rsidRDefault="00024BA2" w:rsidP="00024BA2">
            <w:pPr>
              <w:rPr>
                <w:rFonts w:ascii="Tahoma" w:eastAsia="Times New Roman" w:hAnsi="Tahoma" w:cs="Tahoma"/>
                <w:b/>
                <w:bCs/>
                <w:color w:val="000000"/>
                <w:sz w:val="22"/>
                <w:szCs w:val="22"/>
                <w:lang w:eastAsia="en-GB"/>
              </w:rPr>
            </w:pPr>
            <w:r w:rsidRPr="00771B56">
              <w:rPr>
                <w:rFonts w:ascii="Tahoma" w:eastAsia="Times New Roman" w:hAnsi="Tahoma" w:cs="Tahoma"/>
                <w:b/>
                <w:bCs/>
                <w:color w:val="000000"/>
                <w:sz w:val="22"/>
                <w:szCs w:val="22"/>
                <w:lang w:eastAsia="en-GB"/>
              </w:rPr>
              <w:t>Author</w:t>
            </w:r>
          </w:p>
        </w:tc>
        <w:tc>
          <w:tcPr>
            <w:tcW w:w="5880" w:type="dxa"/>
            <w:tcBorders>
              <w:top w:val="single" w:sz="4" w:space="0" w:color="auto"/>
              <w:left w:val="nil"/>
              <w:bottom w:val="single" w:sz="4" w:space="0" w:color="auto"/>
              <w:right w:val="single" w:sz="4" w:space="0" w:color="auto"/>
            </w:tcBorders>
            <w:shd w:val="clear" w:color="auto" w:fill="auto"/>
          </w:tcPr>
          <w:p w14:paraId="0CF96EE9" w14:textId="7498E1E0" w:rsidR="00024BA2" w:rsidRPr="00771B56" w:rsidRDefault="00024BA2" w:rsidP="00024BA2">
            <w:pPr>
              <w:rPr>
                <w:rFonts w:ascii="Tahoma" w:eastAsia="Times New Roman" w:hAnsi="Tahoma" w:cs="Tahoma"/>
                <w:b/>
                <w:bCs/>
                <w:color w:val="000000"/>
                <w:sz w:val="22"/>
                <w:szCs w:val="22"/>
                <w:lang w:eastAsia="en-GB"/>
              </w:rPr>
            </w:pPr>
            <w:r w:rsidRPr="00771B56">
              <w:rPr>
                <w:rFonts w:ascii="Tahoma" w:eastAsia="Times New Roman" w:hAnsi="Tahoma" w:cs="Tahoma"/>
                <w:b/>
                <w:bCs/>
                <w:color w:val="000000"/>
                <w:sz w:val="22"/>
                <w:szCs w:val="22"/>
                <w:lang w:eastAsia="en-GB"/>
              </w:rPr>
              <w:t>Summary</w:t>
            </w:r>
          </w:p>
        </w:tc>
      </w:tr>
      <w:tr w:rsidR="00024BA2" w:rsidRPr="00665520" w14:paraId="7AF5784B" w14:textId="77777777" w:rsidTr="00771B56">
        <w:trPr>
          <w:trHeight w:val="706"/>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9F2A66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Feeling Good</w:t>
            </w:r>
          </w:p>
        </w:tc>
        <w:tc>
          <w:tcPr>
            <w:tcW w:w="2960" w:type="dxa"/>
            <w:tcBorders>
              <w:top w:val="single" w:sz="4" w:space="0" w:color="auto"/>
              <w:left w:val="nil"/>
              <w:bottom w:val="single" w:sz="4" w:space="0" w:color="auto"/>
              <w:right w:val="single" w:sz="4" w:space="0" w:color="auto"/>
            </w:tcBorders>
            <w:shd w:val="clear" w:color="auto" w:fill="auto"/>
            <w:hideMark/>
          </w:tcPr>
          <w:p w14:paraId="6D9A214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Forbes Publications</w:t>
            </w:r>
          </w:p>
        </w:tc>
        <w:tc>
          <w:tcPr>
            <w:tcW w:w="2160" w:type="dxa"/>
            <w:tcBorders>
              <w:top w:val="single" w:sz="4" w:space="0" w:color="auto"/>
              <w:left w:val="nil"/>
              <w:bottom w:val="single" w:sz="4" w:space="0" w:color="auto"/>
              <w:right w:val="single" w:sz="4" w:space="0" w:color="auto"/>
            </w:tcBorders>
            <w:shd w:val="clear" w:color="auto" w:fill="auto"/>
            <w:hideMark/>
          </w:tcPr>
          <w:p w14:paraId="57DB548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Noreen Wetton &amp; Peter Cansell</w:t>
            </w:r>
          </w:p>
        </w:tc>
        <w:tc>
          <w:tcPr>
            <w:tcW w:w="5880" w:type="dxa"/>
            <w:tcBorders>
              <w:top w:val="single" w:sz="4" w:space="0" w:color="auto"/>
              <w:left w:val="nil"/>
              <w:bottom w:val="single" w:sz="4" w:space="0" w:color="auto"/>
              <w:right w:val="single" w:sz="4" w:space="0" w:color="auto"/>
            </w:tcBorders>
            <w:shd w:val="clear" w:color="auto" w:fill="auto"/>
            <w:hideMark/>
          </w:tcPr>
          <w:p w14:paraId="6A57BFB5"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An essential tool for raising self-esteem in the primary classroom written with humour and understanding.</w:t>
            </w:r>
          </w:p>
          <w:p w14:paraId="7AFDF037" w14:textId="196ECDC9" w:rsidR="00024BA2" w:rsidRPr="00665520" w:rsidRDefault="00024BA2" w:rsidP="00024BA2">
            <w:pPr>
              <w:rPr>
                <w:rFonts w:ascii="Tahoma" w:eastAsia="Times New Roman" w:hAnsi="Tahoma" w:cs="Tahoma"/>
                <w:color w:val="000000"/>
                <w:sz w:val="22"/>
                <w:szCs w:val="22"/>
                <w:lang w:eastAsia="en-GB"/>
              </w:rPr>
            </w:pPr>
          </w:p>
        </w:tc>
      </w:tr>
      <w:tr w:rsidR="00024BA2" w:rsidRPr="00665520" w14:paraId="00EAC1D5" w14:textId="77777777" w:rsidTr="00573A05">
        <w:trPr>
          <w:trHeight w:val="854"/>
        </w:trPr>
        <w:tc>
          <w:tcPr>
            <w:tcW w:w="2660" w:type="dxa"/>
            <w:tcBorders>
              <w:top w:val="nil"/>
              <w:left w:val="single" w:sz="4" w:space="0" w:color="auto"/>
              <w:bottom w:val="single" w:sz="4" w:space="0" w:color="auto"/>
              <w:right w:val="single" w:sz="4" w:space="0" w:color="auto"/>
            </w:tcBorders>
            <w:shd w:val="clear" w:color="auto" w:fill="auto"/>
          </w:tcPr>
          <w:p w14:paraId="3614E170"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The Little Book of Resilience</w:t>
            </w:r>
          </w:p>
        </w:tc>
        <w:tc>
          <w:tcPr>
            <w:tcW w:w="2960" w:type="dxa"/>
            <w:tcBorders>
              <w:top w:val="nil"/>
              <w:left w:val="nil"/>
              <w:bottom w:val="single" w:sz="4" w:space="0" w:color="auto"/>
              <w:right w:val="single" w:sz="4" w:space="0" w:color="auto"/>
            </w:tcBorders>
            <w:shd w:val="clear" w:color="auto" w:fill="auto"/>
          </w:tcPr>
          <w:p w14:paraId="5A1959D5" w14:textId="77777777" w:rsidR="00024BA2" w:rsidRPr="008C3808" w:rsidRDefault="00024BA2" w:rsidP="00024BA2">
            <w:pPr>
              <w:rPr>
                <w:rFonts w:ascii="Tahoma" w:eastAsia="Times New Roman" w:hAnsi="Tahoma" w:cs="Tahoma"/>
                <w:color w:val="000000"/>
                <w:sz w:val="22"/>
                <w:szCs w:val="22"/>
                <w:lang w:eastAsia="en-GB"/>
              </w:rPr>
            </w:pPr>
          </w:p>
        </w:tc>
        <w:tc>
          <w:tcPr>
            <w:tcW w:w="2160" w:type="dxa"/>
            <w:tcBorders>
              <w:top w:val="nil"/>
              <w:left w:val="nil"/>
              <w:bottom w:val="single" w:sz="4" w:space="0" w:color="auto"/>
              <w:right w:val="single" w:sz="4" w:space="0" w:color="auto"/>
            </w:tcBorders>
            <w:shd w:val="clear" w:color="auto" w:fill="auto"/>
          </w:tcPr>
          <w:p w14:paraId="1998198C"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Matthew Johnstone</w:t>
            </w:r>
          </w:p>
        </w:tc>
        <w:tc>
          <w:tcPr>
            <w:tcW w:w="5880" w:type="dxa"/>
            <w:tcBorders>
              <w:top w:val="nil"/>
              <w:left w:val="nil"/>
              <w:bottom w:val="single" w:sz="4" w:space="0" w:color="auto"/>
              <w:right w:val="single" w:sz="4" w:space="0" w:color="auto"/>
            </w:tcBorders>
            <w:shd w:val="clear" w:color="auto" w:fill="auto"/>
          </w:tcPr>
          <w:p w14:paraId="7B18C92D"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Beautifully illustrated book guiding the reader to an understanding of how resilience plays a major part in wellbeing.</w:t>
            </w:r>
          </w:p>
        </w:tc>
      </w:tr>
      <w:tr w:rsidR="00024BA2" w:rsidRPr="00665520" w14:paraId="3C09D0F7" w14:textId="77777777" w:rsidTr="00573A05">
        <w:trPr>
          <w:trHeight w:val="838"/>
        </w:trPr>
        <w:tc>
          <w:tcPr>
            <w:tcW w:w="2660" w:type="dxa"/>
            <w:tcBorders>
              <w:top w:val="nil"/>
              <w:left w:val="single" w:sz="4" w:space="0" w:color="auto"/>
              <w:bottom w:val="single" w:sz="4" w:space="0" w:color="auto"/>
              <w:right w:val="single" w:sz="4" w:space="0" w:color="auto"/>
            </w:tcBorders>
            <w:shd w:val="clear" w:color="auto" w:fill="auto"/>
          </w:tcPr>
          <w:p w14:paraId="491AACDE"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Ladybird Book of Mindfulness</w:t>
            </w:r>
          </w:p>
        </w:tc>
        <w:tc>
          <w:tcPr>
            <w:tcW w:w="2960" w:type="dxa"/>
            <w:tcBorders>
              <w:top w:val="nil"/>
              <w:left w:val="nil"/>
              <w:bottom w:val="single" w:sz="4" w:space="0" w:color="auto"/>
              <w:right w:val="single" w:sz="4" w:space="0" w:color="auto"/>
            </w:tcBorders>
            <w:shd w:val="clear" w:color="auto" w:fill="auto"/>
          </w:tcPr>
          <w:p w14:paraId="1F66AC19"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Ladybird</w:t>
            </w:r>
          </w:p>
        </w:tc>
        <w:tc>
          <w:tcPr>
            <w:tcW w:w="2160" w:type="dxa"/>
            <w:tcBorders>
              <w:top w:val="nil"/>
              <w:left w:val="nil"/>
              <w:bottom w:val="single" w:sz="4" w:space="0" w:color="auto"/>
              <w:right w:val="single" w:sz="4" w:space="0" w:color="auto"/>
            </w:tcBorders>
            <w:shd w:val="clear" w:color="auto" w:fill="auto"/>
          </w:tcPr>
          <w:p w14:paraId="40E50C2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J Hazeley &amp; JP Morris</w:t>
            </w:r>
          </w:p>
        </w:tc>
        <w:tc>
          <w:tcPr>
            <w:tcW w:w="5880" w:type="dxa"/>
            <w:tcBorders>
              <w:top w:val="nil"/>
              <w:left w:val="nil"/>
              <w:bottom w:val="single" w:sz="4" w:space="0" w:color="auto"/>
              <w:right w:val="single" w:sz="4" w:space="0" w:color="auto"/>
            </w:tcBorders>
            <w:shd w:val="clear" w:color="auto" w:fill="auto"/>
          </w:tcPr>
          <w:p w14:paraId="2E10228A"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book will greatly appeal to adults and takes a light-hearted look at the subject with real humour.</w:t>
            </w:r>
          </w:p>
        </w:tc>
      </w:tr>
      <w:tr w:rsidR="00024BA2" w:rsidRPr="00665520" w14:paraId="1BDA19C2" w14:textId="77777777" w:rsidTr="00DA5F50">
        <w:trPr>
          <w:trHeight w:val="1272"/>
        </w:trPr>
        <w:tc>
          <w:tcPr>
            <w:tcW w:w="2660" w:type="dxa"/>
            <w:tcBorders>
              <w:top w:val="nil"/>
              <w:left w:val="single" w:sz="4" w:space="0" w:color="auto"/>
              <w:bottom w:val="single" w:sz="4" w:space="0" w:color="auto"/>
              <w:right w:val="single" w:sz="4" w:space="0" w:color="auto"/>
            </w:tcBorders>
            <w:shd w:val="clear" w:color="auto" w:fill="auto"/>
            <w:hideMark/>
          </w:tcPr>
          <w:p w14:paraId="0D6AF871"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101 Days to Make a Change – Daily Strategies to move from knowing to being</w:t>
            </w:r>
          </w:p>
        </w:tc>
        <w:tc>
          <w:tcPr>
            <w:tcW w:w="2960" w:type="dxa"/>
            <w:tcBorders>
              <w:top w:val="nil"/>
              <w:left w:val="nil"/>
              <w:bottom w:val="single" w:sz="4" w:space="0" w:color="auto"/>
              <w:right w:val="single" w:sz="4" w:space="0" w:color="auto"/>
            </w:tcBorders>
            <w:shd w:val="clear" w:color="auto" w:fill="auto"/>
            <w:hideMark/>
          </w:tcPr>
          <w:p w14:paraId="5BC9CF35"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Crown House Publishing</w:t>
            </w:r>
          </w:p>
          <w:p w14:paraId="681EFB05"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Carmarthen Wales</w:t>
            </w:r>
          </w:p>
        </w:tc>
        <w:tc>
          <w:tcPr>
            <w:tcW w:w="2160" w:type="dxa"/>
            <w:tcBorders>
              <w:top w:val="nil"/>
              <w:left w:val="nil"/>
              <w:bottom w:val="single" w:sz="4" w:space="0" w:color="auto"/>
              <w:right w:val="single" w:sz="4" w:space="0" w:color="auto"/>
            </w:tcBorders>
            <w:shd w:val="clear" w:color="auto" w:fill="auto"/>
            <w:hideMark/>
          </w:tcPr>
          <w:p w14:paraId="0790D5B2"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Roy Leighton, Emma Kilbey and Kristina Bill</w:t>
            </w:r>
          </w:p>
        </w:tc>
        <w:tc>
          <w:tcPr>
            <w:tcW w:w="5880" w:type="dxa"/>
            <w:tcBorders>
              <w:top w:val="nil"/>
              <w:left w:val="nil"/>
              <w:bottom w:val="single" w:sz="4" w:space="0" w:color="auto"/>
              <w:right w:val="single" w:sz="4" w:space="0" w:color="auto"/>
            </w:tcBorders>
            <w:shd w:val="clear" w:color="auto" w:fill="auto"/>
            <w:hideMark/>
          </w:tcPr>
          <w:p w14:paraId="5A62D033"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constructive and compassionate companion that will help get you back in the driving seat of your life. Its expansive ideology is grounded in an achievable process with a realistic timeframe to help chart progress and acknowledge results.</w:t>
            </w:r>
          </w:p>
        </w:tc>
      </w:tr>
      <w:tr w:rsidR="00024BA2" w:rsidRPr="00665520" w14:paraId="63CB7F35" w14:textId="77777777" w:rsidTr="00441E3B">
        <w:trPr>
          <w:trHeight w:val="1263"/>
        </w:trPr>
        <w:tc>
          <w:tcPr>
            <w:tcW w:w="2660" w:type="dxa"/>
            <w:tcBorders>
              <w:top w:val="nil"/>
              <w:left w:val="single" w:sz="4" w:space="0" w:color="auto"/>
              <w:bottom w:val="single" w:sz="4" w:space="0" w:color="auto"/>
              <w:right w:val="single" w:sz="4" w:space="0" w:color="auto"/>
            </w:tcBorders>
            <w:shd w:val="clear" w:color="auto" w:fill="auto"/>
            <w:hideMark/>
          </w:tcPr>
          <w:p w14:paraId="38961A0F"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Stop Hitting Mum</w:t>
            </w:r>
          </w:p>
        </w:tc>
        <w:tc>
          <w:tcPr>
            <w:tcW w:w="2960" w:type="dxa"/>
            <w:tcBorders>
              <w:top w:val="nil"/>
              <w:left w:val="nil"/>
              <w:bottom w:val="single" w:sz="4" w:space="0" w:color="auto"/>
              <w:right w:val="single" w:sz="4" w:space="0" w:color="auto"/>
            </w:tcBorders>
            <w:shd w:val="clear" w:color="auto" w:fill="auto"/>
            <w:hideMark/>
          </w:tcPr>
          <w:p w14:paraId="5361BB87"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Young Voice</w:t>
            </w:r>
          </w:p>
        </w:tc>
        <w:tc>
          <w:tcPr>
            <w:tcW w:w="2160" w:type="dxa"/>
            <w:tcBorders>
              <w:top w:val="nil"/>
              <w:left w:val="nil"/>
              <w:bottom w:val="single" w:sz="4" w:space="0" w:color="auto"/>
              <w:right w:val="single" w:sz="4" w:space="0" w:color="auto"/>
            </w:tcBorders>
            <w:shd w:val="clear" w:color="auto" w:fill="auto"/>
            <w:hideMark/>
          </w:tcPr>
          <w:p w14:paraId="02F5C6C7"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Audrey Mullender et al</w:t>
            </w:r>
          </w:p>
        </w:tc>
        <w:tc>
          <w:tcPr>
            <w:tcW w:w="5880" w:type="dxa"/>
            <w:tcBorders>
              <w:top w:val="nil"/>
              <w:left w:val="nil"/>
              <w:bottom w:val="single" w:sz="4" w:space="0" w:color="auto"/>
              <w:right w:val="single" w:sz="4" w:space="0" w:color="auto"/>
            </w:tcBorders>
            <w:shd w:val="clear" w:color="auto" w:fill="auto"/>
            <w:hideMark/>
          </w:tcPr>
          <w:p w14:paraId="496FDF0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book which crosses boundaries, a touching account from the mouths of children about their experiences which provides a clear insight into domestic abuse for practitioners.</w:t>
            </w:r>
          </w:p>
        </w:tc>
      </w:tr>
      <w:tr w:rsidR="00024BA2" w:rsidRPr="00665520" w14:paraId="451AA64E" w14:textId="77777777" w:rsidTr="00D13C76">
        <w:trPr>
          <w:trHeight w:val="600"/>
        </w:trPr>
        <w:tc>
          <w:tcPr>
            <w:tcW w:w="2660" w:type="dxa"/>
            <w:tcBorders>
              <w:top w:val="nil"/>
              <w:left w:val="single" w:sz="4" w:space="0" w:color="auto"/>
              <w:bottom w:val="single" w:sz="4" w:space="0" w:color="auto"/>
              <w:right w:val="single" w:sz="4" w:space="0" w:color="auto"/>
            </w:tcBorders>
            <w:shd w:val="clear" w:color="auto" w:fill="auto"/>
            <w:hideMark/>
          </w:tcPr>
          <w:p w14:paraId="10DBFD8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Happy Families</w:t>
            </w:r>
          </w:p>
        </w:tc>
        <w:tc>
          <w:tcPr>
            <w:tcW w:w="2960" w:type="dxa"/>
            <w:tcBorders>
              <w:top w:val="nil"/>
              <w:left w:val="nil"/>
              <w:bottom w:val="single" w:sz="4" w:space="0" w:color="auto"/>
              <w:right w:val="single" w:sz="4" w:space="0" w:color="auto"/>
            </w:tcBorders>
            <w:shd w:val="clear" w:color="auto" w:fill="auto"/>
            <w:hideMark/>
          </w:tcPr>
          <w:p w14:paraId="629A05BF" w14:textId="08672314"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Continuum International Publishing Group London</w:t>
            </w:r>
          </w:p>
        </w:tc>
        <w:tc>
          <w:tcPr>
            <w:tcW w:w="2160" w:type="dxa"/>
            <w:tcBorders>
              <w:top w:val="nil"/>
              <w:left w:val="nil"/>
              <w:bottom w:val="single" w:sz="4" w:space="0" w:color="auto"/>
              <w:right w:val="single" w:sz="4" w:space="0" w:color="auto"/>
            </w:tcBorders>
            <w:shd w:val="clear" w:color="auto" w:fill="auto"/>
            <w:hideMark/>
          </w:tcPr>
          <w:p w14:paraId="49DB6B32"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Steve Bowkett, Time Harding, Trisha Lee and Roy Leighton</w:t>
            </w:r>
          </w:p>
        </w:tc>
        <w:tc>
          <w:tcPr>
            <w:tcW w:w="5880" w:type="dxa"/>
            <w:tcBorders>
              <w:top w:val="nil"/>
              <w:left w:val="nil"/>
              <w:bottom w:val="single" w:sz="4" w:space="0" w:color="auto"/>
              <w:right w:val="single" w:sz="4" w:space="0" w:color="auto"/>
            </w:tcBorders>
            <w:shd w:val="clear" w:color="auto" w:fill="auto"/>
            <w:hideMark/>
          </w:tcPr>
          <w:p w14:paraId="3B971302"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book takes a focus on that most challenging of activities – parenting young children and adolescents. There is no manual for parenthood, but there are a lot of good ideas and pointers and this book contains many sources of inspiration.</w:t>
            </w:r>
          </w:p>
          <w:p w14:paraId="01AC2BD8" w14:textId="16FD6AE5" w:rsidR="00024BA2" w:rsidRPr="00665520" w:rsidRDefault="00024BA2" w:rsidP="00024BA2">
            <w:pPr>
              <w:rPr>
                <w:rFonts w:ascii="Tahoma" w:eastAsia="Times New Roman" w:hAnsi="Tahoma" w:cs="Tahoma"/>
                <w:color w:val="000000"/>
                <w:sz w:val="22"/>
                <w:szCs w:val="22"/>
                <w:lang w:eastAsia="en-GB"/>
              </w:rPr>
            </w:pPr>
          </w:p>
        </w:tc>
      </w:tr>
      <w:tr w:rsidR="00024BA2" w:rsidRPr="00665520" w14:paraId="5641859F" w14:textId="77777777" w:rsidTr="00D13C76">
        <w:trPr>
          <w:trHeight w:val="600"/>
        </w:trPr>
        <w:tc>
          <w:tcPr>
            <w:tcW w:w="2660" w:type="dxa"/>
            <w:tcBorders>
              <w:top w:val="nil"/>
              <w:left w:val="single" w:sz="4" w:space="0" w:color="auto"/>
              <w:bottom w:val="single" w:sz="4" w:space="0" w:color="auto"/>
              <w:right w:val="single" w:sz="4" w:space="0" w:color="auto"/>
            </w:tcBorders>
            <w:shd w:val="clear" w:color="auto" w:fill="auto"/>
          </w:tcPr>
          <w:p w14:paraId="6DE8A729" w14:textId="647773FD" w:rsidR="00024BA2" w:rsidRPr="00FF696E" w:rsidRDefault="00024BA2" w:rsidP="00024BA2">
            <w:pPr>
              <w:rPr>
                <w:rFonts w:ascii="Tahoma" w:eastAsia="Times New Roman" w:hAnsi="Tahoma" w:cs="Tahoma"/>
                <w:b/>
                <w:bCs/>
                <w:color w:val="000000"/>
                <w:sz w:val="22"/>
                <w:szCs w:val="22"/>
                <w:lang w:eastAsia="en-GB"/>
              </w:rPr>
            </w:pPr>
          </w:p>
        </w:tc>
        <w:tc>
          <w:tcPr>
            <w:tcW w:w="2960" w:type="dxa"/>
            <w:tcBorders>
              <w:top w:val="nil"/>
              <w:left w:val="nil"/>
              <w:bottom w:val="single" w:sz="4" w:space="0" w:color="auto"/>
              <w:right w:val="single" w:sz="4" w:space="0" w:color="auto"/>
            </w:tcBorders>
            <w:shd w:val="clear" w:color="auto" w:fill="auto"/>
          </w:tcPr>
          <w:p w14:paraId="1161C4C9" w14:textId="77777777" w:rsidR="00024BA2" w:rsidRPr="00665520" w:rsidRDefault="00024BA2" w:rsidP="00024BA2">
            <w:pPr>
              <w:rPr>
                <w:rFonts w:ascii="Tahoma" w:eastAsia="Times New Roman" w:hAnsi="Tahoma" w:cs="Tahoma"/>
                <w:color w:val="000000"/>
                <w:sz w:val="22"/>
                <w:szCs w:val="22"/>
                <w:lang w:eastAsia="en-GB"/>
              </w:rPr>
            </w:pPr>
          </w:p>
        </w:tc>
        <w:tc>
          <w:tcPr>
            <w:tcW w:w="2160" w:type="dxa"/>
            <w:tcBorders>
              <w:top w:val="nil"/>
              <w:left w:val="nil"/>
              <w:bottom w:val="single" w:sz="4" w:space="0" w:color="auto"/>
              <w:right w:val="single" w:sz="4" w:space="0" w:color="auto"/>
            </w:tcBorders>
            <w:shd w:val="clear" w:color="auto" w:fill="auto"/>
          </w:tcPr>
          <w:p w14:paraId="6EC71448" w14:textId="77777777" w:rsidR="00024BA2" w:rsidRPr="00665520" w:rsidRDefault="00024BA2" w:rsidP="00024BA2">
            <w:pPr>
              <w:rPr>
                <w:rFonts w:ascii="Tahoma" w:eastAsia="Times New Roman" w:hAnsi="Tahoma" w:cs="Tahoma"/>
                <w:color w:val="000000"/>
                <w:sz w:val="22"/>
                <w:szCs w:val="22"/>
                <w:lang w:eastAsia="en-GB"/>
              </w:rPr>
            </w:pPr>
          </w:p>
        </w:tc>
        <w:tc>
          <w:tcPr>
            <w:tcW w:w="5880" w:type="dxa"/>
            <w:tcBorders>
              <w:top w:val="nil"/>
              <w:left w:val="nil"/>
              <w:bottom w:val="single" w:sz="4" w:space="0" w:color="auto"/>
              <w:right w:val="single" w:sz="4" w:space="0" w:color="auto"/>
            </w:tcBorders>
            <w:shd w:val="clear" w:color="auto" w:fill="auto"/>
          </w:tcPr>
          <w:p w14:paraId="6661F003" w14:textId="77777777" w:rsidR="00024BA2" w:rsidRPr="00665520" w:rsidRDefault="00024BA2" w:rsidP="00024BA2">
            <w:pPr>
              <w:rPr>
                <w:rFonts w:ascii="Tahoma" w:eastAsia="Times New Roman" w:hAnsi="Tahoma" w:cs="Tahoma"/>
                <w:color w:val="000000"/>
                <w:sz w:val="22"/>
                <w:szCs w:val="22"/>
                <w:lang w:eastAsia="en-GB"/>
              </w:rPr>
            </w:pPr>
          </w:p>
        </w:tc>
      </w:tr>
      <w:tr w:rsidR="00024BA2" w:rsidRPr="00665520" w14:paraId="734A8E93" w14:textId="77777777" w:rsidTr="00311D5E">
        <w:trPr>
          <w:trHeight w:val="1781"/>
        </w:trPr>
        <w:tc>
          <w:tcPr>
            <w:tcW w:w="2660" w:type="dxa"/>
            <w:tcBorders>
              <w:top w:val="nil"/>
              <w:left w:val="single" w:sz="4" w:space="0" w:color="auto"/>
              <w:bottom w:val="single" w:sz="4" w:space="0" w:color="auto"/>
              <w:right w:val="single" w:sz="4" w:space="0" w:color="auto"/>
            </w:tcBorders>
            <w:shd w:val="clear" w:color="auto" w:fill="auto"/>
            <w:hideMark/>
          </w:tcPr>
          <w:p w14:paraId="2A6AD7F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Big Book of Independent Thinking</w:t>
            </w:r>
          </w:p>
        </w:tc>
        <w:tc>
          <w:tcPr>
            <w:tcW w:w="2960" w:type="dxa"/>
            <w:tcBorders>
              <w:top w:val="nil"/>
              <w:left w:val="nil"/>
              <w:bottom w:val="single" w:sz="4" w:space="0" w:color="auto"/>
              <w:right w:val="single" w:sz="4" w:space="0" w:color="auto"/>
            </w:tcBorders>
            <w:shd w:val="clear" w:color="auto" w:fill="auto"/>
            <w:hideMark/>
          </w:tcPr>
          <w:p w14:paraId="5FEB7F69"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Crown House Publishing</w:t>
            </w:r>
          </w:p>
        </w:tc>
        <w:tc>
          <w:tcPr>
            <w:tcW w:w="2160" w:type="dxa"/>
            <w:tcBorders>
              <w:top w:val="nil"/>
              <w:left w:val="nil"/>
              <w:bottom w:val="single" w:sz="4" w:space="0" w:color="auto"/>
              <w:right w:val="single" w:sz="4" w:space="0" w:color="auto"/>
            </w:tcBorders>
            <w:shd w:val="clear" w:color="auto" w:fill="auto"/>
            <w:hideMark/>
          </w:tcPr>
          <w:p w14:paraId="6883BBD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Ian Gilbert</w:t>
            </w:r>
          </w:p>
        </w:tc>
        <w:tc>
          <w:tcPr>
            <w:tcW w:w="5880" w:type="dxa"/>
            <w:tcBorders>
              <w:top w:val="nil"/>
              <w:left w:val="nil"/>
              <w:bottom w:val="single" w:sz="4" w:space="0" w:color="auto"/>
              <w:right w:val="single" w:sz="4" w:space="0" w:color="auto"/>
            </w:tcBorders>
            <w:shd w:val="clear" w:color="auto" w:fill="auto"/>
            <w:hideMark/>
          </w:tcPr>
          <w:p w14:paraId="20C9A84E"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book will encourage you to ask searching questions rather than seek off the shelf answers. Independent Thinking Ltd is a network of educational innovators and practitioners who have compiled a thought provoking academically rigorous compendium of ideas to make creative leaps in your classroom and school.</w:t>
            </w:r>
          </w:p>
        </w:tc>
      </w:tr>
      <w:tr w:rsidR="00024BA2" w:rsidRPr="00665520" w14:paraId="4B9E85F7" w14:textId="77777777" w:rsidTr="00D13C76">
        <w:trPr>
          <w:trHeight w:val="630"/>
        </w:trPr>
        <w:tc>
          <w:tcPr>
            <w:tcW w:w="2660" w:type="dxa"/>
            <w:tcBorders>
              <w:top w:val="nil"/>
              <w:left w:val="single" w:sz="4" w:space="0" w:color="auto"/>
              <w:bottom w:val="single" w:sz="4" w:space="0" w:color="auto"/>
              <w:right w:val="single" w:sz="4" w:space="0" w:color="auto"/>
            </w:tcBorders>
            <w:shd w:val="clear" w:color="auto" w:fill="auto"/>
            <w:hideMark/>
          </w:tcPr>
          <w:p w14:paraId="0E4CA03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Moon on Water</w:t>
            </w:r>
          </w:p>
        </w:tc>
        <w:tc>
          <w:tcPr>
            <w:tcW w:w="2960" w:type="dxa"/>
            <w:tcBorders>
              <w:top w:val="nil"/>
              <w:left w:val="nil"/>
              <w:bottom w:val="single" w:sz="4" w:space="0" w:color="auto"/>
              <w:right w:val="single" w:sz="4" w:space="0" w:color="auto"/>
            </w:tcBorders>
            <w:shd w:val="clear" w:color="auto" w:fill="auto"/>
            <w:hideMark/>
          </w:tcPr>
          <w:p w14:paraId="2CABB09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Crown House Publishing</w:t>
            </w:r>
          </w:p>
          <w:p w14:paraId="51A2F47D"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Carmarthen Wales</w:t>
            </w:r>
          </w:p>
        </w:tc>
        <w:tc>
          <w:tcPr>
            <w:tcW w:w="2160" w:type="dxa"/>
            <w:tcBorders>
              <w:top w:val="nil"/>
              <w:left w:val="nil"/>
              <w:bottom w:val="single" w:sz="4" w:space="0" w:color="auto"/>
              <w:right w:val="single" w:sz="4" w:space="0" w:color="auto"/>
            </w:tcBorders>
            <w:shd w:val="clear" w:color="auto" w:fill="auto"/>
            <w:hideMark/>
          </w:tcPr>
          <w:p w14:paraId="738A3281"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Steve Bowkett, Time Harding, Trisha Lee and Roy Leighton</w:t>
            </w:r>
          </w:p>
        </w:tc>
        <w:tc>
          <w:tcPr>
            <w:tcW w:w="5880" w:type="dxa"/>
            <w:tcBorders>
              <w:top w:val="nil"/>
              <w:left w:val="nil"/>
              <w:bottom w:val="single" w:sz="4" w:space="0" w:color="auto"/>
              <w:right w:val="single" w:sz="4" w:space="0" w:color="auto"/>
            </w:tcBorders>
            <w:shd w:val="clear" w:color="auto" w:fill="auto"/>
            <w:hideMark/>
          </w:tcPr>
          <w:p w14:paraId="17C06990" w14:textId="29ECD501"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Workbook of practical ideas and activities that can be applied in a range of contexts across the curriculum as a basis for philosophical enquiry, exploring feelings and enhancing emotional resourcefulness. It shows children how to connect who they are with what they do and why they are here.</w:t>
            </w:r>
          </w:p>
        </w:tc>
      </w:tr>
      <w:tr w:rsidR="00024BA2" w:rsidRPr="00665520" w14:paraId="3682C9F5" w14:textId="77777777" w:rsidTr="005E7845">
        <w:trPr>
          <w:trHeight w:val="833"/>
        </w:trPr>
        <w:tc>
          <w:tcPr>
            <w:tcW w:w="2660" w:type="dxa"/>
            <w:tcBorders>
              <w:top w:val="nil"/>
              <w:left w:val="single" w:sz="4" w:space="0" w:color="auto"/>
              <w:bottom w:val="single" w:sz="4" w:space="0" w:color="auto"/>
              <w:right w:val="single" w:sz="4" w:space="0" w:color="auto"/>
            </w:tcBorders>
            <w:shd w:val="clear" w:color="auto" w:fill="auto"/>
            <w:hideMark/>
          </w:tcPr>
          <w:p w14:paraId="4EDDFBDE"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When Someone VERY Special Dies</w:t>
            </w:r>
          </w:p>
        </w:tc>
        <w:tc>
          <w:tcPr>
            <w:tcW w:w="2960" w:type="dxa"/>
            <w:tcBorders>
              <w:top w:val="nil"/>
              <w:left w:val="nil"/>
              <w:bottom w:val="single" w:sz="4" w:space="0" w:color="auto"/>
              <w:right w:val="single" w:sz="4" w:space="0" w:color="auto"/>
            </w:tcBorders>
            <w:shd w:val="clear" w:color="auto" w:fill="auto"/>
            <w:hideMark/>
          </w:tcPr>
          <w:p w14:paraId="35146637"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Woodland Press USA</w:t>
            </w:r>
          </w:p>
        </w:tc>
        <w:tc>
          <w:tcPr>
            <w:tcW w:w="2160" w:type="dxa"/>
            <w:tcBorders>
              <w:top w:val="nil"/>
              <w:left w:val="nil"/>
              <w:bottom w:val="single" w:sz="4" w:space="0" w:color="auto"/>
              <w:right w:val="single" w:sz="4" w:space="0" w:color="auto"/>
            </w:tcBorders>
            <w:shd w:val="clear" w:color="auto" w:fill="auto"/>
            <w:hideMark/>
          </w:tcPr>
          <w:p w14:paraId="6AA21B67"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Marge Heegaard</w:t>
            </w:r>
          </w:p>
        </w:tc>
        <w:tc>
          <w:tcPr>
            <w:tcW w:w="5880" w:type="dxa"/>
            <w:tcBorders>
              <w:top w:val="nil"/>
              <w:left w:val="nil"/>
              <w:bottom w:val="single" w:sz="4" w:space="0" w:color="auto"/>
              <w:right w:val="single" w:sz="4" w:space="0" w:color="auto"/>
            </w:tcBorders>
            <w:shd w:val="clear" w:color="auto" w:fill="auto"/>
            <w:hideMark/>
          </w:tcPr>
          <w:p w14:paraId="68022CEF"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book teaches basic concepts of death to help children understand and express the many feelings they have when someone special dies.</w:t>
            </w:r>
          </w:p>
        </w:tc>
      </w:tr>
      <w:tr w:rsidR="00024BA2" w:rsidRPr="00665520" w14:paraId="6C663152" w14:textId="77777777" w:rsidTr="005E7845">
        <w:trPr>
          <w:trHeight w:val="1270"/>
        </w:trPr>
        <w:tc>
          <w:tcPr>
            <w:tcW w:w="2660" w:type="dxa"/>
            <w:tcBorders>
              <w:top w:val="nil"/>
              <w:left w:val="single" w:sz="4" w:space="0" w:color="auto"/>
              <w:bottom w:val="single" w:sz="4" w:space="0" w:color="auto"/>
              <w:right w:val="single" w:sz="4" w:space="0" w:color="auto"/>
            </w:tcBorders>
            <w:shd w:val="clear" w:color="auto" w:fill="auto"/>
            <w:hideMark/>
          </w:tcPr>
          <w:p w14:paraId="528A7C8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Childhood Bereavement</w:t>
            </w:r>
          </w:p>
        </w:tc>
        <w:tc>
          <w:tcPr>
            <w:tcW w:w="2960" w:type="dxa"/>
            <w:tcBorders>
              <w:top w:val="nil"/>
              <w:left w:val="nil"/>
              <w:bottom w:val="single" w:sz="4" w:space="0" w:color="auto"/>
              <w:right w:val="single" w:sz="4" w:space="0" w:color="auto"/>
            </w:tcBorders>
            <w:shd w:val="clear" w:color="auto" w:fill="auto"/>
            <w:hideMark/>
          </w:tcPr>
          <w:p w14:paraId="25D7BCD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Childhood Bereavement Network</w:t>
            </w:r>
          </w:p>
        </w:tc>
        <w:tc>
          <w:tcPr>
            <w:tcW w:w="2160" w:type="dxa"/>
            <w:tcBorders>
              <w:top w:val="nil"/>
              <w:left w:val="nil"/>
              <w:bottom w:val="single" w:sz="4" w:space="0" w:color="auto"/>
              <w:right w:val="single" w:sz="4" w:space="0" w:color="auto"/>
            </w:tcBorders>
            <w:shd w:val="clear" w:color="auto" w:fill="auto"/>
            <w:hideMark/>
          </w:tcPr>
          <w:p w14:paraId="6074DC6C"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Nina Job &amp; Gill Frances</w:t>
            </w:r>
          </w:p>
        </w:tc>
        <w:tc>
          <w:tcPr>
            <w:tcW w:w="5880" w:type="dxa"/>
            <w:tcBorders>
              <w:top w:val="nil"/>
              <w:left w:val="nil"/>
              <w:bottom w:val="single" w:sz="4" w:space="0" w:color="auto"/>
              <w:right w:val="single" w:sz="4" w:space="0" w:color="auto"/>
            </w:tcBorders>
            <w:shd w:val="clear" w:color="auto" w:fill="auto"/>
            <w:hideMark/>
          </w:tcPr>
          <w:p w14:paraId="7E39044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Developing the curriculum and pastoral support brings the spotlight on the important role schools play in helping children to understand death. It provides practical ideas using case studies and drawing on best practice.</w:t>
            </w:r>
          </w:p>
        </w:tc>
      </w:tr>
      <w:tr w:rsidR="00024BA2" w:rsidRPr="00665520" w14:paraId="60C2EE07" w14:textId="77777777" w:rsidTr="00573A05">
        <w:trPr>
          <w:trHeight w:val="564"/>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277EF7AC"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Waterbugs &amp; Dragonflies</w:t>
            </w:r>
          </w:p>
        </w:tc>
        <w:tc>
          <w:tcPr>
            <w:tcW w:w="2960" w:type="dxa"/>
            <w:tcBorders>
              <w:top w:val="single" w:sz="4" w:space="0" w:color="auto"/>
              <w:left w:val="nil"/>
              <w:bottom w:val="single" w:sz="4" w:space="0" w:color="auto"/>
              <w:right w:val="single" w:sz="4" w:space="0" w:color="auto"/>
            </w:tcBorders>
            <w:shd w:val="clear" w:color="auto" w:fill="auto"/>
          </w:tcPr>
          <w:p w14:paraId="4CF0561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Pilgrim Press</w:t>
            </w:r>
          </w:p>
        </w:tc>
        <w:tc>
          <w:tcPr>
            <w:tcW w:w="2160" w:type="dxa"/>
            <w:tcBorders>
              <w:top w:val="single" w:sz="4" w:space="0" w:color="auto"/>
              <w:left w:val="nil"/>
              <w:bottom w:val="single" w:sz="4" w:space="0" w:color="auto"/>
              <w:right w:val="single" w:sz="4" w:space="0" w:color="auto"/>
            </w:tcBorders>
            <w:shd w:val="clear" w:color="auto" w:fill="auto"/>
          </w:tcPr>
          <w:p w14:paraId="3B2319E1"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Doris Stickney</w:t>
            </w:r>
          </w:p>
        </w:tc>
        <w:tc>
          <w:tcPr>
            <w:tcW w:w="5880" w:type="dxa"/>
            <w:tcBorders>
              <w:top w:val="single" w:sz="4" w:space="0" w:color="auto"/>
              <w:left w:val="nil"/>
              <w:bottom w:val="single" w:sz="4" w:space="0" w:color="auto"/>
              <w:right w:val="single" w:sz="4" w:space="0" w:color="auto"/>
            </w:tcBorders>
            <w:shd w:val="clear" w:color="auto" w:fill="auto"/>
          </w:tcPr>
          <w:p w14:paraId="4CA493B2" w14:textId="77777777" w:rsidR="00024BA2" w:rsidRPr="00665520" w:rsidRDefault="00024BA2" w:rsidP="00024BA2">
            <w:pPr>
              <w:rPr>
                <w:rFonts w:ascii="Tahoma" w:eastAsia="Times New Roman" w:hAnsi="Tahoma" w:cs="Tahoma"/>
                <w:sz w:val="22"/>
                <w:szCs w:val="22"/>
                <w:lang w:eastAsia="en-GB"/>
              </w:rPr>
            </w:pPr>
            <w:r w:rsidRPr="00665520">
              <w:rPr>
                <w:rFonts w:ascii="Tahoma" w:eastAsia="Times New Roman" w:hAnsi="Tahoma" w:cs="Tahoma"/>
                <w:sz w:val="22"/>
                <w:szCs w:val="22"/>
                <w:lang w:eastAsia="en-GB"/>
              </w:rPr>
              <w:t>A thoughtful booklet explaining death to young children</w:t>
            </w:r>
          </w:p>
        </w:tc>
      </w:tr>
      <w:tr w:rsidR="00024BA2" w:rsidRPr="00665520" w14:paraId="41B945A5" w14:textId="77777777" w:rsidTr="005E7845">
        <w:trPr>
          <w:trHeight w:val="706"/>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1325EA2"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Secret C</w:t>
            </w:r>
          </w:p>
        </w:tc>
        <w:tc>
          <w:tcPr>
            <w:tcW w:w="2960" w:type="dxa"/>
            <w:tcBorders>
              <w:top w:val="single" w:sz="4" w:space="0" w:color="auto"/>
              <w:left w:val="nil"/>
              <w:bottom w:val="single" w:sz="4" w:space="0" w:color="auto"/>
              <w:right w:val="single" w:sz="4" w:space="0" w:color="auto"/>
            </w:tcBorders>
            <w:shd w:val="clear" w:color="auto" w:fill="auto"/>
          </w:tcPr>
          <w:p w14:paraId="7465296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Winston’s Wish</w:t>
            </w:r>
          </w:p>
        </w:tc>
        <w:tc>
          <w:tcPr>
            <w:tcW w:w="2160" w:type="dxa"/>
            <w:tcBorders>
              <w:top w:val="single" w:sz="4" w:space="0" w:color="auto"/>
              <w:left w:val="nil"/>
              <w:bottom w:val="single" w:sz="4" w:space="0" w:color="auto"/>
              <w:right w:val="single" w:sz="4" w:space="0" w:color="auto"/>
            </w:tcBorders>
            <w:shd w:val="clear" w:color="auto" w:fill="auto"/>
          </w:tcPr>
          <w:p w14:paraId="67F1D889"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Julie A Stokes OBE</w:t>
            </w:r>
          </w:p>
        </w:tc>
        <w:tc>
          <w:tcPr>
            <w:tcW w:w="5880" w:type="dxa"/>
            <w:tcBorders>
              <w:top w:val="single" w:sz="4" w:space="0" w:color="auto"/>
              <w:left w:val="nil"/>
              <w:bottom w:val="single" w:sz="4" w:space="0" w:color="auto"/>
              <w:right w:val="single" w:sz="4" w:space="0" w:color="auto"/>
            </w:tcBorders>
            <w:shd w:val="clear" w:color="auto" w:fill="auto"/>
          </w:tcPr>
          <w:p w14:paraId="440CFFAC" w14:textId="4BC4C8ED" w:rsidR="00024BA2" w:rsidRPr="00665520" w:rsidRDefault="00024BA2" w:rsidP="00024BA2">
            <w:pPr>
              <w:rPr>
                <w:rFonts w:ascii="Tahoma" w:eastAsia="Times New Roman" w:hAnsi="Tahoma" w:cs="Tahoma"/>
                <w:sz w:val="22"/>
                <w:szCs w:val="22"/>
                <w:lang w:eastAsia="en-GB"/>
              </w:rPr>
            </w:pPr>
            <w:r w:rsidRPr="00665520">
              <w:rPr>
                <w:rFonts w:ascii="Tahoma" w:eastAsia="Times New Roman" w:hAnsi="Tahoma" w:cs="Tahoma"/>
                <w:sz w:val="22"/>
                <w:szCs w:val="22"/>
                <w:lang w:eastAsia="en-GB"/>
              </w:rPr>
              <w:t>Written by the founder of WW a clinical psychologist in collaboration with Macmillan helping families affected by cancer to talk more openly</w:t>
            </w:r>
          </w:p>
        </w:tc>
      </w:tr>
      <w:tr w:rsidR="00024BA2" w:rsidRPr="00665520" w14:paraId="5D1F36D0" w14:textId="77777777" w:rsidTr="00441E3B">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7BB1B4D0"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Muddles, Puddles and Sunshine</w:t>
            </w:r>
          </w:p>
        </w:tc>
        <w:tc>
          <w:tcPr>
            <w:tcW w:w="2960" w:type="dxa"/>
            <w:tcBorders>
              <w:top w:val="single" w:sz="4" w:space="0" w:color="auto"/>
              <w:left w:val="nil"/>
              <w:bottom w:val="single" w:sz="4" w:space="0" w:color="auto"/>
              <w:right w:val="single" w:sz="4" w:space="0" w:color="auto"/>
            </w:tcBorders>
            <w:shd w:val="clear" w:color="auto" w:fill="auto"/>
            <w:hideMark/>
          </w:tcPr>
          <w:p w14:paraId="6B7282A6"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Winston’s Wish</w:t>
            </w:r>
          </w:p>
        </w:tc>
        <w:tc>
          <w:tcPr>
            <w:tcW w:w="2160" w:type="dxa"/>
            <w:tcBorders>
              <w:top w:val="single" w:sz="4" w:space="0" w:color="auto"/>
              <w:left w:val="nil"/>
              <w:bottom w:val="single" w:sz="4" w:space="0" w:color="auto"/>
              <w:right w:val="single" w:sz="4" w:space="0" w:color="auto"/>
            </w:tcBorders>
            <w:shd w:val="clear" w:color="auto" w:fill="auto"/>
            <w:hideMark/>
          </w:tcPr>
          <w:p w14:paraId="230B1A82"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 xml:space="preserve">Diana Crossley &amp; Kate Sheppard </w:t>
            </w:r>
          </w:p>
        </w:tc>
        <w:tc>
          <w:tcPr>
            <w:tcW w:w="5880" w:type="dxa"/>
            <w:tcBorders>
              <w:top w:val="single" w:sz="4" w:space="0" w:color="auto"/>
              <w:left w:val="nil"/>
              <w:bottom w:val="single" w:sz="4" w:space="0" w:color="auto"/>
              <w:right w:val="single" w:sz="4" w:space="0" w:color="auto"/>
            </w:tcBorders>
            <w:shd w:val="clear" w:color="auto" w:fill="auto"/>
            <w:hideMark/>
          </w:tcPr>
          <w:p w14:paraId="7C04BEF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book offers practical and sensitive support for bereaved children.</w:t>
            </w:r>
          </w:p>
        </w:tc>
      </w:tr>
      <w:tr w:rsidR="00024BA2" w:rsidRPr="00665520" w14:paraId="15B8BCD0" w14:textId="77777777" w:rsidTr="00441E3B">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186BA2F"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Grief in Children</w:t>
            </w:r>
          </w:p>
          <w:p w14:paraId="49EDFA50"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Handbook for Adults</w:t>
            </w:r>
          </w:p>
          <w:p w14:paraId="6980BF3A" w14:textId="77777777" w:rsidR="00024BA2" w:rsidRDefault="00024BA2" w:rsidP="00024BA2">
            <w:pPr>
              <w:rPr>
                <w:rFonts w:ascii="Tahoma" w:eastAsia="Times New Roman" w:hAnsi="Tahoma" w:cs="Tahoma"/>
                <w:color w:val="000000"/>
                <w:sz w:val="22"/>
                <w:szCs w:val="22"/>
                <w:lang w:eastAsia="en-GB"/>
              </w:rPr>
            </w:pPr>
          </w:p>
          <w:p w14:paraId="0E7A118E" w14:textId="77777777" w:rsidR="00024BA2" w:rsidRDefault="00024BA2" w:rsidP="00024BA2">
            <w:pPr>
              <w:rPr>
                <w:rFonts w:ascii="Tahoma" w:eastAsia="Times New Roman" w:hAnsi="Tahoma" w:cs="Tahoma"/>
                <w:color w:val="000000"/>
                <w:sz w:val="22"/>
                <w:szCs w:val="22"/>
                <w:lang w:eastAsia="en-GB"/>
              </w:rPr>
            </w:pPr>
          </w:p>
          <w:p w14:paraId="2B531367" w14:textId="77777777" w:rsidR="00024BA2" w:rsidRDefault="00024BA2" w:rsidP="00024BA2">
            <w:pPr>
              <w:rPr>
                <w:rFonts w:ascii="Tahoma" w:eastAsia="Times New Roman" w:hAnsi="Tahoma" w:cs="Tahoma"/>
                <w:color w:val="000000"/>
                <w:sz w:val="22"/>
                <w:szCs w:val="22"/>
                <w:lang w:eastAsia="en-GB"/>
              </w:rPr>
            </w:pPr>
          </w:p>
          <w:p w14:paraId="78A150C6" w14:textId="5EFA7666" w:rsidR="00024BA2" w:rsidRPr="00FF696E"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Title of Book</w:t>
            </w:r>
          </w:p>
        </w:tc>
        <w:tc>
          <w:tcPr>
            <w:tcW w:w="2960" w:type="dxa"/>
            <w:tcBorders>
              <w:top w:val="single" w:sz="4" w:space="0" w:color="auto"/>
              <w:left w:val="nil"/>
              <w:bottom w:val="single" w:sz="4" w:space="0" w:color="auto"/>
              <w:right w:val="single" w:sz="4" w:space="0" w:color="auto"/>
            </w:tcBorders>
            <w:shd w:val="clear" w:color="auto" w:fill="auto"/>
            <w:hideMark/>
          </w:tcPr>
          <w:p w14:paraId="272F8341"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Jessica Kingsley</w:t>
            </w:r>
          </w:p>
          <w:p w14:paraId="5DCB3777" w14:textId="77777777" w:rsidR="00024BA2" w:rsidRDefault="00024BA2" w:rsidP="00024BA2">
            <w:pPr>
              <w:rPr>
                <w:rFonts w:ascii="Tahoma" w:eastAsia="Times New Roman" w:hAnsi="Tahoma" w:cs="Tahoma"/>
                <w:color w:val="000000"/>
                <w:sz w:val="22"/>
                <w:szCs w:val="22"/>
                <w:lang w:eastAsia="en-GB"/>
              </w:rPr>
            </w:pPr>
          </w:p>
          <w:p w14:paraId="37D12C4A" w14:textId="77777777" w:rsidR="00024BA2" w:rsidRDefault="00024BA2" w:rsidP="00024BA2">
            <w:pPr>
              <w:rPr>
                <w:rFonts w:ascii="Tahoma" w:eastAsia="Times New Roman" w:hAnsi="Tahoma" w:cs="Tahoma"/>
                <w:color w:val="000000"/>
                <w:sz w:val="22"/>
                <w:szCs w:val="22"/>
                <w:lang w:eastAsia="en-GB"/>
              </w:rPr>
            </w:pPr>
          </w:p>
          <w:p w14:paraId="1568E46D" w14:textId="77777777" w:rsidR="00024BA2" w:rsidRDefault="00024BA2" w:rsidP="00024BA2">
            <w:pPr>
              <w:rPr>
                <w:rFonts w:ascii="Tahoma" w:eastAsia="Times New Roman" w:hAnsi="Tahoma" w:cs="Tahoma"/>
                <w:color w:val="000000"/>
                <w:sz w:val="22"/>
                <w:szCs w:val="22"/>
                <w:lang w:eastAsia="en-GB"/>
              </w:rPr>
            </w:pPr>
          </w:p>
          <w:p w14:paraId="1F5636F0" w14:textId="77777777" w:rsidR="00024BA2" w:rsidRDefault="00024BA2" w:rsidP="00024BA2">
            <w:pPr>
              <w:rPr>
                <w:rFonts w:ascii="Tahoma" w:eastAsia="Times New Roman" w:hAnsi="Tahoma" w:cs="Tahoma"/>
                <w:color w:val="000000"/>
                <w:sz w:val="22"/>
                <w:szCs w:val="22"/>
                <w:lang w:eastAsia="en-GB"/>
              </w:rPr>
            </w:pPr>
          </w:p>
          <w:p w14:paraId="5FA4A281" w14:textId="630EF678" w:rsidR="00024BA2" w:rsidRPr="00FF696E"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Publisher</w:t>
            </w:r>
          </w:p>
        </w:tc>
        <w:tc>
          <w:tcPr>
            <w:tcW w:w="2160" w:type="dxa"/>
            <w:tcBorders>
              <w:top w:val="single" w:sz="4" w:space="0" w:color="auto"/>
              <w:left w:val="nil"/>
              <w:bottom w:val="single" w:sz="4" w:space="0" w:color="auto"/>
              <w:right w:val="single" w:sz="4" w:space="0" w:color="auto"/>
            </w:tcBorders>
            <w:shd w:val="clear" w:color="auto" w:fill="auto"/>
            <w:hideMark/>
          </w:tcPr>
          <w:p w14:paraId="66DB8905"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Atle Dyregrov</w:t>
            </w:r>
          </w:p>
          <w:p w14:paraId="01A380F5" w14:textId="77777777" w:rsidR="00024BA2" w:rsidRDefault="00024BA2" w:rsidP="00024BA2">
            <w:pPr>
              <w:rPr>
                <w:rFonts w:ascii="Tahoma" w:eastAsia="Times New Roman" w:hAnsi="Tahoma" w:cs="Tahoma"/>
                <w:color w:val="000000"/>
                <w:sz w:val="22"/>
                <w:szCs w:val="22"/>
                <w:lang w:eastAsia="en-GB"/>
              </w:rPr>
            </w:pPr>
          </w:p>
          <w:p w14:paraId="4FF36AC3" w14:textId="77777777" w:rsidR="00024BA2" w:rsidRDefault="00024BA2" w:rsidP="00024BA2">
            <w:pPr>
              <w:rPr>
                <w:rFonts w:ascii="Tahoma" w:eastAsia="Times New Roman" w:hAnsi="Tahoma" w:cs="Tahoma"/>
                <w:color w:val="000000"/>
                <w:sz w:val="22"/>
                <w:szCs w:val="22"/>
                <w:lang w:eastAsia="en-GB"/>
              </w:rPr>
            </w:pPr>
          </w:p>
          <w:p w14:paraId="4B0E16C7" w14:textId="77777777" w:rsidR="00024BA2" w:rsidRDefault="00024BA2" w:rsidP="00024BA2">
            <w:pPr>
              <w:rPr>
                <w:rFonts w:ascii="Tahoma" w:eastAsia="Times New Roman" w:hAnsi="Tahoma" w:cs="Tahoma"/>
                <w:color w:val="000000"/>
                <w:sz w:val="22"/>
                <w:szCs w:val="22"/>
                <w:lang w:eastAsia="en-GB"/>
              </w:rPr>
            </w:pPr>
          </w:p>
          <w:p w14:paraId="0D1CEF64" w14:textId="77777777" w:rsidR="00024BA2" w:rsidRDefault="00024BA2" w:rsidP="00024BA2">
            <w:pPr>
              <w:rPr>
                <w:rFonts w:ascii="Tahoma" w:eastAsia="Times New Roman" w:hAnsi="Tahoma" w:cs="Tahoma"/>
                <w:color w:val="000000"/>
                <w:sz w:val="22"/>
                <w:szCs w:val="22"/>
                <w:lang w:eastAsia="en-GB"/>
              </w:rPr>
            </w:pPr>
          </w:p>
          <w:p w14:paraId="49FB2254" w14:textId="5F631031" w:rsidR="00024BA2" w:rsidRPr="00FF696E"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Author</w:t>
            </w:r>
          </w:p>
        </w:tc>
        <w:tc>
          <w:tcPr>
            <w:tcW w:w="5880" w:type="dxa"/>
            <w:tcBorders>
              <w:top w:val="single" w:sz="4" w:space="0" w:color="auto"/>
              <w:left w:val="nil"/>
              <w:bottom w:val="single" w:sz="4" w:space="0" w:color="auto"/>
              <w:right w:val="single" w:sz="4" w:space="0" w:color="auto"/>
            </w:tcBorders>
            <w:shd w:val="clear" w:color="auto" w:fill="auto"/>
            <w:hideMark/>
          </w:tcPr>
          <w:p w14:paraId="6A3851E7" w14:textId="76711D10"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book covers all the questions that might come up for parents, family or teachers, it is most useful for any adult helping a child with grief and loss.</w:t>
            </w:r>
          </w:p>
          <w:p w14:paraId="6C74D2EA" w14:textId="58CC4E9F" w:rsidR="00024BA2" w:rsidRDefault="00024BA2" w:rsidP="00024BA2">
            <w:pPr>
              <w:rPr>
                <w:rFonts w:ascii="Tahoma" w:eastAsia="Times New Roman" w:hAnsi="Tahoma" w:cs="Tahoma"/>
                <w:color w:val="000000"/>
                <w:sz w:val="22"/>
                <w:szCs w:val="22"/>
                <w:lang w:eastAsia="en-GB"/>
              </w:rPr>
            </w:pPr>
          </w:p>
          <w:p w14:paraId="30F10E18" w14:textId="2AB66A83" w:rsidR="00024BA2" w:rsidRDefault="00024BA2" w:rsidP="00024BA2">
            <w:pPr>
              <w:rPr>
                <w:rFonts w:ascii="Tahoma" w:eastAsia="Times New Roman" w:hAnsi="Tahoma" w:cs="Tahoma"/>
                <w:color w:val="000000"/>
                <w:sz w:val="22"/>
                <w:szCs w:val="22"/>
                <w:lang w:eastAsia="en-GB"/>
              </w:rPr>
            </w:pPr>
          </w:p>
          <w:p w14:paraId="3320FB7B" w14:textId="6F42596D" w:rsidR="00024BA2" w:rsidRPr="00FF696E" w:rsidRDefault="00024BA2" w:rsidP="00024BA2">
            <w:pPr>
              <w:rPr>
                <w:rFonts w:ascii="Tahoma" w:eastAsia="Times New Roman" w:hAnsi="Tahoma" w:cs="Tahoma"/>
                <w:b/>
                <w:bCs/>
                <w:color w:val="000000"/>
                <w:sz w:val="22"/>
                <w:szCs w:val="22"/>
                <w:lang w:eastAsia="en-GB"/>
              </w:rPr>
            </w:pPr>
            <w:r>
              <w:rPr>
                <w:rFonts w:ascii="Tahoma" w:eastAsia="Times New Roman" w:hAnsi="Tahoma" w:cs="Tahoma"/>
                <w:b/>
                <w:bCs/>
                <w:color w:val="000000"/>
                <w:sz w:val="22"/>
                <w:szCs w:val="22"/>
                <w:lang w:eastAsia="en-GB"/>
              </w:rPr>
              <w:t>Summary</w:t>
            </w:r>
          </w:p>
          <w:p w14:paraId="4260C6D5" w14:textId="37AC5A2B" w:rsidR="00024BA2" w:rsidRPr="00665520" w:rsidRDefault="00024BA2" w:rsidP="00024BA2">
            <w:pPr>
              <w:rPr>
                <w:rFonts w:ascii="Tahoma" w:eastAsia="Times New Roman" w:hAnsi="Tahoma" w:cs="Tahoma"/>
                <w:color w:val="000000"/>
                <w:sz w:val="22"/>
                <w:szCs w:val="22"/>
                <w:lang w:eastAsia="en-GB"/>
              </w:rPr>
            </w:pPr>
          </w:p>
        </w:tc>
      </w:tr>
      <w:tr w:rsidR="00024BA2" w:rsidRPr="00665520" w14:paraId="466EDDC3" w14:textId="77777777" w:rsidTr="005E7845">
        <w:trPr>
          <w:trHeight w:val="503"/>
        </w:trPr>
        <w:tc>
          <w:tcPr>
            <w:tcW w:w="2660" w:type="dxa"/>
            <w:tcBorders>
              <w:top w:val="nil"/>
              <w:left w:val="single" w:sz="4" w:space="0" w:color="auto"/>
              <w:bottom w:val="single" w:sz="4" w:space="0" w:color="auto"/>
              <w:right w:val="single" w:sz="4" w:space="0" w:color="auto"/>
            </w:tcBorders>
            <w:shd w:val="clear" w:color="auto" w:fill="auto"/>
          </w:tcPr>
          <w:p w14:paraId="6B302C76" w14:textId="124350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Milly’s Bug Nut</w:t>
            </w:r>
          </w:p>
        </w:tc>
        <w:tc>
          <w:tcPr>
            <w:tcW w:w="2960" w:type="dxa"/>
            <w:tcBorders>
              <w:top w:val="nil"/>
              <w:left w:val="nil"/>
              <w:bottom w:val="single" w:sz="4" w:space="0" w:color="auto"/>
              <w:right w:val="single" w:sz="4" w:space="0" w:color="auto"/>
            </w:tcBorders>
            <w:shd w:val="clear" w:color="auto" w:fill="auto"/>
          </w:tcPr>
          <w:p w14:paraId="32268DD9"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Winston’s Wish</w:t>
            </w:r>
          </w:p>
        </w:tc>
        <w:tc>
          <w:tcPr>
            <w:tcW w:w="2160" w:type="dxa"/>
            <w:tcBorders>
              <w:top w:val="nil"/>
              <w:left w:val="nil"/>
              <w:bottom w:val="single" w:sz="4" w:space="0" w:color="auto"/>
              <w:right w:val="single" w:sz="4" w:space="0" w:color="auto"/>
            </w:tcBorders>
            <w:shd w:val="clear" w:color="auto" w:fill="auto"/>
          </w:tcPr>
          <w:p w14:paraId="77839967"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Jill Janney</w:t>
            </w:r>
          </w:p>
          <w:p w14:paraId="4F7DB910" w14:textId="77777777" w:rsidR="00024BA2" w:rsidRDefault="00024BA2" w:rsidP="00024BA2">
            <w:pPr>
              <w:rPr>
                <w:rFonts w:ascii="Tahoma" w:eastAsia="Times New Roman" w:hAnsi="Tahoma" w:cs="Tahoma"/>
                <w:color w:val="000000"/>
                <w:sz w:val="22"/>
                <w:szCs w:val="22"/>
                <w:lang w:eastAsia="en-GB"/>
              </w:rPr>
            </w:pPr>
          </w:p>
          <w:p w14:paraId="0C1C95BA" w14:textId="0EA0F257" w:rsidR="00024BA2" w:rsidRPr="00665520" w:rsidRDefault="00024BA2" w:rsidP="00024BA2">
            <w:pPr>
              <w:rPr>
                <w:rFonts w:ascii="Tahoma" w:eastAsia="Times New Roman" w:hAnsi="Tahoma" w:cs="Tahoma"/>
                <w:color w:val="000000"/>
                <w:sz w:val="22"/>
                <w:szCs w:val="22"/>
                <w:lang w:eastAsia="en-GB"/>
              </w:rPr>
            </w:pPr>
          </w:p>
        </w:tc>
        <w:tc>
          <w:tcPr>
            <w:tcW w:w="5880" w:type="dxa"/>
            <w:tcBorders>
              <w:top w:val="nil"/>
              <w:left w:val="nil"/>
              <w:bottom w:val="single" w:sz="4" w:space="0" w:color="auto"/>
              <w:right w:val="single" w:sz="4" w:space="0" w:color="auto"/>
            </w:tcBorders>
            <w:shd w:val="clear" w:color="auto" w:fill="auto"/>
          </w:tcPr>
          <w:p w14:paraId="3A31AFCA"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story of a family finding their way through bereavement</w:t>
            </w:r>
          </w:p>
          <w:p w14:paraId="3FA8B685" w14:textId="1F31A470" w:rsidR="00024BA2" w:rsidRPr="00665520" w:rsidRDefault="00024BA2" w:rsidP="00024BA2">
            <w:pPr>
              <w:rPr>
                <w:rFonts w:ascii="Tahoma" w:eastAsia="Times New Roman" w:hAnsi="Tahoma" w:cs="Tahoma"/>
                <w:color w:val="000000"/>
                <w:sz w:val="22"/>
                <w:szCs w:val="22"/>
                <w:lang w:eastAsia="en-GB"/>
              </w:rPr>
            </w:pPr>
          </w:p>
        </w:tc>
      </w:tr>
      <w:tr w:rsidR="00024BA2" w:rsidRPr="00665520" w14:paraId="6D7F2296" w14:textId="77777777" w:rsidTr="00441E3B">
        <w:trPr>
          <w:trHeight w:val="1117"/>
        </w:trPr>
        <w:tc>
          <w:tcPr>
            <w:tcW w:w="2660" w:type="dxa"/>
            <w:tcBorders>
              <w:top w:val="nil"/>
              <w:left w:val="single" w:sz="4" w:space="0" w:color="auto"/>
              <w:bottom w:val="single" w:sz="4" w:space="0" w:color="auto"/>
              <w:right w:val="single" w:sz="4" w:space="0" w:color="auto"/>
            </w:tcBorders>
            <w:shd w:val="clear" w:color="auto" w:fill="auto"/>
          </w:tcPr>
          <w:p w14:paraId="263E6CB1"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Good Grief</w:t>
            </w:r>
          </w:p>
        </w:tc>
        <w:tc>
          <w:tcPr>
            <w:tcW w:w="2960" w:type="dxa"/>
            <w:tcBorders>
              <w:top w:val="nil"/>
              <w:left w:val="nil"/>
              <w:bottom w:val="single" w:sz="4" w:space="0" w:color="auto"/>
              <w:right w:val="single" w:sz="4" w:space="0" w:color="auto"/>
            </w:tcBorders>
            <w:shd w:val="clear" w:color="auto" w:fill="auto"/>
          </w:tcPr>
          <w:p w14:paraId="43DC7687"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Balboa Press</w:t>
            </w:r>
          </w:p>
        </w:tc>
        <w:tc>
          <w:tcPr>
            <w:tcW w:w="2160" w:type="dxa"/>
            <w:tcBorders>
              <w:top w:val="nil"/>
              <w:left w:val="nil"/>
              <w:bottom w:val="single" w:sz="4" w:space="0" w:color="auto"/>
              <w:right w:val="single" w:sz="4" w:space="0" w:color="auto"/>
            </w:tcBorders>
            <w:shd w:val="clear" w:color="auto" w:fill="auto"/>
          </w:tcPr>
          <w:p w14:paraId="7BBBE3AB"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Dipti Tait</w:t>
            </w:r>
          </w:p>
        </w:tc>
        <w:tc>
          <w:tcPr>
            <w:tcW w:w="5880" w:type="dxa"/>
            <w:tcBorders>
              <w:top w:val="nil"/>
              <w:left w:val="nil"/>
              <w:bottom w:val="single" w:sz="4" w:space="0" w:color="auto"/>
              <w:right w:val="single" w:sz="4" w:space="0" w:color="auto"/>
            </w:tcBorders>
            <w:shd w:val="clear" w:color="auto" w:fill="auto"/>
          </w:tcPr>
          <w:p w14:paraId="721A1406"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Whatever your loss, and however you are adjusting to it, this book can help you move forward into a state of acceptance. Dipti uses her clinical experience alongside reader friendly exercises to turn bad grief in to good grief.</w:t>
            </w:r>
          </w:p>
        </w:tc>
      </w:tr>
      <w:tr w:rsidR="00024BA2" w:rsidRPr="00665520" w14:paraId="7039E2D9" w14:textId="77777777" w:rsidTr="00441E3B">
        <w:trPr>
          <w:trHeight w:val="1117"/>
        </w:trPr>
        <w:tc>
          <w:tcPr>
            <w:tcW w:w="2660" w:type="dxa"/>
            <w:tcBorders>
              <w:top w:val="nil"/>
              <w:left w:val="single" w:sz="4" w:space="0" w:color="auto"/>
              <w:bottom w:val="single" w:sz="4" w:space="0" w:color="auto"/>
              <w:right w:val="single" w:sz="4" w:space="0" w:color="auto"/>
            </w:tcBorders>
            <w:shd w:val="clear" w:color="auto" w:fill="auto"/>
            <w:hideMark/>
          </w:tcPr>
          <w:p w14:paraId="415ED0CC" w14:textId="354FF1CB"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The Little Book of B</w:t>
            </w:r>
            <w:r>
              <w:rPr>
                <w:rFonts w:ascii="Tahoma" w:eastAsia="Times New Roman" w:hAnsi="Tahoma" w:cs="Tahoma"/>
                <w:color w:val="000000"/>
                <w:sz w:val="22"/>
                <w:szCs w:val="22"/>
                <w:lang w:eastAsia="en-GB"/>
              </w:rPr>
              <w:t>e</w:t>
            </w:r>
            <w:r w:rsidRPr="00665520">
              <w:rPr>
                <w:rFonts w:ascii="Tahoma" w:eastAsia="Times New Roman" w:hAnsi="Tahoma" w:cs="Tahoma"/>
                <w:color w:val="000000"/>
                <w:sz w:val="22"/>
                <w:szCs w:val="22"/>
                <w:lang w:eastAsia="en-GB"/>
              </w:rPr>
              <w:t xml:space="preserve">reavement for Schools </w:t>
            </w:r>
          </w:p>
        </w:tc>
        <w:tc>
          <w:tcPr>
            <w:tcW w:w="2960" w:type="dxa"/>
            <w:tcBorders>
              <w:top w:val="nil"/>
              <w:left w:val="nil"/>
              <w:bottom w:val="single" w:sz="4" w:space="0" w:color="auto"/>
              <w:right w:val="single" w:sz="4" w:space="0" w:color="auto"/>
            </w:tcBorders>
            <w:shd w:val="clear" w:color="auto" w:fill="auto"/>
            <w:hideMark/>
          </w:tcPr>
          <w:p w14:paraId="6D7D0922" w14:textId="35EC5CE4"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Crown House</w:t>
            </w:r>
          </w:p>
        </w:tc>
        <w:tc>
          <w:tcPr>
            <w:tcW w:w="2160" w:type="dxa"/>
            <w:tcBorders>
              <w:top w:val="nil"/>
              <w:left w:val="nil"/>
              <w:bottom w:val="single" w:sz="4" w:space="0" w:color="auto"/>
              <w:right w:val="single" w:sz="4" w:space="0" w:color="auto"/>
            </w:tcBorders>
            <w:shd w:val="clear" w:color="auto" w:fill="auto"/>
            <w:hideMark/>
          </w:tcPr>
          <w:p w14:paraId="36B865B4"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Ian Gilbert</w:t>
            </w:r>
          </w:p>
          <w:p w14:paraId="544C1338" w14:textId="77777777" w:rsidR="00024BA2" w:rsidRDefault="00024BA2" w:rsidP="00024BA2">
            <w:pPr>
              <w:rPr>
                <w:rFonts w:ascii="Tahoma" w:eastAsia="Times New Roman" w:hAnsi="Tahoma" w:cs="Tahoma"/>
                <w:color w:val="000000"/>
                <w:sz w:val="22"/>
                <w:szCs w:val="22"/>
                <w:lang w:eastAsia="en-GB"/>
              </w:rPr>
            </w:pPr>
          </w:p>
          <w:p w14:paraId="21CF5615" w14:textId="77777777" w:rsidR="00024BA2" w:rsidRDefault="00024BA2" w:rsidP="00024BA2">
            <w:pPr>
              <w:rPr>
                <w:rFonts w:ascii="Tahoma" w:eastAsia="Times New Roman" w:hAnsi="Tahoma" w:cs="Tahoma"/>
                <w:color w:val="000000"/>
                <w:sz w:val="22"/>
                <w:szCs w:val="22"/>
                <w:lang w:eastAsia="en-GB"/>
              </w:rPr>
            </w:pPr>
          </w:p>
          <w:p w14:paraId="143702A1" w14:textId="77777777" w:rsidR="00024BA2" w:rsidRDefault="00024BA2" w:rsidP="00024BA2">
            <w:pPr>
              <w:rPr>
                <w:rFonts w:ascii="Tahoma" w:eastAsia="Times New Roman" w:hAnsi="Tahoma" w:cs="Tahoma"/>
                <w:color w:val="000000"/>
                <w:sz w:val="22"/>
                <w:szCs w:val="22"/>
                <w:lang w:eastAsia="en-GB"/>
              </w:rPr>
            </w:pPr>
          </w:p>
          <w:p w14:paraId="679AB965" w14:textId="77777777" w:rsidR="00024BA2" w:rsidRDefault="00024BA2" w:rsidP="00024BA2">
            <w:pPr>
              <w:rPr>
                <w:rFonts w:ascii="Tahoma" w:eastAsia="Times New Roman" w:hAnsi="Tahoma" w:cs="Tahoma"/>
                <w:color w:val="000000"/>
                <w:sz w:val="22"/>
                <w:szCs w:val="22"/>
                <w:lang w:eastAsia="en-GB"/>
              </w:rPr>
            </w:pPr>
          </w:p>
          <w:p w14:paraId="36735831" w14:textId="77777777" w:rsidR="00024BA2" w:rsidRDefault="00024BA2" w:rsidP="00024BA2">
            <w:pPr>
              <w:rPr>
                <w:rFonts w:ascii="Tahoma" w:eastAsia="Times New Roman" w:hAnsi="Tahoma" w:cs="Tahoma"/>
                <w:color w:val="000000"/>
                <w:sz w:val="22"/>
                <w:szCs w:val="22"/>
                <w:lang w:eastAsia="en-GB"/>
              </w:rPr>
            </w:pPr>
          </w:p>
          <w:p w14:paraId="70D4542F" w14:textId="35C7361A" w:rsidR="00024BA2" w:rsidRPr="00665520" w:rsidRDefault="00024BA2" w:rsidP="00024BA2">
            <w:pPr>
              <w:rPr>
                <w:rFonts w:ascii="Tahoma" w:eastAsia="Times New Roman" w:hAnsi="Tahoma" w:cs="Tahoma"/>
                <w:color w:val="000000"/>
                <w:sz w:val="22"/>
                <w:szCs w:val="22"/>
                <w:lang w:eastAsia="en-GB"/>
              </w:rPr>
            </w:pPr>
          </w:p>
        </w:tc>
        <w:tc>
          <w:tcPr>
            <w:tcW w:w="5880" w:type="dxa"/>
            <w:tcBorders>
              <w:top w:val="nil"/>
              <w:left w:val="nil"/>
              <w:bottom w:val="single" w:sz="4" w:space="0" w:color="auto"/>
              <w:right w:val="single" w:sz="4" w:space="0" w:color="auto"/>
            </w:tcBorders>
            <w:shd w:val="clear" w:color="auto" w:fill="auto"/>
            <w:hideMark/>
          </w:tcPr>
          <w:p w14:paraId="1CAE9293" w14:textId="37948031"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is a little book about a big thing. A thing that most adults assume children do not have to experience – the landscape of profound loss and change that we hope will not confront them until adulthood. This compassionate guide for professionals working with children providing a helpful list of do’s and don’ts during a difficult time.</w:t>
            </w:r>
          </w:p>
        </w:tc>
      </w:tr>
      <w:tr w:rsidR="00024BA2" w:rsidRPr="00665520" w14:paraId="4A08A1B8" w14:textId="77777777" w:rsidTr="00DA5F50">
        <w:trPr>
          <w:trHeight w:val="975"/>
        </w:trPr>
        <w:tc>
          <w:tcPr>
            <w:tcW w:w="2660" w:type="dxa"/>
            <w:tcBorders>
              <w:top w:val="nil"/>
              <w:left w:val="single" w:sz="4" w:space="0" w:color="auto"/>
              <w:bottom w:val="single" w:sz="4" w:space="0" w:color="auto"/>
              <w:right w:val="single" w:sz="4" w:space="0" w:color="auto"/>
            </w:tcBorders>
            <w:shd w:val="clear" w:color="auto" w:fill="auto"/>
          </w:tcPr>
          <w:p w14:paraId="3BDA5149" w14:textId="77777777" w:rsidR="00024BA2" w:rsidRPr="00665520" w:rsidRDefault="00024BA2" w:rsidP="00024BA2">
            <w:pPr>
              <w:rPr>
                <w:rFonts w:ascii="Tahoma" w:eastAsia="Times New Roman" w:hAnsi="Tahoma" w:cs="Tahoma"/>
                <w:color w:val="000000"/>
                <w:sz w:val="22"/>
                <w:szCs w:val="22"/>
                <w:lang w:eastAsia="en-GB"/>
              </w:rPr>
            </w:pPr>
            <w:bookmarkStart w:id="1" w:name="_Hlk503514555"/>
            <w:r w:rsidRPr="00665520">
              <w:rPr>
                <w:rFonts w:ascii="Tahoma" w:eastAsia="Times New Roman" w:hAnsi="Tahoma" w:cs="Tahoma"/>
                <w:color w:val="000000"/>
                <w:sz w:val="22"/>
                <w:szCs w:val="22"/>
                <w:lang w:eastAsia="en-GB"/>
              </w:rPr>
              <w:t>The Day the Crayon’s Quit</w:t>
            </w:r>
          </w:p>
        </w:tc>
        <w:tc>
          <w:tcPr>
            <w:tcW w:w="2960" w:type="dxa"/>
            <w:tcBorders>
              <w:top w:val="nil"/>
              <w:left w:val="nil"/>
              <w:bottom w:val="single" w:sz="4" w:space="0" w:color="auto"/>
              <w:right w:val="single" w:sz="4" w:space="0" w:color="auto"/>
            </w:tcBorders>
            <w:shd w:val="clear" w:color="auto" w:fill="auto"/>
          </w:tcPr>
          <w:p w14:paraId="416D4046"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Harper Collins</w:t>
            </w:r>
          </w:p>
        </w:tc>
        <w:tc>
          <w:tcPr>
            <w:tcW w:w="2160" w:type="dxa"/>
            <w:tcBorders>
              <w:top w:val="nil"/>
              <w:left w:val="nil"/>
              <w:bottom w:val="single" w:sz="4" w:space="0" w:color="auto"/>
              <w:right w:val="single" w:sz="4" w:space="0" w:color="auto"/>
            </w:tcBorders>
            <w:shd w:val="clear" w:color="auto" w:fill="auto"/>
          </w:tcPr>
          <w:p w14:paraId="1747A6B5"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Oliver Jeffers</w:t>
            </w:r>
          </w:p>
        </w:tc>
        <w:tc>
          <w:tcPr>
            <w:tcW w:w="5880" w:type="dxa"/>
            <w:tcBorders>
              <w:top w:val="nil"/>
              <w:left w:val="nil"/>
              <w:bottom w:val="single" w:sz="4" w:space="0" w:color="auto"/>
              <w:right w:val="single" w:sz="4" w:space="0" w:color="auto"/>
            </w:tcBorders>
            <w:shd w:val="clear" w:color="auto" w:fill="auto"/>
          </w:tcPr>
          <w:p w14:paraId="32D32919"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A delightful story about inclusivity and celebrating difference in an amusing and accessible way for children.</w:t>
            </w:r>
          </w:p>
          <w:p w14:paraId="69DC7886" w14:textId="77777777" w:rsidR="00024BA2" w:rsidRPr="00665520" w:rsidRDefault="00024BA2" w:rsidP="00024BA2">
            <w:pPr>
              <w:rPr>
                <w:rFonts w:ascii="Tahoma" w:eastAsia="Times New Roman" w:hAnsi="Tahoma" w:cs="Tahoma"/>
                <w:color w:val="000000"/>
                <w:sz w:val="22"/>
                <w:szCs w:val="22"/>
                <w:lang w:eastAsia="en-GB"/>
              </w:rPr>
            </w:pPr>
          </w:p>
        </w:tc>
      </w:tr>
      <w:tr w:rsidR="00024BA2" w:rsidRPr="00665520" w14:paraId="603AC2FC" w14:textId="77777777" w:rsidTr="00441E3B">
        <w:trPr>
          <w:trHeight w:val="600"/>
        </w:trPr>
        <w:tc>
          <w:tcPr>
            <w:tcW w:w="2660" w:type="dxa"/>
            <w:tcBorders>
              <w:top w:val="nil"/>
              <w:left w:val="single" w:sz="4" w:space="0" w:color="auto"/>
              <w:bottom w:val="single" w:sz="4" w:space="0" w:color="auto"/>
              <w:right w:val="single" w:sz="4" w:space="0" w:color="auto"/>
            </w:tcBorders>
            <w:shd w:val="clear" w:color="auto" w:fill="auto"/>
          </w:tcPr>
          <w:p w14:paraId="3979B361" w14:textId="32460A3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Red A Crayon’s story</w:t>
            </w:r>
          </w:p>
        </w:tc>
        <w:tc>
          <w:tcPr>
            <w:tcW w:w="2960" w:type="dxa"/>
            <w:tcBorders>
              <w:top w:val="nil"/>
              <w:left w:val="nil"/>
              <w:bottom w:val="single" w:sz="4" w:space="0" w:color="auto"/>
              <w:right w:val="single" w:sz="4" w:space="0" w:color="auto"/>
            </w:tcBorders>
            <w:shd w:val="clear" w:color="auto" w:fill="auto"/>
          </w:tcPr>
          <w:p w14:paraId="0CE35447" w14:textId="34B70075"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Harper Collins</w:t>
            </w:r>
          </w:p>
        </w:tc>
        <w:tc>
          <w:tcPr>
            <w:tcW w:w="2160" w:type="dxa"/>
            <w:tcBorders>
              <w:top w:val="nil"/>
              <w:left w:val="nil"/>
              <w:bottom w:val="single" w:sz="4" w:space="0" w:color="auto"/>
              <w:right w:val="single" w:sz="4" w:space="0" w:color="auto"/>
            </w:tcBorders>
            <w:shd w:val="clear" w:color="auto" w:fill="auto"/>
          </w:tcPr>
          <w:p w14:paraId="0824D893" w14:textId="7547C82F"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Michael Hall</w:t>
            </w:r>
          </w:p>
        </w:tc>
        <w:tc>
          <w:tcPr>
            <w:tcW w:w="5880" w:type="dxa"/>
            <w:tcBorders>
              <w:top w:val="nil"/>
              <w:left w:val="nil"/>
              <w:bottom w:val="single" w:sz="4" w:space="0" w:color="auto"/>
              <w:right w:val="single" w:sz="4" w:space="0" w:color="auto"/>
            </w:tcBorders>
            <w:shd w:val="clear" w:color="auto" w:fill="auto"/>
          </w:tcPr>
          <w:p w14:paraId="08953C66" w14:textId="33A16399" w:rsidR="00024BA2" w:rsidRPr="00665520" w:rsidRDefault="00024BA2" w:rsidP="00024BA2">
            <w:pPr>
              <w:rPr>
                <w:rFonts w:ascii="Tahoma" w:hAnsi="Tahoma" w:cs="Tahoma"/>
                <w:color w:val="141414"/>
                <w:sz w:val="22"/>
                <w:szCs w:val="22"/>
                <w:shd w:val="clear" w:color="auto" w:fill="F8F8F8"/>
              </w:rPr>
            </w:pPr>
            <w:r w:rsidRPr="00665520">
              <w:rPr>
                <w:rFonts w:ascii="Tahoma" w:eastAsia="Times New Roman" w:hAnsi="Tahoma" w:cs="Tahoma"/>
                <w:color w:val="000000"/>
                <w:sz w:val="22"/>
                <w:szCs w:val="22"/>
                <w:lang w:eastAsia="en-GB"/>
              </w:rPr>
              <w:t>A fabulous book that makes diversity accessible for very young children.</w:t>
            </w:r>
          </w:p>
        </w:tc>
      </w:tr>
      <w:tr w:rsidR="00024BA2" w:rsidRPr="00665520" w14:paraId="05EC23D7" w14:textId="77777777" w:rsidTr="00441E3B">
        <w:trPr>
          <w:trHeight w:val="600"/>
        </w:trPr>
        <w:tc>
          <w:tcPr>
            <w:tcW w:w="2660" w:type="dxa"/>
            <w:tcBorders>
              <w:top w:val="nil"/>
              <w:left w:val="single" w:sz="4" w:space="0" w:color="auto"/>
              <w:bottom w:val="single" w:sz="4" w:space="0" w:color="auto"/>
              <w:right w:val="single" w:sz="4" w:space="0" w:color="auto"/>
            </w:tcBorders>
            <w:shd w:val="clear" w:color="auto" w:fill="auto"/>
          </w:tcPr>
          <w:p w14:paraId="495724A6" w14:textId="77777777" w:rsidR="00024BA2" w:rsidRPr="00B55FC3" w:rsidRDefault="00024BA2" w:rsidP="00024BA2">
            <w:pPr>
              <w:rPr>
                <w:rFonts w:ascii="Tahoma" w:eastAsia="Times New Roman" w:hAnsi="Tahoma" w:cs="Tahoma"/>
                <w:color w:val="000000"/>
                <w:sz w:val="22"/>
                <w:szCs w:val="22"/>
                <w:lang w:eastAsia="en-GB"/>
              </w:rPr>
            </w:pPr>
            <w:r w:rsidRPr="00B55FC3">
              <w:rPr>
                <w:rFonts w:ascii="Tahoma" w:eastAsia="Times New Roman" w:hAnsi="Tahoma" w:cs="Tahoma"/>
                <w:color w:val="000000"/>
                <w:sz w:val="22"/>
                <w:szCs w:val="22"/>
                <w:lang w:eastAsia="en-GB"/>
              </w:rPr>
              <w:t>Little Meerkat’s Big Panic</w:t>
            </w:r>
          </w:p>
        </w:tc>
        <w:tc>
          <w:tcPr>
            <w:tcW w:w="2960" w:type="dxa"/>
            <w:tcBorders>
              <w:top w:val="nil"/>
              <w:left w:val="nil"/>
              <w:bottom w:val="single" w:sz="4" w:space="0" w:color="auto"/>
              <w:right w:val="single" w:sz="4" w:space="0" w:color="auto"/>
            </w:tcBorders>
            <w:shd w:val="clear" w:color="auto" w:fill="auto"/>
          </w:tcPr>
          <w:p w14:paraId="2F25CBBF" w14:textId="77777777" w:rsidR="00024BA2" w:rsidRPr="00B55FC3" w:rsidRDefault="00024BA2" w:rsidP="00024BA2">
            <w:pPr>
              <w:rPr>
                <w:rFonts w:ascii="Tahoma" w:eastAsia="Times New Roman" w:hAnsi="Tahoma" w:cs="Tahoma"/>
                <w:color w:val="000000"/>
                <w:sz w:val="22"/>
                <w:szCs w:val="22"/>
                <w:lang w:eastAsia="en-GB"/>
              </w:rPr>
            </w:pPr>
            <w:r w:rsidRPr="00B55FC3">
              <w:rPr>
                <w:rFonts w:ascii="Tahoma" w:eastAsia="Times New Roman" w:hAnsi="Tahoma" w:cs="Tahoma"/>
                <w:color w:val="000000"/>
                <w:sz w:val="22"/>
                <w:szCs w:val="22"/>
                <w:lang w:eastAsia="en-GB"/>
              </w:rPr>
              <w:t>Jessica Kingsley</w:t>
            </w:r>
          </w:p>
        </w:tc>
        <w:tc>
          <w:tcPr>
            <w:tcW w:w="2160" w:type="dxa"/>
            <w:tcBorders>
              <w:top w:val="nil"/>
              <w:left w:val="nil"/>
              <w:bottom w:val="single" w:sz="4" w:space="0" w:color="auto"/>
              <w:right w:val="single" w:sz="4" w:space="0" w:color="auto"/>
            </w:tcBorders>
            <w:shd w:val="clear" w:color="auto" w:fill="auto"/>
          </w:tcPr>
          <w:p w14:paraId="58063740" w14:textId="77777777" w:rsidR="00024BA2" w:rsidRPr="00B55FC3" w:rsidRDefault="00024BA2" w:rsidP="00024BA2">
            <w:pPr>
              <w:rPr>
                <w:rFonts w:ascii="Tahoma" w:eastAsia="Times New Roman" w:hAnsi="Tahoma" w:cs="Tahoma"/>
                <w:color w:val="000000"/>
                <w:sz w:val="22"/>
                <w:szCs w:val="22"/>
                <w:lang w:eastAsia="en-GB"/>
              </w:rPr>
            </w:pPr>
            <w:r w:rsidRPr="00B55FC3">
              <w:rPr>
                <w:rFonts w:ascii="Tahoma" w:eastAsia="Times New Roman" w:hAnsi="Tahoma" w:cs="Tahoma"/>
                <w:color w:val="000000"/>
                <w:sz w:val="22"/>
                <w:szCs w:val="22"/>
                <w:lang w:eastAsia="en-GB"/>
              </w:rPr>
              <w:t>Jane Evans</w:t>
            </w:r>
          </w:p>
        </w:tc>
        <w:tc>
          <w:tcPr>
            <w:tcW w:w="5880" w:type="dxa"/>
            <w:tcBorders>
              <w:top w:val="nil"/>
              <w:left w:val="nil"/>
              <w:bottom w:val="single" w:sz="4" w:space="0" w:color="auto"/>
              <w:right w:val="single" w:sz="4" w:space="0" w:color="auto"/>
            </w:tcBorders>
            <w:shd w:val="clear" w:color="auto" w:fill="auto"/>
          </w:tcPr>
          <w:p w14:paraId="01827C6D" w14:textId="77777777" w:rsidR="00024BA2" w:rsidRPr="00B55FC3" w:rsidRDefault="00024BA2" w:rsidP="00024BA2">
            <w:pPr>
              <w:rPr>
                <w:rFonts w:ascii="Tahoma" w:hAnsi="Tahoma" w:cs="Tahoma"/>
                <w:color w:val="141414"/>
                <w:sz w:val="22"/>
                <w:szCs w:val="22"/>
                <w:shd w:val="clear" w:color="auto" w:fill="F8F8F8"/>
              </w:rPr>
            </w:pPr>
            <w:r w:rsidRPr="00B55FC3">
              <w:rPr>
                <w:rFonts w:ascii="Tahoma" w:hAnsi="Tahoma" w:cs="Tahoma"/>
                <w:color w:val="141414"/>
                <w:sz w:val="22"/>
                <w:szCs w:val="22"/>
                <w:shd w:val="clear" w:color="auto" w:fill="F8F8F8"/>
              </w:rPr>
              <w:t>This gentle engaging story cleverly conveys sophisticated concepts and feeling about emotional regulation.</w:t>
            </w:r>
          </w:p>
        </w:tc>
      </w:tr>
      <w:tr w:rsidR="00024BA2" w:rsidRPr="00665520" w14:paraId="09843B5F" w14:textId="77777777" w:rsidTr="00441E3B">
        <w:trPr>
          <w:trHeight w:val="600"/>
        </w:trPr>
        <w:tc>
          <w:tcPr>
            <w:tcW w:w="2660" w:type="dxa"/>
            <w:tcBorders>
              <w:top w:val="nil"/>
              <w:left w:val="single" w:sz="4" w:space="0" w:color="auto"/>
              <w:bottom w:val="single" w:sz="4" w:space="0" w:color="auto"/>
              <w:right w:val="single" w:sz="4" w:space="0" w:color="auto"/>
            </w:tcBorders>
            <w:shd w:val="clear" w:color="auto" w:fill="auto"/>
          </w:tcPr>
          <w:p w14:paraId="4F279219"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What to do When you Worry Too Much</w:t>
            </w:r>
          </w:p>
        </w:tc>
        <w:tc>
          <w:tcPr>
            <w:tcW w:w="2960" w:type="dxa"/>
            <w:tcBorders>
              <w:top w:val="nil"/>
              <w:left w:val="nil"/>
              <w:bottom w:val="single" w:sz="4" w:space="0" w:color="auto"/>
              <w:right w:val="single" w:sz="4" w:space="0" w:color="auto"/>
            </w:tcBorders>
            <w:shd w:val="clear" w:color="auto" w:fill="auto"/>
          </w:tcPr>
          <w:p w14:paraId="3C1CA7C0"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 xml:space="preserve">Imagination Press American Psychological Association </w:t>
            </w:r>
          </w:p>
        </w:tc>
        <w:tc>
          <w:tcPr>
            <w:tcW w:w="2160" w:type="dxa"/>
            <w:tcBorders>
              <w:top w:val="nil"/>
              <w:left w:val="nil"/>
              <w:bottom w:val="single" w:sz="4" w:space="0" w:color="auto"/>
              <w:right w:val="single" w:sz="4" w:space="0" w:color="auto"/>
            </w:tcBorders>
            <w:shd w:val="clear" w:color="auto" w:fill="auto"/>
          </w:tcPr>
          <w:p w14:paraId="325C4319" w14:textId="77777777" w:rsidR="00024BA2" w:rsidRPr="008C3808" w:rsidRDefault="00024BA2" w:rsidP="00024BA2">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Dawn Huebner</w:t>
            </w:r>
          </w:p>
        </w:tc>
        <w:tc>
          <w:tcPr>
            <w:tcW w:w="5880" w:type="dxa"/>
            <w:tcBorders>
              <w:top w:val="nil"/>
              <w:left w:val="nil"/>
              <w:bottom w:val="single" w:sz="4" w:space="0" w:color="auto"/>
              <w:right w:val="single" w:sz="4" w:space="0" w:color="auto"/>
            </w:tcBorders>
            <w:shd w:val="clear" w:color="auto" w:fill="auto"/>
          </w:tcPr>
          <w:p w14:paraId="1886E176" w14:textId="77777777" w:rsidR="00024BA2" w:rsidRPr="008C3808" w:rsidRDefault="00024BA2" w:rsidP="00024BA2">
            <w:pPr>
              <w:rPr>
                <w:rFonts w:ascii="Tahoma" w:hAnsi="Tahoma" w:cs="Tahoma"/>
                <w:color w:val="141414"/>
                <w:sz w:val="22"/>
                <w:szCs w:val="22"/>
                <w:shd w:val="clear" w:color="auto" w:fill="F8F8F8"/>
              </w:rPr>
            </w:pPr>
            <w:r w:rsidRPr="008C3808">
              <w:rPr>
                <w:rFonts w:ascii="Tahoma" w:hAnsi="Tahoma" w:cs="Tahoma"/>
                <w:color w:val="141414"/>
                <w:sz w:val="22"/>
                <w:szCs w:val="22"/>
                <w:shd w:val="clear" w:color="auto" w:fill="F8F8F8"/>
              </w:rPr>
              <w:t>Based on CBT techniques this practical resouce help children to overcome anxiety.</w:t>
            </w:r>
          </w:p>
        </w:tc>
      </w:tr>
      <w:tr w:rsidR="00024BA2" w:rsidRPr="00665520" w14:paraId="1EE7587C" w14:textId="77777777" w:rsidTr="00B57A26">
        <w:trPr>
          <w:trHeight w:val="600"/>
        </w:trPr>
        <w:tc>
          <w:tcPr>
            <w:tcW w:w="2660" w:type="dxa"/>
            <w:tcBorders>
              <w:top w:val="nil"/>
              <w:left w:val="single" w:sz="4" w:space="0" w:color="auto"/>
              <w:bottom w:val="single" w:sz="4" w:space="0" w:color="auto"/>
              <w:right w:val="single" w:sz="4" w:space="0" w:color="auto"/>
            </w:tcBorders>
            <w:shd w:val="clear" w:color="auto" w:fill="auto"/>
            <w:hideMark/>
          </w:tcPr>
          <w:p w14:paraId="30E65446"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101 Days to Make a Change</w:t>
            </w:r>
          </w:p>
        </w:tc>
        <w:tc>
          <w:tcPr>
            <w:tcW w:w="2960" w:type="dxa"/>
            <w:tcBorders>
              <w:top w:val="nil"/>
              <w:left w:val="nil"/>
              <w:bottom w:val="single" w:sz="4" w:space="0" w:color="auto"/>
              <w:right w:val="single" w:sz="4" w:space="0" w:color="auto"/>
            </w:tcBorders>
            <w:shd w:val="clear" w:color="auto" w:fill="auto"/>
            <w:hideMark/>
          </w:tcPr>
          <w:p w14:paraId="0F3BD414"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Crown House</w:t>
            </w:r>
          </w:p>
        </w:tc>
        <w:tc>
          <w:tcPr>
            <w:tcW w:w="2160" w:type="dxa"/>
            <w:tcBorders>
              <w:top w:val="nil"/>
              <w:left w:val="nil"/>
              <w:bottom w:val="single" w:sz="4" w:space="0" w:color="auto"/>
              <w:right w:val="single" w:sz="4" w:space="0" w:color="auto"/>
            </w:tcBorders>
            <w:shd w:val="clear" w:color="auto" w:fill="auto"/>
            <w:hideMark/>
          </w:tcPr>
          <w:p w14:paraId="0543C428" w14:textId="77777777" w:rsidR="00024BA2" w:rsidRPr="00665520"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Roy Leighton, Emma Kilbey &amp; Kristina Bill</w:t>
            </w:r>
          </w:p>
        </w:tc>
        <w:tc>
          <w:tcPr>
            <w:tcW w:w="5880" w:type="dxa"/>
            <w:tcBorders>
              <w:top w:val="nil"/>
              <w:left w:val="nil"/>
              <w:bottom w:val="single" w:sz="4" w:space="0" w:color="auto"/>
              <w:right w:val="single" w:sz="4" w:space="0" w:color="auto"/>
            </w:tcBorders>
            <w:shd w:val="clear" w:color="auto" w:fill="auto"/>
            <w:hideMark/>
          </w:tcPr>
          <w:p w14:paraId="2EDB0CE0" w14:textId="77777777" w:rsidR="00024BA2" w:rsidRDefault="00024BA2" w:rsidP="00024BA2">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This is a constructive and compassionate companion to help you get back into the driving seat of your life. Its expansive ideology is grounded in an achievable process with a realistic timeframe to help chart progress and acknowledge results.</w:t>
            </w:r>
          </w:p>
          <w:p w14:paraId="13C8F18D" w14:textId="449F505E" w:rsidR="00024BA2" w:rsidRPr="00665520" w:rsidRDefault="00024BA2" w:rsidP="00024BA2">
            <w:pPr>
              <w:rPr>
                <w:rFonts w:ascii="Tahoma" w:eastAsia="Times New Roman" w:hAnsi="Tahoma" w:cs="Tahoma"/>
                <w:color w:val="000000"/>
                <w:sz w:val="22"/>
                <w:szCs w:val="22"/>
                <w:lang w:eastAsia="en-GB"/>
              </w:rPr>
            </w:pPr>
          </w:p>
        </w:tc>
      </w:tr>
      <w:bookmarkEnd w:id="1"/>
    </w:tbl>
    <w:p w14:paraId="5FA03823" w14:textId="77777777" w:rsidR="006359DD" w:rsidRDefault="006359DD">
      <w:pPr>
        <w:rPr>
          <w:rFonts w:ascii="Tahoma" w:hAnsi="Tahoma" w:cs="Tahoma"/>
          <w:sz w:val="22"/>
          <w:szCs w:val="22"/>
        </w:rPr>
      </w:pPr>
    </w:p>
    <w:tbl>
      <w:tblPr>
        <w:tblW w:w="13660" w:type="dxa"/>
        <w:tblInd w:w="89" w:type="dxa"/>
        <w:tblLook w:val="04A0" w:firstRow="1" w:lastRow="0" w:firstColumn="1" w:lastColumn="0" w:noHBand="0" w:noVBand="1"/>
      </w:tblPr>
      <w:tblGrid>
        <w:gridCol w:w="2660"/>
        <w:gridCol w:w="2960"/>
        <w:gridCol w:w="2160"/>
        <w:gridCol w:w="5880"/>
      </w:tblGrid>
      <w:tr w:rsidR="00F64832" w:rsidRPr="00665520" w14:paraId="2EE16A70" w14:textId="77777777" w:rsidTr="00B700E4">
        <w:trPr>
          <w:trHeight w:val="42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820AAE" w14:textId="77777777" w:rsidR="00172DF2" w:rsidRDefault="00172DF2" w:rsidP="00FF696E">
            <w:pPr>
              <w:rPr>
                <w:rFonts w:ascii="Tahoma" w:eastAsia="Times New Roman" w:hAnsi="Tahoma" w:cs="Tahoma"/>
                <w:b/>
                <w:bCs/>
                <w:color w:val="000000"/>
                <w:sz w:val="22"/>
                <w:szCs w:val="22"/>
                <w:lang w:eastAsia="en-GB"/>
              </w:rPr>
            </w:pPr>
          </w:p>
          <w:p w14:paraId="65E7608F" w14:textId="7493DC94" w:rsidR="00F64832" w:rsidRPr="00665520" w:rsidRDefault="00F64832" w:rsidP="00FF696E">
            <w:pPr>
              <w:rPr>
                <w:rFonts w:ascii="Tahoma" w:eastAsia="Times New Roman" w:hAnsi="Tahoma" w:cs="Tahoma"/>
                <w:b/>
                <w:bCs/>
                <w:color w:val="000000"/>
                <w:sz w:val="22"/>
                <w:szCs w:val="22"/>
                <w:lang w:eastAsia="en-GB"/>
              </w:rPr>
            </w:pPr>
            <w:r w:rsidRPr="00665520">
              <w:rPr>
                <w:rFonts w:ascii="Tahoma" w:eastAsia="Times New Roman" w:hAnsi="Tahoma" w:cs="Tahoma"/>
                <w:b/>
                <w:bCs/>
                <w:color w:val="000000"/>
                <w:sz w:val="22"/>
                <w:szCs w:val="22"/>
                <w:lang w:eastAsia="en-GB"/>
              </w:rPr>
              <w:t>Title of book</w:t>
            </w:r>
          </w:p>
        </w:tc>
        <w:tc>
          <w:tcPr>
            <w:tcW w:w="2960" w:type="dxa"/>
            <w:tcBorders>
              <w:top w:val="single" w:sz="4" w:space="0" w:color="auto"/>
              <w:left w:val="nil"/>
              <w:bottom w:val="single" w:sz="4" w:space="0" w:color="auto"/>
              <w:right w:val="single" w:sz="4" w:space="0" w:color="auto"/>
            </w:tcBorders>
            <w:shd w:val="clear" w:color="auto" w:fill="auto"/>
            <w:vAlign w:val="bottom"/>
            <w:hideMark/>
          </w:tcPr>
          <w:p w14:paraId="001586C6" w14:textId="77777777" w:rsidR="00172DF2" w:rsidRDefault="00172DF2" w:rsidP="00FF696E">
            <w:pPr>
              <w:rPr>
                <w:rFonts w:ascii="Tahoma" w:eastAsia="Times New Roman" w:hAnsi="Tahoma" w:cs="Tahoma"/>
                <w:b/>
                <w:bCs/>
                <w:color w:val="000000"/>
                <w:sz w:val="22"/>
                <w:szCs w:val="22"/>
                <w:lang w:eastAsia="en-GB"/>
              </w:rPr>
            </w:pPr>
          </w:p>
          <w:p w14:paraId="78704E39" w14:textId="02E0AB3A" w:rsidR="00F64832" w:rsidRPr="00665520" w:rsidRDefault="00F64832" w:rsidP="00FF696E">
            <w:pPr>
              <w:rPr>
                <w:rFonts w:ascii="Tahoma" w:eastAsia="Times New Roman" w:hAnsi="Tahoma" w:cs="Tahoma"/>
                <w:b/>
                <w:bCs/>
                <w:color w:val="000000"/>
                <w:sz w:val="22"/>
                <w:szCs w:val="22"/>
                <w:lang w:eastAsia="en-GB"/>
              </w:rPr>
            </w:pPr>
            <w:r w:rsidRPr="00665520">
              <w:rPr>
                <w:rFonts w:ascii="Tahoma" w:eastAsia="Times New Roman" w:hAnsi="Tahoma" w:cs="Tahoma"/>
                <w:b/>
                <w:bCs/>
                <w:color w:val="000000"/>
                <w:sz w:val="22"/>
                <w:szCs w:val="22"/>
                <w:lang w:eastAsia="en-GB"/>
              </w:rPr>
              <w:t>Publisher</w:t>
            </w:r>
          </w:p>
        </w:tc>
        <w:tc>
          <w:tcPr>
            <w:tcW w:w="2160" w:type="dxa"/>
            <w:tcBorders>
              <w:top w:val="single" w:sz="4" w:space="0" w:color="auto"/>
              <w:left w:val="nil"/>
              <w:bottom w:val="single" w:sz="4" w:space="0" w:color="auto"/>
              <w:right w:val="single" w:sz="4" w:space="0" w:color="auto"/>
            </w:tcBorders>
            <w:shd w:val="clear" w:color="auto" w:fill="auto"/>
            <w:vAlign w:val="bottom"/>
            <w:hideMark/>
          </w:tcPr>
          <w:p w14:paraId="301F1218" w14:textId="77777777" w:rsidR="00172DF2" w:rsidRDefault="00172DF2" w:rsidP="00FF696E">
            <w:pPr>
              <w:rPr>
                <w:rFonts w:ascii="Tahoma" w:eastAsia="Times New Roman" w:hAnsi="Tahoma" w:cs="Tahoma"/>
                <w:b/>
                <w:bCs/>
                <w:color w:val="000000"/>
                <w:sz w:val="22"/>
                <w:szCs w:val="22"/>
                <w:lang w:eastAsia="en-GB"/>
              </w:rPr>
            </w:pPr>
          </w:p>
          <w:p w14:paraId="0775DFB7" w14:textId="54DFFDF9" w:rsidR="00F64832" w:rsidRPr="00665520" w:rsidRDefault="00F64832" w:rsidP="00FF696E">
            <w:pPr>
              <w:rPr>
                <w:rFonts w:ascii="Tahoma" w:eastAsia="Times New Roman" w:hAnsi="Tahoma" w:cs="Tahoma"/>
                <w:b/>
                <w:bCs/>
                <w:color w:val="000000"/>
                <w:sz w:val="22"/>
                <w:szCs w:val="22"/>
                <w:lang w:eastAsia="en-GB"/>
              </w:rPr>
            </w:pPr>
            <w:r w:rsidRPr="00665520">
              <w:rPr>
                <w:rFonts w:ascii="Tahoma" w:eastAsia="Times New Roman" w:hAnsi="Tahoma" w:cs="Tahoma"/>
                <w:b/>
                <w:bCs/>
                <w:color w:val="000000"/>
                <w:sz w:val="22"/>
                <w:szCs w:val="22"/>
                <w:lang w:eastAsia="en-GB"/>
              </w:rPr>
              <w:t>Author</w:t>
            </w:r>
          </w:p>
        </w:tc>
        <w:tc>
          <w:tcPr>
            <w:tcW w:w="5880" w:type="dxa"/>
            <w:tcBorders>
              <w:top w:val="single" w:sz="4" w:space="0" w:color="auto"/>
              <w:left w:val="nil"/>
              <w:bottom w:val="single" w:sz="4" w:space="0" w:color="auto"/>
              <w:right w:val="single" w:sz="4" w:space="0" w:color="auto"/>
            </w:tcBorders>
            <w:shd w:val="clear" w:color="auto" w:fill="auto"/>
            <w:vAlign w:val="bottom"/>
            <w:hideMark/>
          </w:tcPr>
          <w:p w14:paraId="047DD0BE" w14:textId="77777777" w:rsidR="00172DF2" w:rsidRDefault="00172DF2" w:rsidP="00B700E4">
            <w:pPr>
              <w:jc w:val="center"/>
              <w:rPr>
                <w:rFonts w:ascii="Tahoma" w:eastAsia="Times New Roman" w:hAnsi="Tahoma" w:cs="Tahoma"/>
                <w:b/>
                <w:bCs/>
                <w:color w:val="000000"/>
                <w:sz w:val="22"/>
                <w:szCs w:val="22"/>
                <w:lang w:eastAsia="en-GB"/>
              </w:rPr>
            </w:pPr>
          </w:p>
          <w:p w14:paraId="50141E76" w14:textId="3305E70E" w:rsidR="00F64832" w:rsidRPr="00665520" w:rsidRDefault="00F64832" w:rsidP="00172DF2">
            <w:pPr>
              <w:rPr>
                <w:rFonts w:ascii="Tahoma" w:eastAsia="Times New Roman" w:hAnsi="Tahoma" w:cs="Tahoma"/>
                <w:b/>
                <w:bCs/>
                <w:color w:val="000000"/>
                <w:sz w:val="22"/>
                <w:szCs w:val="22"/>
                <w:lang w:eastAsia="en-GB"/>
              </w:rPr>
            </w:pPr>
            <w:r w:rsidRPr="00665520">
              <w:rPr>
                <w:rFonts w:ascii="Tahoma" w:eastAsia="Times New Roman" w:hAnsi="Tahoma" w:cs="Tahoma"/>
                <w:b/>
                <w:bCs/>
                <w:color w:val="000000"/>
                <w:sz w:val="22"/>
                <w:szCs w:val="22"/>
                <w:lang w:eastAsia="en-GB"/>
              </w:rPr>
              <w:t xml:space="preserve">Summary </w:t>
            </w:r>
          </w:p>
        </w:tc>
      </w:tr>
      <w:tr w:rsidR="00F64832" w:rsidRPr="00665520" w14:paraId="669D78E7" w14:textId="77777777" w:rsidTr="00B700E4">
        <w:trPr>
          <w:trHeight w:val="975"/>
        </w:trPr>
        <w:tc>
          <w:tcPr>
            <w:tcW w:w="2660" w:type="dxa"/>
            <w:tcBorders>
              <w:top w:val="nil"/>
              <w:left w:val="single" w:sz="4" w:space="0" w:color="auto"/>
              <w:bottom w:val="single" w:sz="4" w:space="0" w:color="auto"/>
              <w:right w:val="single" w:sz="4" w:space="0" w:color="auto"/>
            </w:tcBorders>
            <w:shd w:val="clear" w:color="auto" w:fill="auto"/>
          </w:tcPr>
          <w:p w14:paraId="18BD0ECD" w14:textId="77777777" w:rsidR="00F64832" w:rsidRPr="00665520" w:rsidRDefault="00F64832" w:rsidP="00B700E4">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The Kindness Tree</w:t>
            </w:r>
          </w:p>
        </w:tc>
        <w:tc>
          <w:tcPr>
            <w:tcW w:w="2960" w:type="dxa"/>
            <w:tcBorders>
              <w:top w:val="nil"/>
              <w:left w:val="nil"/>
              <w:bottom w:val="single" w:sz="4" w:space="0" w:color="auto"/>
              <w:right w:val="single" w:sz="4" w:space="0" w:color="auto"/>
            </w:tcBorders>
            <w:shd w:val="clear" w:color="auto" w:fill="auto"/>
          </w:tcPr>
          <w:p w14:paraId="27ED8639" w14:textId="77777777" w:rsidR="00F64832" w:rsidRPr="00665520" w:rsidRDefault="00F64832" w:rsidP="00B700E4">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Golden Tree CIC</w:t>
            </w:r>
          </w:p>
        </w:tc>
        <w:tc>
          <w:tcPr>
            <w:tcW w:w="2160" w:type="dxa"/>
            <w:tcBorders>
              <w:top w:val="nil"/>
              <w:left w:val="nil"/>
              <w:bottom w:val="single" w:sz="4" w:space="0" w:color="auto"/>
              <w:right w:val="single" w:sz="4" w:space="0" w:color="auto"/>
            </w:tcBorders>
            <w:shd w:val="clear" w:color="auto" w:fill="auto"/>
          </w:tcPr>
          <w:p w14:paraId="5E42F193" w14:textId="77777777" w:rsidR="00F64832" w:rsidRPr="00665520" w:rsidRDefault="00F64832" w:rsidP="00B700E4">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Simon Richardson &amp; Sandra Saint</w:t>
            </w:r>
          </w:p>
        </w:tc>
        <w:tc>
          <w:tcPr>
            <w:tcW w:w="5880" w:type="dxa"/>
            <w:tcBorders>
              <w:top w:val="nil"/>
              <w:left w:val="nil"/>
              <w:bottom w:val="single" w:sz="4" w:space="0" w:color="auto"/>
              <w:right w:val="single" w:sz="4" w:space="0" w:color="auto"/>
            </w:tcBorders>
            <w:shd w:val="clear" w:color="auto" w:fill="auto"/>
          </w:tcPr>
          <w:p w14:paraId="493A8F6F" w14:textId="77777777" w:rsidR="00F64832" w:rsidRPr="00665520" w:rsidRDefault="00F64832" w:rsidP="00B700E4">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 xml:space="preserve">An educational toolkit for puppetry in the classroom and beyond. A practical resource for teachers and facilitators with a range of scripts to explore topics such as safety and bereavement. </w:t>
            </w:r>
          </w:p>
        </w:tc>
      </w:tr>
      <w:tr w:rsidR="00F64832" w:rsidRPr="00665520" w14:paraId="7738B0B9" w14:textId="77777777" w:rsidTr="00B700E4">
        <w:trPr>
          <w:trHeight w:val="600"/>
        </w:trPr>
        <w:tc>
          <w:tcPr>
            <w:tcW w:w="2660" w:type="dxa"/>
            <w:tcBorders>
              <w:top w:val="nil"/>
              <w:left w:val="single" w:sz="4" w:space="0" w:color="auto"/>
              <w:bottom w:val="single" w:sz="4" w:space="0" w:color="auto"/>
              <w:right w:val="single" w:sz="4" w:space="0" w:color="auto"/>
            </w:tcBorders>
            <w:shd w:val="clear" w:color="auto" w:fill="auto"/>
          </w:tcPr>
          <w:p w14:paraId="42341F1E" w14:textId="77777777" w:rsidR="00F64832" w:rsidRPr="008C3808" w:rsidRDefault="00624524"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My Anxiety Handbook Getting Back on Track</w:t>
            </w:r>
          </w:p>
        </w:tc>
        <w:tc>
          <w:tcPr>
            <w:tcW w:w="2960" w:type="dxa"/>
            <w:tcBorders>
              <w:top w:val="nil"/>
              <w:left w:val="nil"/>
              <w:bottom w:val="single" w:sz="4" w:space="0" w:color="auto"/>
              <w:right w:val="single" w:sz="4" w:space="0" w:color="auto"/>
            </w:tcBorders>
            <w:shd w:val="clear" w:color="auto" w:fill="auto"/>
          </w:tcPr>
          <w:p w14:paraId="649A9CA2" w14:textId="77777777" w:rsidR="00F64832" w:rsidRPr="008C3808" w:rsidRDefault="00624524"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Jessica Kingsley</w:t>
            </w:r>
          </w:p>
        </w:tc>
        <w:tc>
          <w:tcPr>
            <w:tcW w:w="2160" w:type="dxa"/>
            <w:tcBorders>
              <w:top w:val="nil"/>
              <w:left w:val="nil"/>
              <w:bottom w:val="single" w:sz="4" w:space="0" w:color="auto"/>
              <w:right w:val="single" w:sz="4" w:space="0" w:color="auto"/>
            </w:tcBorders>
            <w:shd w:val="clear" w:color="auto" w:fill="auto"/>
          </w:tcPr>
          <w:p w14:paraId="1A77F1C8" w14:textId="77777777" w:rsidR="00F64832" w:rsidRPr="008C3808" w:rsidRDefault="00624524"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Sue Knowles, Bridie Gallagher &amp; Phoebe Mc Ewen</w:t>
            </w:r>
          </w:p>
        </w:tc>
        <w:tc>
          <w:tcPr>
            <w:tcW w:w="5880" w:type="dxa"/>
            <w:tcBorders>
              <w:top w:val="nil"/>
              <w:left w:val="nil"/>
              <w:bottom w:val="single" w:sz="4" w:space="0" w:color="auto"/>
              <w:right w:val="single" w:sz="4" w:space="0" w:color="auto"/>
            </w:tcBorders>
            <w:shd w:val="clear" w:color="auto" w:fill="auto"/>
          </w:tcPr>
          <w:p w14:paraId="068353F6" w14:textId="5555815D" w:rsidR="00F64832" w:rsidRPr="008C3808" w:rsidRDefault="00624524"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 xml:space="preserve">For 12 – </w:t>
            </w:r>
            <w:r w:rsidR="00172DF2" w:rsidRPr="008C3808">
              <w:rPr>
                <w:rFonts w:ascii="Tahoma" w:eastAsia="Times New Roman" w:hAnsi="Tahoma" w:cs="Tahoma"/>
                <w:color w:val="000000"/>
                <w:sz w:val="22"/>
                <w:szCs w:val="22"/>
                <w:lang w:eastAsia="en-GB"/>
              </w:rPr>
              <w:t>18-year</w:t>
            </w:r>
            <w:r w:rsidRPr="008C3808">
              <w:rPr>
                <w:rFonts w:ascii="Tahoma" w:eastAsia="Times New Roman" w:hAnsi="Tahoma" w:cs="Tahoma"/>
                <w:color w:val="000000"/>
                <w:sz w:val="22"/>
                <w:szCs w:val="22"/>
                <w:lang w:eastAsia="en-GB"/>
              </w:rPr>
              <w:t xml:space="preserve"> olds a survival guide to help them learn how to recognise and manage symptoms and overcome their biggest worries</w:t>
            </w:r>
          </w:p>
        </w:tc>
      </w:tr>
      <w:tr w:rsidR="00F64832" w:rsidRPr="00665520" w14:paraId="560A4410" w14:textId="77777777" w:rsidTr="00B700E4">
        <w:trPr>
          <w:trHeight w:val="600"/>
        </w:trPr>
        <w:tc>
          <w:tcPr>
            <w:tcW w:w="2660" w:type="dxa"/>
            <w:tcBorders>
              <w:top w:val="nil"/>
              <w:left w:val="single" w:sz="4" w:space="0" w:color="auto"/>
              <w:bottom w:val="single" w:sz="4" w:space="0" w:color="auto"/>
              <w:right w:val="single" w:sz="4" w:space="0" w:color="auto"/>
            </w:tcBorders>
            <w:shd w:val="clear" w:color="auto" w:fill="auto"/>
          </w:tcPr>
          <w:p w14:paraId="54E0976D" w14:textId="77777777" w:rsidR="00F64832" w:rsidRPr="008C3808" w:rsidRDefault="00624524"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A Mindfulness Guide for the Frazzled</w:t>
            </w:r>
          </w:p>
        </w:tc>
        <w:tc>
          <w:tcPr>
            <w:tcW w:w="2960" w:type="dxa"/>
            <w:tcBorders>
              <w:top w:val="nil"/>
              <w:left w:val="nil"/>
              <w:bottom w:val="single" w:sz="4" w:space="0" w:color="auto"/>
              <w:right w:val="single" w:sz="4" w:space="0" w:color="auto"/>
            </w:tcBorders>
            <w:shd w:val="clear" w:color="auto" w:fill="auto"/>
          </w:tcPr>
          <w:p w14:paraId="471E11EE" w14:textId="77777777" w:rsidR="00F64832" w:rsidRPr="008C3808" w:rsidRDefault="00624524"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Penguin</w:t>
            </w:r>
          </w:p>
        </w:tc>
        <w:tc>
          <w:tcPr>
            <w:tcW w:w="2160" w:type="dxa"/>
            <w:tcBorders>
              <w:top w:val="nil"/>
              <w:left w:val="nil"/>
              <w:bottom w:val="single" w:sz="4" w:space="0" w:color="auto"/>
              <w:right w:val="single" w:sz="4" w:space="0" w:color="auto"/>
            </w:tcBorders>
            <w:shd w:val="clear" w:color="auto" w:fill="auto"/>
          </w:tcPr>
          <w:p w14:paraId="67A2AF6D" w14:textId="77777777" w:rsidR="00F64832" w:rsidRPr="008C3808" w:rsidRDefault="00624524"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Ruby Wax</w:t>
            </w:r>
          </w:p>
        </w:tc>
        <w:tc>
          <w:tcPr>
            <w:tcW w:w="5880" w:type="dxa"/>
            <w:tcBorders>
              <w:top w:val="nil"/>
              <w:left w:val="nil"/>
              <w:bottom w:val="single" w:sz="4" w:space="0" w:color="auto"/>
              <w:right w:val="single" w:sz="4" w:space="0" w:color="auto"/>
            </w:tcBorders>
            <w:shd w:val="clear" w:color="auto" w:fill="auto"/>
          </w:tcPr>
          <w:p w14:paraId="6730CBE0" w14:textId="77777777" w:rsidR="00F64832" w:rsidRPr="008C3808" w:rsidRDefault="00624524" w:rsidP="00B700E4">
            <w:pPr>
              <w:rPr>
                <w:rFonts w:ascii="Tahoma" w:hAnsi="Tahoma" w:cs="Tahoma"/>
                <w:color w:val="141414"/>
                <w:sz w:val="22"/>
                <w:szCs w:val="22"/>
                <w:shd w:val="clear" w:color="auto" w:fill="F8F8F8"/>
              </w:rPr>
            </w:pPr>
            <w:r w:rsidRPr="008C3808">
              <w:rPr>
                <w:rFonts w:ascii="Tahoma" w:hAnsi="Tahoma" w:cs="Tahoma"/>
                <w:color w:val="141414"/>
                <w:sz w:val="22"/>
                <w:szCs w:val="22"/>
                <w:shd w:val="clear" w:color="auto" w:fill="F8F8F8"/>
              </w:rPr>
              <w:t>A witty and practical guide combining humour, theory and science.</w:t>
            </w:r>
          </w:p>
        </w:tc>
      </w:tr>
      <w:tr w:rsidR="00F64832" w:rsidRPr="00665520" w14:paraId="35F798A5" w14:textId="77777777" w:rsidTr="00B700E4">
        <w:trPr>
          <w:trHeight w:val="600"/>
        </w:trPr>
        <w:tc>
          <w:tcPr>
            <w:tcW w:w="2660" w:type="dxa"/>
            <w:tcBorders>
              <w:top w:val="nil"/>
              <w:left w:val="single" w:sz="4" w:space="0" w:color="auto"/>
              <w:bottom w:val="single" w:sz="4" w:space="0" w:color="auto"/>
              <w:right w:val="single" w:sz="4" w:space="0" w:color="auto"/>
            </w:tcBorders>
            <w:shd w:val="clear" w:color="auto" w:fill="auto"/>
          </w:tcPr>
          <w:p w14:paraId="62E20508" w14:textId="77777777" w:rsidR="00F64832" w:rsidRPr="008C3808" w:rsidRDefault="009B42DF"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Mental Health in Children &amp; Young People</w:t>
            </w:r>
          </w:p>
        </w:tc>
        <w:tc>
          <w:tcPr>
            <w:tcW w:w="2960" w:type="dxa"/>
            <w:tcBorders>
              <w:top w:val="nil"/>
              <w:left w:val="nil"/>
              <w:bottom w:val="single" w:sz="4" w:space="0" w:color="auto"/>
              <w:right w:val="single" w:sz="4" w:space="0" w:color="auto"/>
            </w:tcBorders>
            <w:shd w:val="clear" w:color="auto" w:fill="auto"/>
          </w:tcPr>
          <w:p w14:paraId="13E80157" w14:textId="77777777" w:rsidR="00F64832" w:rsidRPr="008C3808" w:rsidRDefault="009B42DF"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Sheldon Press</w:t>
            </w:r>
          </w:p>
        </w:tc>
        <w:tc>
          <w:tcPr>
            <w:tcW w:w="2160" w:type="dxa"/>
            <w:tcBorders>
              <w:top w:val="nil"/>
              <w:left w:val="nil"/>
              <w:bottom w:val="single" w:sz="4" w:space="0" w:color="auto"/>
              <w:right w:val="single" w:sz="4" w:space="0" w:color="auto"/>
            </w:tcBorders>
            <w:shd w:val="clear" w:color="auto" w:fill="auto"/>
          </w:tcPr>
          <w:p w14:paraId="46881CA1" w14:textId="77777777" w:rsidR="00F64832" w:rsidRPr="008C3808" w:rsidRDefault="009B42DF" w:rsidP="00B700E4">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Dr Sarah Vohra</w:t>
            </w:r>
          </w:p>
        </w:tc>
        <w:tc>
          <w:tcPr>
            <w:tcW w:w="5880" w:type="dxa"/>
            <w:tcBorders>
              <w:top w:val="nil"/>
              <w:left w:val="nil"/>
              <w:bottom w:val="single" w:sz="4" w:space="0" w:color="auto"/>
              <w:right w:val="single" w:sz="4" w:space="0" w:color="auto"/>
            </w:tcBorders>
            <w:shd w:val="clear" w:color="auto" w:fill="auto"/>
          </w:tcPr>
          <w:p w14:paraId="6EBF24E7" w14:textId="77777777" w:rsidR="00F64832" w:rsidRPr="008C3808" w:rsidRDefault="009B42DF" w:rsidP="00B700E4">
            <w:pPr>
              <w:rPr>
                <w:rFonts w:ascii="Tahoma" w:hAnsi="Tahoma" w:cs="Tahoma"/>
                <w:color w:val="141414"/>
                <w:sz w:val="22"/>
                <w:szCs w:val="22"/>
                <w:shd w:val="clear" w:color="auto" w:fill="F8F8F8"/>
              </w:rPr>
            </w:pPr>
            <w:r w:rsidRPr="008C3808">
              <w:rPr>
                <w:rFonts w:ascii="Tahoma" w:hAnsi="Tahoma" w:cs="Tahoma"/>
                <w:color w:val="141414"/>
                <w:sz w:val="22"/>
                <w:szCs w:val="22"/>
                <w:shd w:val="clear" w:color="auto" w:fill="F8F8F8"/>
              </w:rPr>
              <w:t>An invaluable resource for parents, teachers and anyone concerned about a young person’s emotional wellbeing. What to do if and when to worry.</w:t>
            </w:r>
          </w:p>
        </w:tc>
      </w:tr>
      <w:tr w:rsidR="0071029A" w:rsidRPr="00665520" w14:paraId="327FB6C9" w14:textId="77777777" w:rsidTr="00F64832">
        <w:trPr>
          <w:trHeight w:val="600"/>
        </w:trPr>
        <w:tc>
          <w:tcPr>
            <w:tcW w:w="2660" w:type="dxa"/>
            <w:tcBorders>
              <w:top w:val="nil"/>
              <w:left w:val="single" w:sz="4" w:space="0" w:color="auto"/>
              <w:bottom w:val="single" w:sz="4" w:space="0" w:color="auto"/>
              <w:right w:val="single" w:sz="4" w:space="0" w:color="auto"/>
            </w:tcBorders>
            <w:shd w:val="clear" w:color="auto" w:fill="auto"/>
          </w:tcPr>
          <w:p w14:paraId="47474C12" w14:textId="438CB571" w:rsidR="0071029A" w:rsidRPr="00665520" w:rsidRDefault="0071029A" w:rsidP="0071029A">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Emotional Health and Wellbeing</w:t>
            </w:r>
          </w:p>
        </w:tc>
        <w:tc>
          <w:tcPr>
            <w:tcW w:w="2960" w:type="dxa"/>
            <w:tcBorders>
              <w:top w:val="nil"/>
              <w:left w:val="nil"/>
              <w:bottom w:val="single" w:sz="4" w:space="0" w:color="auto"/>
              <w:right w:val="single" w:sz="4" w:space="0" w:color="auto"/>
            </w:tcBorders>
            <w:shd w:val="clear" w:color="auto" w:fill="auto"/>
          </w:tcPr>
          <w:p w14:paraId="153E1FFD" w14:textId="08198061" w:rsidR="0071029A" w:rsidRPr="00665520" w:rsidRDefault="0071029A" w:rsidP="0071029A">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Optimus Education</w:t>
            </w:r>
          </w:p>
        </w:tc>
        <w:tc>
          <w:tcPr>
            <w:tcW w:w="2160" w:type="dxa"/>
            <w:tcBorders>
              <w:top w:val="nil"/>
              <w:left w:val="nil"/>
              <w:bottom w:val="single" w:sz="4" w:space="0" w:color="auto"/>
              <w:right w:val="single" w:sz="4" w:space="0" w:color="auto"/>
            </w:tcBorders>
            <w:shd w:val="clear" w:color="auto" w:fill="auto"/>
          </w:tcPr>
          <w:p w14:paraId="0B5DF166" w14:textId="555EB1EC" w:rsidR="0071029A" w:rsidRPr="00665520" w:rsidRDefault="0071029A" w:rsidP="0071029A">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Belinda Heaven</w:t>
            </w:r>
          </w:p>
        </w:tc>
        <w:tc>
          <w:tcPr>
            <w:tcW w:w="5880" w:type="dxa"/>
            <w:tcBorders>
              <w:top w:val="nil"/>
              <w:left w:val="nil"/>
              <w:bottom w:val="single" w:sz="4" w:space="0" w:color="auto"/>
              <w:right w:val="single" w:sz="4" w:space="0" w:color="auto"/>
            </w:tcBorders>
            <w:shd w:val="clear" w:color="auto" w:fill="auto"/>
          </w:tcPr>
          <w:p w14:paraId="2E028A48" w14:textId="2CDC9CC7" w:rsidR="0071029A" w:rsidRPr="00665520" w:rsidRDefault="0071029A" w:rsidP="0071029A">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Teacher support - ideas for classroom activities, introducing Emotional Health and Wellbeing</w:t>
            </w:r>
          </w:p>
        </w:tc>
      </w:tr>
      <w:tr w:rsidR="00FF696E" w:rsidRPr="00665520" w14:paraId="1EACF92F" w14:textId="77777777" w:rsidTr="00F64832">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3332ECB" w14:textId="5DE13F3D" w:rsidR="00FF696E" w:rsidRPr="00665520" w:rsidRDefault="00FF696E" w:rsidP="00FF696E">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The Parent’s Guide to Eating Disorders</w:t>
            </w:r>
          </w:p>
        </w:tc>
        <w:tc>
          <w:tcPr>
            <w:tcW w:w="2960" w:type="dxa"/>
            <w:tcBorders>
              <w:top w:val="single" w:sz="4" w:space="0" w:color="auto"/>
              <w:left w:val="nil"/>
              <w:bottom w:val="single" w:sz="4" w:space="0" w:color="auto"/>
              <w:right w:val="single" w:sz="4" w:space="0" w:color="auto"/>
            </w:tcBorders>
            <w:shd w:val="clear" w:color="auto" w:fill="auto"/>
          </w:tcPr>
          <w:p w14:paraId="3D96FCEF" w14:textId="2543FC6D" w:rsidR="00FF696E" w:rsidRPr="00665520" w:rsidRDefault="00FF696E" w:rsidP="00FF696E">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Lion Oxford</w:t>
            </w:r>
          </w:p>
        </w:tc>
        <w:tc>
          <w:tcPr>
            <w:tcW w:w="2160" w:type="dxa"/>
            <w:tcBorders>
              <w:top w:val="single" w:sz="4" w:space="0" w:color="auto"/>
              <w:left w:val="nil"/>
              <w:bottom w:val="single" w:sz="4" w:space="0" w:color="auto"/>
              <w:right w:val="single" w:sz="4" w:space="0" w:color="auto"/>
            </w:tcBorders>
            <w:shd w:val="clear" w:color="auto" w:fill="auto"/>
          </w:tcPr>
          <w:p w14:paraId="647238D6" w14:textId="3C379F57" w:rsidR="00FF696E" w:rsidRPr="00665520" w:rsidRDefault="00FF696E" w:rsidP="00FF696E">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Jane Smith</w:t>
            </w:r>
          </w:p>
        </w:tc>
        <w:tc>
          <w:tcPr>
            <w:tcW w:w="5880" w:type="dxa"/>
            <w:tcBorders>
              <w:top w:val="single" w:sz="4" w:space="0" w:color="auto"/>
              <w:left w:val="nil"/>
              <w:bottom w:val="single" w:sz="4" w:space="0" w:color="auto"/>
              <w:right w:val="single" w:sz="4" w:space="0" w:color="auto"/>
            </w:tcBorders>
            <w:shd w:val="clear" w:color="auto" w:fill="auto"/>
          </w:tcPr>
          <w:p w14:paraId="58DD6493" w14:textId="77777777" w:rsidR="00FF696E" w:rsidRDefault="00FF696E" w:rsidP="00FF696E">
            <w:pPr>
              <w:rPr>
                <w:rFonts w:ascii="Tahoma" w:eastAsia="Times New Roman" w:hAnsi="Tahoma" w:cs="Tahoma"/>
                <w:color w:val="000000"/>
                <w:sz w:val="22"/>
                <w:szCs w:val="22"/>
                <w:lang w:eastAsia="en-GB"/>
              </w:rPr>
            </w:pPr>
            <w:r w:rsidRPr="008C3808">
              <w:rPr>
                <w:rFonts w:ascii="Tahoma" w:eastAsia="Times New Roman" w:hAnsi="Tahoma" w:cs="Tahoma"/>
                <w:color w:val="000000"/>
                <w:sz w:val="22"/>
                <w:szCs w:val="22"/>
                <w:lang w:eastAsia="en-GB"/>
              </w:rPr>
              <w:t>A jargon free book that will be invaluable and reassuring to bewildered and frightened parents of children with eating disorders.</w:t>
            </w:r>
          </w:p>
          <w:p w14:paraId="0CFB45AF" w14:textId="52D8271C" w:rsidR="00FF696E" w:rsidRPr="00665520" w:rsidRDefault="00FF696E" w:rsidP="00FF696E">
            <w:pPr>
              <w:rPr>
                <w:rFonts w:ascii="Tahoma" w:eastAsia="Times New Roman" w:hAnsi="Tahoma" w:cs="Tahoma"/>
                <w:color w:val="000000"/>
                <w:sz w:val="22"/>
                <w:szCs w:val="22"/>
                <w:lang w:eastAsia="en-GB"/>
              </w:rPr>
            </w:pPr>
          </w:p>
        </w:tc>
      </w:tr>
      <w:tr w:rsidR="00FF696E" w:rsidRPr="00665520" w14:paraId="5F15EE0D" w14:textId="77777777" w:rsidTr="00C263A4">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A1DE1DA" w14:textId="3B3D6F37" w:rsidR="00FF696E" w:rsidRPr="00C263A4" w:rsidRDefault="00FF696E" w:rsidP="00FF696E">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Child and adolescent mental health today: a handbook</w:t>
            </w:r>
          </w:p>
        </w:tc>
        <w:tc>
          <w:tcPr>
            <w:tcW w:w="2960" w:type="dxa"/>
            <w:tcBorders>
              <w:top w:val="single" w:sz="4" w:space="0" w:color="auto"/>
              <w:left w:val="nil"/>
              <w:bottom w:val="single" w:sz="4" w:space="0" w:color="auto"/>
              <w:right w:val="single" w:sz="4" w:space="0" w:color="auto"/>
            </w:tcBorders>
            <w:shd w:val="clear" w:color="auto" w:fill="auto"/>
          </w:tcPr>
          <w:p w14:paraId="076E18C1" w14:textId="3FCB4A5A" w:rsidR="00FF696E" w:rsidRPr="00C263A4" w:rsidRDefault="00FF696E" w:rsidP="00FF696E">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Pavilion Publishing (Brighton) Ltd</w:t>
            </w:r>
          </w:p>
        </w:tc>
        <w:tc>
          <w:tcPr>
            <w:tcW w:w="2160" w:type="dxa"/>
            <w:tcBorders>
              <w:top w:val="single" w:sz="4" w:space="0" w:color="auto"/>
              <w:left w:val="nil"/>
              <w:bottom w:val="single" w:sz="4" w:space="0" w:color="auto"/>
              <w:right w:val="single" w:sz="4" w:space="0" w:color="auto"/>
            </w:tcBorders>
            <w:shd w:val="clear" w:color="auto" w:fill="auto"/>
          </w:tcPr>
          <w:p w14:paraId="25B84C34" w14:textId="400BC20D" w:rsidR="00FF696E" w:rsidRPr="00C263A4" w:rsidRDefault="00FF696E" w:rsidP="00FF696E">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Catherine Jackson, Kathryn Hill, Paula Lavis</w:t>
            </w:r>
          </w:p>
        </w:tc>
        <w:tc>
          <w:tcPr>
            <w:tcW w:w="5880" w:type="dxa"/>
            <w:tcBorders>
              <w:top w:val="single" w:sz="4" w:space="0" w:color="auto"/>
              <w:left w:val="nil"/>
              <w:bottom w:val="single" w:sz="4" w:space="0" w:color="auto"/>
              <w:right w:val="single" w:sz="4" w:space="0" w:color="auto"/>
            </w:tcBorders>
            <w:shd w:val="clear" w:color="auto" w:fill="auto"/>
          </w:tcPr>
          <w:p w14:paraId="2A502130" w14:textId="43CFCAA2" w:rsidR="00FF696E" w:rsidRPr="00C263A4" w:rsidRDefault="00FF696E" w:rsidP="00FF696E">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 xml:space="preserve">Children and Young people - mental health illness. Handbook has been divided in to five sections: - an overview of child and adolescent mental health policies and service </w:t>
            </w:r>
            <w:r w:rsidR="00172DF2" w:rsidRPr="00665520">
              <w:rPr>
                <w:rFonts w:ascii="Tahoma" w:eastAsia="Times New Roman" w:hAnsi="Tahoma" w:cs="Tahoma"/>
                <w:color w:val="000000"/>
                <w:sz w:val="22"/>
                <w:szCs w:val="22"/>
                <w:lang w:eastAsia="en-GB"/>
              </w:rPr>
              <w:t>structures -</w:t>
            </w:r>
            <w:r w:rsidRPr="00665520">
              <w:rPr>
                <w:rFonts w:ascii="Tahoma" w:eastAsia="Times New Roman" w:hAnsi="Tahoma" w:cs="Tahoma"/>
                <w:color w:val="000000"/>
                <w:sz w:val="22"/>
                <w:szCs w:val="22"/>
                <w:lang w:eastAsia="en-GB"/>
              </w:rPr>
              <w:t xml:space="preserve"> maternal and  infant mental health - children’s mental health - adolescent mental health - diagnoses and treatments</w:t>
            </w:r>
          </w:p>
        </w:tc>
      </w:tr>
      <w:tr w:rsidR="00FF696E" w:rsidRPr="00665520" w14:paraId="1A6D341F" w14:textId="77777777" w:rsidTr="00FF696E">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1748A5A" w14:textId="77777777" w:rsidR="00FF696E" w:rsidRPr="00665520" w:rsidRDefault="00FF696E" w:rsidP="001F7DBA">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Find your power</w:t>
            </w:r>
          </w:p>
        </w:tc>
        <w:tc>
          <w:tcPr>
            <w:tcW w:w="2960" w:type="dxa"/>
            <w:tcBorders>
              <w:top w:val="single" w:sz="4" w:space="0" w:color="auto"/>
              <w:left w:val="nil"/>
              <w:bottom w:val="single" w:sz="4" w:space="0" w:color="auto"/>
              <w:right w:val="single" w:sz="4" w:space="0" w:color="auto"/>
            </w:tcBorders>
            <w:shd w:val="clear" w:color="auto" w:fill="auto"/>
          </w:tcPr>
          <w:p w14:paraId="2EEC6EDF" w14:textId="77777777" w:rsidR="00FF696E" w:rsidRPr="00665520" w:rsidRDefault="00FF696E" w:rsidP="001F7DBA">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Nicholas Brealey Publishing; illustrated edition</w:t>
            </w:r>
          </w:p>
        </w:tc>
        <w:tc>
          <w:tcPr>
            <w:tcW w:w="2160" w:type="dxa"/>
            <w:tcBorders>
              <w:top w:val="single" w:sz="4" w:space="0" w:color="auto"/>
              <w:left w:val="nil"/>
              <w:bottom w:val="single" w:sz="4" w:space="0" w:color="auto"/>
              <w:right w:val="single" w:sz="4" w:space="0" w:color="auto"/>
            </w:tcBorders>
            <w:shd w:val="clear" w:color="auto" w:fill="auto"/>
          </w:tcPr>
          <w:p w14:paraId="3F662220" w14:textId="0F223491" w:rsidR="00FF696E" w:rsidRPr="00665520" w:rsidRDefault="00FF696E" w:rsidP="001F7DBA">
            <w:pPr>
              <w:rPr>
                <w:rFonts w:ascii="Tahoma" w:eastAsia="Times New Roman" w:hAnsi="Tahoma" w:cs="Tahoma"/>
                <w:color w:val="000000"/>
                <w:sz w:val="22"/>
                <w:szCs w:val="22"/>
                <w:lang w:eastAsia="en-GB"/>
              </w:rPr>
            </w:pPr>
            <w:r>
              <w:rPr>
                <w:rFonts w:ascii="Tahoma" w:eastAsia="Times New Roman" w:hAnsi="Tahoma" w:cs="Tahoma"/>
                <w:color w:val="000000"/>
                <w:sz w:val="22"/>
                <w:szCs w:val="22"/>
                <w:lang w:eastAsia="en-GB"/>
              </w:rPr>
              <w:t xml:space="preserve"> Dr </w:t>
            </w:r>
            <w:r w:rsidRPr="00665520">
              <w:rPr>
                <w:rFonts w:ascii="Tahoma" w:eastAsia="Times New Roman" w:hAnsi="Tahoma" w:cs="Tahoma"/>
                <w:color w:val="000000"/>
                <w:sz w:val="22"/>
                <w:szCs w:val="22"/>
                <w:lang w:eastAsia="en-GB"/>
              </w:rPr>
              <w:t>Christopher Johnstone</w:t>
            </w:r>
          </w:p>
        </w:tc>
        <w:tc>
          <w:tcPr>
            <w:tcW w:w="5880" w:type="dxa"/>
            <w:tcBorders>
              <w:top w:val="single" w:sz="4" w:space="0" w:color="auto"/>
              <w:left w:val="nil"/>
              <w:bottom w:val="single" w:sz="4" w:space="0" w:color="auto"/>
              <w:right w:val="single" w:sz="4" w:space="0" w:color="auto"/>
            </w:tcBorders>
            <w:shd w:val="clear" w:color="auto" w:fill="auto"/>
          </w:tcPr>
          <w:p w14:paraId="4C37F98B" w14:textId="77777777" w:rsidR="00FF696E" w:rsidRPr="00665520" w:rsidRDefault="00FF696E" w:rsidP="001F7DBA">
            <w:pPr>
              <w:rPr>
                <w:rFonts w:ascii="Tahoma" w:eastAsia="Times New Roman" w:hAnsi="Tahoma" w:cs="Tahoma"/>
                <w:color w:val="000000"/>
                <w:sz w:val="22"/>
                <w:szCs w:val="22"/>
                <w:lang w:eastAsia="en-GB"/>
              </w:rPr>
            </w:pPr>
            <w:r w:rsidRPr="00665520">
              <w:rPr>
                <w:rFonts w:ascii="Tahoma" w:eastAsia="Times New Roman" w:hAnsi="Tahoma" w:cs="Tahoma"/>
                <w:color w:val="000000"/>
                <w:sz w:val="22"/>
                <w:szCs w:val="22"/>
                <w:lang w:eastAsia="en-GB"/>
              </w:rPr>
              <w:t>He has made accessible the literature from positive psychology, therapy, systems thinking and addictions recovery and woven them together</w:t>
            </w:r>
          </w:p>
        </w:tc>
      </w:tr>
    </w:tbl>
    <w:p w14:paraId="6CE032CC" w14:textId="580A3CB0" w:rsidR="00F64832" w:rsidRDefault="00F64832">
      <w:pPr>
        <w:rPr>
          <w:rFonts w:ascii="Tahoma" w:hAnsi="Tahoma" w:cs="Tahoma"/>
          <w:sz w:val="22"/>
          <w:szCs w:val="22"/>
        </w:rPr>
      </w:pPr>
    </w:p>
    <w:p w14:paraId="1BC71331" w14:textId="7738FC63" w:rsidR="00172DF2" w:rsidRPr="00665520" w:rsidRDefault="00172DF2">
      <w:pPr>
        <w:rPr>
          <w:rFonts w:ascii="Tahoma" w:hAnsi="Tahoma" w:cs="Tahoma"/>
          <w:sz w:val="22"/>
          <w:szCs w:val="22"/>
        </w:rPr>
      </w:pPr>
      <w:r w:rsidRPr="00172DF2">
        <w:rPr>
          <w:rFonts w:ascii="Tahoma" w:hAnsi="Tahoma" w:cs="Tahoma"/>
          <w:sz w:val="22"/>
          <w:szCs w:val="22"/>
        </w:rPr>
        <w:t>https://www.winstonswish.org/suggested-reading-list/</w:t>
      </w:r>
    </w:p>
    <w:sectPr w:rsidR="00172DF2" w:rsidRPr="00665520" w:rsidSect="003F1B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B3"/>
    <w:rsid w:val="00000A82"/>
    <w:rsid w:val="00024BA2"/>
    <w:rsid w:val="0003300C"/>
    <w:rsid w:val="000A34DD"/>
    <w:rsid w:val="000C27D2"/>
    <w:rsid w:val="001222D0"/>
    <w:rsid w:val="00172DF2"/>
    <w:rsid w:val="00175531"/>
    <w:rsid w:val="001C5F3C"/>
    <w:rsid w:val="002127AF"/>
    <w:rsid w:val="00257D27"/>
    <w:rsid w:val="00264553"/>
    <w:rsid w:val="002A2970"/>
    <w:rsid w:val="00311D5E"/>
    <w:rsid w:val="003F1BB3"/>
    <w:rsid w:val="004712CB"/>
    <w:rsid w:val="004D08FD"/>
    <w:rsid w:val="00573A05"/>
    <w:rsid w:val="005D2605"/>
    <w:rsid w:val="005E7845"/>
    <w:rsid w:val="00624524"/>
    <w:rsid w:val="006359DD"/>
    <w:rsid w:val="006401B8"/>
    <w:rsid w:val="00665520"/>
    <w:rsid w:val="0071029A"/>
    <w:rsid w:val="007643AD"/>
    <w:rsid w:val="00771B56"/>
    <w:rsid w:val="007E0428"/>
    <w:rsid w:val="00856DF7"/>
    <w:rsid w:val="00890803"/>
    <w:rsid w:val="008C3808"/>
    <w:rsid w:val="008C54F1"/>
    <w:rsid w:val="00965580"/>
    <w:rsid w:val="009B42DF"/>
    <w:rsid w:val="00A21E8F"/>
    <w:rsid w:val="00A63D89"/>
    <w:rsid w:val="00A7175A"/>
    <w:rsid w:val="00A72F68"/>
    <w:rsid w:val="00B2136C"/>
    <w:rsid w:val="00B55FC3"/>
    <w:rsid w:val="00B608CA"/>
    <w:rsid w:val="00C263A4"/>
    <w:rsid w:val="00C96962"/>
    <w:rsid w:val="00D0252F"/>
    <w:rsid w:val="00D71C8B"/>
    <w:rsid w:val="00DA56AB"/>
    <w:rsid w:val="00DA5F50"/>
    <w:rsid w:val="00E4397F"/>
    <w:rsid w:val="00E6436B"/>
    <w:rsid w:val="00EB5187"/>
    <w:rsid w:val="00F64832"/>
    <w:rsid w:val="00FA43AC"/>
    <w:rsid w:val="00FF6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FCAD"/>
  <w15:docId w15:val="{2E22DED9-E4C5-4A6D-AEA8-F3E21E77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BB3"/>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808"/>
    <w:rPr>
      <w:color w:val="0000FF" w:themeColor="hyperlink"/>
      <w:u w:val="single"/>
    </w:rPr>
  </w:style>
  <w:style w:type="character" w:customStyle="1" w:styleId="UnresolvedMention">
    <w:name w:val="Unresolved Mention"/>
    <w:basedOn w:val="DefaultParagraphFont"/>
    <w:uiPriority w:val="99"/>
    <w:semiHidden/>
    <w:unhideWhenUsed/>
    <w:rsid w:val="008C3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5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wmt.org.uk" TargetMode="External"/><Relationship Id="rId5" Type="http://schemas.openxmlformats.org/officeDocument/2006/relationships/hyperlink" Target="http://www.cwmt.org" TargetMode="External"/><Relationship Id="rId4" Type="http://schemas.openxmlformats.org/officeDocument/2006/relationships/hyperlink" Target="http://www.cwm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Windows User</cp:lastModifiedBy>
  <cp:revision>3</cp:revision>
  <dcterms:created xsi:type="dcterms:W3CDTF">2021-12-08T11:27:00Z</dcterms:created>
  <dcterms:modified xsi:type="dcterms:W3CDTF">2021-12-08T11:27:00Z</dcterms:modified>
</cp:coreProperties>
</file>