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314BB" w14:textId="77777777" w:rsidR="007E18D5" w:rsidRPr="00D83C4B" w:rsidRDefault="007E18D5" w:rsidP="007E18D5">
      <w:pPr>
        <w:keepNext/>
        <w:spacing w:after="240" w:line="240" w:lineRule="auto"/>
        <w:jc w:val="center"/>
        <w:outlineLvl w:val="1"/>
        <w:rPr>
          <w:rFonts w:ascii="Comic Sans MS" w:eastAsia="Times New Roman" w:hAnsi="Comic Sans MS"/>
          <w:b/>
          <w:color w:val="0070C0"/>
          <w:sz w:val="56"/>
          <w:szCs w:val="56"/>
          <w:lang w:eastAsia="en-GB"/>
        </w:rPr>
      </w:pPr>
      <w:r w:rsidRPr="00D83C4B">
        <w:rPr>
          <w:rFonts w:ascii="Comic Sans MS" w:eastAsia="Times New Roman" w:hAnsi="Comic Sans MS"/>
          <w:b/>
          <w:color w:val="0070C0"/>
          <w:sz w:val="56"/>
          <w:szCs w:val="56"/>
          <w:lang w:eastAsia="en-GB"/>
        </w:rPr>
        <w:t xml:space="preserve">Winnington Park Primary School and Nursery </w:t>
      </w:r>
    </w:p>
    <w:p w14:paraId="7A9F28A4" w14:textId="77777777" w:rsidR="007E18D5" w:rsidRPr="00D83C4B" w:rsidRDefault="007E18D5" w:rsidP="007E18D5">
      <w:pPr>
        <w:spacing w:after="0" w:line="240" w:lineRule="auto"/>
        <w:rPr>
          <w:rFonts w:ascii="Comic Sans MS" w:eastAsia="Times New Roman" w:hAnsi="Comic Sans MS"/>
          <w:color w:val="0070C0"/>
          <w:lang w:eastAsia="en-GB"/>
        </w:rPr>
      </w:pPr>
    </w:p>
    <w:p w14:paraId="46E70C32" w14:textId="77777777" w:rsidR="007E18D5" w:rsidRPr="00D83C4B" w:rsidRDefault="007E18D5" w:rsidP="007E18D5">
      <w:pPr>
        <w:spacing w:after="60" w:line="240" w:lineRule="auto"/>
        <w:jc w:val="center"/>
        <w:rPr>
          <w:rFonts w:ascii="Comic Sans MS" w:eastAsia="Times New Roman" w:hAnsi="Comic Sans MS"/>
          <w:b/>
          <w:color w:val="0070C0"/>
          <w:sz w:val="56"/>
          <w:szCs w:val="56"/>
          <w:lang w:eastAsia="en-GB"/>
        </w:rPr>
      </w:pPr>
    </w:p>
    <w:p w14:paraId="28CBB44E" w14:textId="77777777" w:rsidR="007E18D5" w:rsidRPr="00D83C4B" w:rsidRDefault="006711FE" w:rsidP="007E18D5">
      <w:pPr>
        <w:spacing w:after="60" w:line="240" w:lineRule="auto"/>
        <w:jc w:val="center"/>
        <w:rPr>
          <w:rFonts w:ascii="Comic Sans MS" w:eastAsia="Times New Roman" w:hAnsi="Comic Sans MS"/>
          <w:b/>
          <w:color w:val="0070C0"/>
          <w:sz w:val="56"/>
          <w:szCs w:val="56"/>
          <w:lang w:eastAsia="en-GB"/>
        </w:rPr>
      </w:pPr>
      <w:r w:rsidRPr="00D83C4B">
        <w:rPr>
          <w:rFonts w:ascii="Comic Sans MS" w:eastAsia="Times New Roman" w:hAnsi="Comic Sans MS"/>
          <w:b/>
          <w:color w:val="0070C0"/>
          <w:sz w:val="56"/>
          <w:szCs w:val="56"/>
          <w:lang w:eastAsia="en-GB"/>
        </w:rPr>
        <w:t>Data Protection Policy</w:t>
      </w:r>
    </w:p>
    <w:p w14:paraId="29D0DB85" w14:textId="77777777" w:rsidR="007E18D5" w:rsidRPr="00D83C4B" w:rsidRDefault="007E18D5" w:rsidP="007E18D5">
      <w:pPr>
        <w:spacing w:after="60" w:line="240" w:lineRule="auto"/>
        <w:rPr>
          <w:rFonts w:ascii="Comic Sans MS" w:eastAsia="Times New Roman" w:hAnsi="Comic Sans MS"/>
          <w:b/>
          <w:color w:val="0000FF"/>
          <w:sz w:val="24"/>
          <w:szCs w:val="20"/>
          <w:lang w:eastAsia="en-GB"/>
        </w:rPr>
      </w:pPr>
    </w:p>
    <w:p w14:paraId="4C824639" w14:textId="77777777" w:rsidR="007E18D5" w:rsidRPr="00D83C4B" w:rsidRDefault="007E18D5" w:rsidP="007E18D5">
      <w:pPr>
        <w:spacing w:after="60" w:line="240" w:lineRule="auto"/>
        <w:rPr>
          <w:rFonts w:ascii="Comic Sans MS" w:eastAsia="Times New Roman" w:hAnsi="Comic Sans MS"/>
          <w:b/>
          <w:sz w:val="24"/>
          <w:szCs w:val="20"/>
          <w:lang w:eastAsia="en-GB"/>
        </w:rPr>
      </w:pPr>
    </w:p>
    <w:p w14:paraId="3CCCC86E" w14:textId="77777777" w:rsidR="007E18D5" w:rsidRPr="00D83C4B" w:rsidRDefault="007E18D5" w:rsidP="007E18D5">
      <w:pPr>
        <w:spacing w:after="60" w:line="240" w:lineRule="auto"/>
        <w:jc w:val="center"/>
        <w:rPr>
          <w:rFonts w:ascii="Comic Sans MS" w:eastAsia="Times New Roman" w:hAnsi="Comic Sans MS"/>
          <w:b/>
          <w:sz w:val="24"/>
          <w:szCs w:val="20"/>
          <w:lang w:eastAsia="en-GB"/>
        </w:rPr>
      </w:pPr>
      <w:r w:rsidRPr="00D83C4B">
        <w:rPr>
          <w:rFonts w:ascii="Comic Sans MS" w:eastAsia="Times New Roman" w:hAnsi="Comic Sans MS"/>
          <w:noProof/>
          <w:sz w:val="20"/>
          <w:szCs w:val="20"/>
          <w:lang w:eastAsia="en-GB"/>
        </w:rPr>
        <w:drawing>
          <wp:inline distT="0" distB="0" distL="0" distR="0" wp14:anchorId="0FEBEF00" wp14:editId="693C7F0E">
            <wp:extent cx="3971925" cy="3048000"/>
            <wp:effectExtent l="0" t="0" r="9525" b="0"/>
            <wp:docPr id="2" name="Picture 2" descr="Description: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terhead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71925" cy="3048000"/>
                    </a:xfrm>
                    <a:prstGeom prst="rect">
                      <a:avLst/>
                    </a:prstGeom>
                    <a:noFill/>
                    <a:ln>
                      <a:noFill/>
                    </a:ln>
                  </pic:spPr>
                </pic:pic>
              </a:graphicData>
            </a:graphic>
          </wp:inline>
        </w:drawing>
      </w:r>
    </w:p>
    <w:p w14:paraId="173207FE" w14:textId="77777777" w:rsidR="007E18D5" w:rsidRPr="00D83C4B" w:rsidRDefault="007E18D5" w:rsidP="007E18D5">
      <w:pPr>
        <w:spacing w:after="60" w:line="240" w:lineRule="auto"/>
        <w:rPr>
          <w:rFonts w:ascii="Comic Sans MS" w:eastAsia="Times New Roman" w:hAnsi="Comic Sans MS"/>
          <w:b/>
          <w:sz w:val="24"/>
          <w:szCs w:val="20"/>
          <w:lang w:eastAsia="en-GB"/>
        </w:rPr>
      </w:pPr>
    </w:p>
    <w:p w14:paraId="7569618E" w14:textId="77777777" w:rsidR="007E18D5" w:rsidRPr="00D83C4B" w:rsidRDefault="007E18D5" w:rsidP="007E18D5">
      <w:pPr>
        <w:spacing w:after="60" w:line="240" w:lineRule="auto"/>
        <w:rPr>
          <w:rFonts w:ascii="Comic Sans MS" w:eastAsia="Times New Roman" w:hAnsi="Comic Sans MS"/>
          <w:b/>
          <w:sz w:val="24"/>
          <w:szCs w:val="20"/>
          <w:lang w:eastAsia="en-GB"/>
        </w:rPr>
      </w:pPr>
    </w:p>
    <w:p w14:paraId="66D06CF6" w14:textId="77777777" w:rsidR="007E18D5" w:rsidRPr="00D83C4B" w:rsidRDefault="007E18D5" w:rsidP="007E18D5">
      <w:pPr>
        <w:spacing w:after="60" w:line="240" w:lineRule="auto"/>
        <w:rPr>
          <w:rFonts w:ascii="Comic Sans MS" w:eastAsia="Times New Roman" w:hAnsi="Comic Sans MS"/>
          <w:b/>
          <w:sz w:val="24"/>
          <w:szCs w:val="20"/>
          <w:lang w:eastAsia="en-GB"/>
        </w:rPr>
      </w:pPr>
    </w:p>
    <w:p w14:paraId="64F0F441" w14:textId="77777777" w:rsidR="007E18D5" w:rsidRPr="00D83C4B" w:rsidRDefault="007E18D5" w:rsidP="007E18D5">
      <w:pPr>
        <w:tabs>
          <w:tab w:val="left" w:pos="2254"/>
        </w:tabs>
        <w:spacing w:after="0" w:line="240" w:lineRule="auto"/>
        <w:rPr>
          <w:rFonts w:ascii="Comic Sans MS" w:eastAsia="Times New Roman" w:hAnsi="Comic Sans MS"/>
          <w:b/>
          <w:sz w:val="24"/>
          <w:szCs w:val="20"/>
          <w:lang w:eastAsia="en-GB"/>
        </w:rPr>
      </w:pPr>
    </w:p>
    <w:p w14:paraId="0AD7481E" w14:textId="77777777" w:rsidR="007E18D5" w:rsidRPr="00D83C4B" w:rsidRDefault="007E18D5" w:rsidP="007E18D5">
      <w:pPr>
        <w:tabs>
          <w:tab w:val="left" w:pos="2254"/>
        </w:tabs>
        <w:spacing w:after="0" w:line="240" w:lineRule="auto"/>
        <w:rPr>
          <w:rFonts w:ascii="Comic Sans MS" w:eastAsia="Times New Roman" w:hAnsi="Comic Sans MS"/>
          <w:b/>
          <w:sz w:val="24"/>
          <w:szCs w:val="20"/>
          <w:lang w:eastAsia="en-GB"/>
        </w:rPr>
      </w:pPr>
    </w:p>
    <w:p w14:paraId="7FF66CF4" w14:textId="77777777" w:rsidR="007E18D5" w:rsidRPr="00D83C4B" w:rsidRDefault="007E18D5" w:rsidP="007E18D5">
      <w:pPr>
        <w:tabs>
          <w:tab w:val="left" w:pos="2254"/>
        </w:tabs>
        <w:spacing w:after="0" w:line="240" w:lineRule="auto"/>
        <w:rPr>
          <w:rFonts w:ascii="Comic Sans MS" w:eastAsia="Times New Roman" w:hAnsi="Comic Sans MS"/>
          <w:b/>
          <w:sz w:val="24"/>
          <w:szCs w:val="20"/>
          <w:lang w:eastAsia="en-GB"/>
        </w:rPr>
      </w:pPr>
    </w:p>
    <w:p w14:paraId="2BBEC67A" w14:textId="77777777" w:rsidR="007E18D5" w:rsidRPr="00D83C4B" w:rsidRDefault="007E18D5" w:rsidP="007E18D5">
      <w:pPr>
        <w:tabs>
          <w:tab w:val="left" w:pos="2254"/>
        </w:tabs>
        <w:spacing w:after="0" w:line="240" w:lineRule="auto"/>
        <w:rPr>
          <w:rFonts w:ascii="Comic Sans MS" w:eastAsia="Times New Roman" w:hAnsi="Comic Sans MS"/>
          <w:b/>
          <w:sz w:val="24"/>
          <w:szCs w:val="20"/>
          <w:lang w:eastAsia="en-GB"/>
        </w:rPr>
      </w:pPr>
    </w:p>
    <w:p w14:paraId="50D0F748" w14:textId="77777777" w:rsidR="007E18D5" w:rsidRPr="00D83C4B" w:rsidRDefault="007E18D5" w:rsidP="007E18D5">
      <w:pPr>
        <w:tabs>
          <w:tab w:val="left" w:pos="2254"/>
        </w:tabs>
        <w:spacing w:after="0" w:line="240" w:lineRule="auto"/>
        <w:rPr>
          <w:rFonts w:ascii="Comic Sans MS" w:eastAsia="Times New Roman" w:hAnsi="Comic Sans MS"/>
          <w:b/>
          <w:sz w:val="24"/>
          <w:szCs w:val="20"/>
          <w:lang w:eastAsia="en-GB"/>
        </w:rPr>
      </w:pPr>
    </w:p>
    <w:p w14:paraId="7BAB7180" w14:textId="32FF4E0C" w:rsidR="007E18D5" w:rsidRPr="00246F24" w:rsidRDefault="007E18D5" w:rsidP="007E18D5">
      <w:pPr>
        <w:spacing w:before="240" w:after="60" w:line="240" w:lineRule="auto"/>
        <w:outlineLvl w:val="5"/>
        <w:rPr>
          <w:rFonts w:ascii="Comic Sans MS" w:eastAsia="Times New Roman" w:hAnsi="Comic Sans MS"/>
          <w:b/>
          <w:bCs/>
          <w:color w:val="0070C0"/>
          <w:sz w:val="24"/>
          <w:szCs w:val="24"/>
          <w:lang w:eastAsia="en-GB"/>
        </w:rPr>
      </w:pPr>
      <w:r w:rsidRPr="00246F24">
        <w:rPr>
          <w:rFonts w:ascii="Comic Sans MS" w:eastAsia="Times New Roman" w:hAnsi="Comic Sans MS"/>
          <w:b/>
          <w:bCs/>
          <w:color w:val="0070C0"/>
          <w:sz w:val="24"/>
          <w:szCs w:val="24"/>
          <w:lang w:eastAsia="en-GB"/>
        </w:rPr>
        <w:t xml:space="preserve">Updated: </w:t>
      </w:r>
      <w:r w:rsidR="00246F24" w:rsidRPr="00246F24">
        <w:rPr>
          <w:rFonts w:ascii="Comic Sans MS" w:eastAsia="Times New Roman" w:hAnsi="Comic Sans MS"/>
          <w:b/>
          <w:bCs/>
          <w:color w:val="0070C0"/>
          <w:sz w:val="24"/>
          <w:szCs w:val="24"/>
          <w:lang w:eastAsia="en-GB"/>
        </w:rPr>
        <w:t>Spring 2026</w:t>
      </w:r>
    </w:p>
    <w:p w14:paraId="7B2E2E5D" w14:textId="77777777" w:rsidR="007E18D5" w:rsidRPr="00246F24" w:rsidRDefault="007E18D5" w:rsidP="007E18D5">
      <w:pPr>
        <w:rPr>
          <w:rFonts w:ascii="Comic Sans MS" w:eastAsia="Times New Roman" w:hAnsi="Comic Sans MS"/>
          <w:b/>
          <w:bCs/>
          <w:color w:val="0070C0"/>
          <w:sz w:val="24"/>
          <w:szCs w:val="24"/>
          <w:lang w:eastAsia="en-GB"/>
        </w:rPr>
      </w:pPr>
    </w:p>
    <w:p w14:paraId="35B59129" w14:textId="335B2E49" w:rsidR="007E18D5" w:rsidRPr="00246F24" w:rsidRDefault="007E18D5" w:rsidP="007E18D5">
      <w:pPr>
        <w:rPr>
          <w:rFonts w:ascii="Comic Sans MS" w:hAnsi="Comic Sans MS"/>
          <w:b/>
          <w:color w:val="0070C0"/>
          <w:sz w:val="28"/>
          <w:szCs w:val="28"/>
          <w:u w:val="single"/>
        </w:rPr>
      </w:pPr>
      <w:r w:rsidRPr="00246F24">
        <w:rPr>
          <w:rFonts w:ascii="Comic Sans MS" w:eastAsia="Times New Roman" w:hAnsi="Comic Sans MS"/>
          <w:b/>
          <w:bCs/>
          <w:color w:val="0070C0"/>
          <w:sz w:val="24"/>
          <w:szCs w:val="24"/>
          <w:lang w:eastAsia="en-GB"/>
        </w:rPr>
        <w:t xml:space="preserve">Review </w:t>
      </w:r>
      <w:r w:rsidR="001613C2" w:rsidRPr="00246F24">
        <w:rPr>
          <w:rFonts w:ascii="Comic Sans MS" w:eastAsia="Times New Roman" w:hAnsi="Comic Sans MS"/>
          <w:b/>
          <w:bCs/>
          <w:color w:val="0070C0"/>
          <w:sz w:val="24"/>
          <w:szCs w:val="24"/>
          <w:lang w:eastAsia="en-GB"/>
        </w:rPr>
        <w:t>D</w:t>
      </w:r>
      <w:r w:rsidRPr="00246F24">
        <w:rPr>
          <w:rFonts w:ascii="Comic Sans MS" w:eastAsia="Times New Roman" w:hAnsi="Comic Sans MS"/>
          <w:b/>
          <w:bCs/>
          <w:color w:val="0070C0"/>
          <w:sz w:val="24"/>
          <w:szCs w:val="24"/>
          <w:lang w:eastAsia="en-GB"/>
        </w:rPr>
        <w:t xml:space="preserve">ate: </w:t>
      </w:r>
      <w:r w:rsidR="00246F24" w:rsidRPr="00246F24">
        <w:rPr>
          <w:rFonts w:ascii="Comic Sans MS" w:eastAsia="Times New Roman" w:hAnsi="Comic Sans MS"/>
          <w:b/>
          <w:bCs/>
          <w:color w:val="0070C0"/>
          <w:sz w:val="24"/>
          <w:szCs w:val="24"/>
          <w:lang w:eastAsia="en-GB"/>
        </w:rPr>
        <w:t>Spring 2027</w:t>
      </w:r>
    </w:p>
    <w:p w14:paraId="118E909D" w14:textId="77777777" w:rsidR="00C74040" w:rsidRPr="00D83C4B" w:rsidRDefault="00C74040" w:rsidP="00C74040">
      <w:pPr>
        <w:rPr>
          <w:rFonts w:ascii="Gill Sans MT" w:hAnsi="Gill Sans MT"/>
          <w:b/>
          <w:sz w:val="24"/>
          <w:szCs w:val="24"/>
        </w:rPr>
      </w:pPr>
      <w:r w:rsidRPr="00D83C4B">
        <w:rPr>
          <w:rFonts w:ascii="Gill Sans MT" w:hAnsi="Gill Sans MT"/>
          <w:b/>
          <w:sz w:val="24"/>
          <w:szCs w:val="24"/>
        </w:rPr>
        <w:lastRenderedPageBreak/>
        <w:t xml:space="preserve">1. Legal framework </w:t>
      </w:r>
    </w:p>
    <w:p w14:paraId="254E8BC9" w14:textId="77777777" w:rsidR="00C74040" w:rsidRPr="00D83C4B" w:rsidRDefault="00C74040" w:rsidP="00C74040">
      <w:pPr>
        <w:rPr>
          <w:rFonts w:ascii="Gill Sans MT" w:hAnsi="Gill Sans MT"/>
          <w:sz w:val="24"/>
          <w:szCs w:val="24"/>
        </w:rPr>
      </w:pPr>
      <w:r w:rsidRPr="00D83C4B">
        <w:rPr>
          <w:rFonts w:ascii="Gill Sans MT" w:hAnsi="Gill Sans MT"/>
          <w:sz w:val="24"/>
          <w:szCs w:val="24"/>
        </w:rPr>
        <w:t xml:space="preserve">1.1. This policy has due regard to legislation, including, but not limited to the following: </w:t>
      </w:r>
    </w:p>
    <w:p w14:paraId="51557310" w14:textId="77777777" w:rsidR="00C74040" w:rsidRPr="00D83C4B" w:rsidRDefault="00C74040" w:rsidP="00C74040">
      <w:pPr>
        <w:pStyle w:val="ListParagraph"/>
        <w:numPr>
          <w:ilvl w:val="0"/>
          <w:numId w:val="1"/>
        </w:numPr>
        <w:rPr>
          <w:rFonts w:ascii="Gill Sans MT" w:hAnsi="Gill Sans MT"/>
          <w:sz w:val="24"/>
          <w:szCs w:val="24"/>
        </w:rPr>
      </w:pPr>
      <w:r w:rsidRPr="00D83C4B">
        <w:rPr>
          <w:rFonts w:ascii="Gill Sans MT" w:hAnsi="Gill Sans MT"/>
          <w:sz w:val="24"/>
          <w:szCs w:val="24"/>
        </w:rPr>
        <w:t xml:space="preserve">The General Data Protection Regulation (GDPR) </w:t>
      </w:r>
    </w:p>
    <w:p w14:paraId="562C0CDF" w14:textId="77777777" w:rsidR="00C74040" w:rsidRPr="00D83C4B" w:rsidRDefault="00C74040" w:rsidP="00C74040">
      <w:pPr>
        <w:pStyle w:val="ListParagraph"/>
        <w:numPr>
          <w:ilvl w:val="0"/>
          <w:numId w:val="1"/>
        </w:numPr>
        <w:rPr>
          <w:rFonts w:ascii="Gill Sans MT" w:hAnsi="Gill Sans MT"/>
          <w:sz w:val="24"/>
          <w:szCs w:val="24"/>
        </w:rPr>
      </w:pPr>
      <w:r w:rsidRPr="00D83C4B">
        <w:rPr>
          <w:rFonts w:ascii="Gill Sans MT" w:hAnsi="Gill Sans MT"/>
          <w:sz w:val="24"/>
          <w:szCs w:val="24"/>
        </w:rPr>
        <w:t xml:space="preserve">The Freedom of Information Act 2000 </w:t>
      </w:r>
    </w:p>
    <w:p w14:paraId="72F69B9A" w14:textId="77777777" w:rsidR="00C74040" w:rsidRPr="00D83C4B" w:rsidRDefault="00C74040" w:rsidP="00C74040">
      <w:pPr>
        <w:pStyle w:val="ListParagraph"/>
        <w:numPr>
          <w:ilvl w:val="0"/>
          <w:numId w:val="1"/>
        </w:numPr>
        <w:rPr>
          <w:rFonts w:ascii="Gill Sans MT" w:hAnsi="Gill Sans MT"/>
          <w:sz w:val="24"/>
          <w:szCs w:val="24"/>
        </w:rPr>
      </w:pPr>
      <w:r w:rsidRPr="00D83C4B">
        <w:rPr>
          <w:rFonts w:ascii="Gill Sans MT" w:hAnsi="Gill Sans MT"/>
          <w:sz w:val="24"/>
          <w:szCs w:val="24"/>
        </w:rPr>
        <w:t xml:space="preserve">The Education (Pupil Information) (England) Regulations 2005 (as amended in 2016) </w:t>
      </w:r>
    </w:p>
    <w:p w14:paraId="79BC65EB" w14:textId="77777777" w:rsidR="00C74040" w:rsidRPr="00D83C4B" w:rsidRDefault="00C74040" w:rsidP="00C74040">
      <w:pPr>
        <w:pStyle w:val="ListParagraph"/>
        <w:numPr>
          <w:ilvl w:val="0"/>
          <w:numId w:val="1"/>
        </w:numPr>
        <w:rPr>
          <w:rFonts w:ascii="Gill Sans MT" w:hAnsi="Gill Sans MT"/>
          <w:sz w:val="24"/>
          <w:szCs w:val="24"/>
        </w:rPr>
      </w:pPr>
      <w:r w:rsidRPr="00D83C4B">
        <w:rPr>
          <w:rFonts w:ascii="Gill Sans MT" w:hAnsi="Gill Sans MT"/>
          <w:sz w:val="24"/>
          <w:szCs w:val="24"/>
        </w:rPr>
        <w:t xml:space="preserve">The Freedom of Information and Data Protection (Appropriate Limit and Fees) Regulations 2004 </w:t>
      </w:r>
    </w:p>
    <w:p w14:paraId="4B9ED5B1" w14:textId="77777777" w:rsidR="00781DBF" w:rsidRPr="00D83C4B" w:rsidRDefault="00C74040" w:rsidP="00C74040">
      <w:pPr>
        <w:pStyle w:val="ListParagraph"/>
        <w:numPr>
          <w:ilvl w:val="0"/>
          <w:numId w:val="1"/>
        </w:numPr>
        <w:rPr>
          <w:rFonts w:ascii="Gill Sans MT" w:hAnsi="Gill Sans MT"/>
          <w:sz w:val="24"/>
          <w:szCs w:val="24"/>
        </w:rPr>
      </w:pPr>
      <w:r w:rsidRPr="00D83C4B">
        <w:rPr>
          <w:rFonts w:ascii="Gill Sans MT" w:hAnsi="Gill Sans MT"/>
          <w:sz w:val="24"/>
          <w:szCs w:val="24"/>
        </w:rPr>
        <w:t>The School Standards and Framework Act 1998</w:t>
      </w:r>
    </w:p>
    <w:p w14:paraId="2778C1BE" w14:textId="77777777" w:rsidR="00C74040" w:rsidRPr="00D83C4B" w:rsidRDefault="00C74040" w:rsidP="00C74040">
      <w:pPr>
        <w:rPr>
          <w:rFonts w:ascii="Gill Sans MT" w:hAnsi="Gill Sans MT"/>
          <w:sz w:val="24"/>
          <w:szCs w:val="24"/>
        </w:rPr>
      </w:pPr>
      <w:r w:rsidRPr="00D83C4B">
        <w:rPr>
          <w:rFonts w:ascii="Gill Sans MT" w:hAnsi="Gill Sans MT"/>
          <w:sz w:val="24"/>
          <w:szCs w:val="24"/>
        </w:rPr>
        <w:t xml:space="preserve">1.2. This policy will also have regard to the following guidance: </w:t>
      </w:r>
    </w:p>
    <w:p w14:paraId="5EAD52B7" w14:textId="77777777" w:rsidR="00C74040" w:rsidRPr="00D83C4B" w:rsidRDefault="00C74040" w:rsidP="00C74040">
      <w:pPr>
        <w:pStyle w:val="ListParagraph"/>
        <w:numPr>
          <w:ilvl w:val="0"/>
          <w:numId w:val="2"/>
        </w:numPr>
        <w:rPr>
          <w:rFonts w:ascii="Gill Sans MT" w:hAnsi="Gill Sans MT"/>
          <w:sz w:val="24"/>
          <w:szCs w:val="24"/>
        </w:rPr>
      </w:pPr>
      <w:r w:rsidRPr="00D83C4B">
        <w:rPr>
          <w:rFonts w:ascii="Gill Sans MT" w:hAnsi="Gill Sans MT"/>
          <w:sz w:val="24"/>
          <w:szCs w:val="24"/>
        </w:rPr>
        <w:t xml:space="preserve">Information Commissioner’s Office (2017) ‘Overview of the General Data Protection Regulation (GDPR)’ </w:t>
      </w:r>
    </w:p>
    <w:p w14:paraId="3A4B1544" w14:textId="77777777" w:rsidR="00C74040" w:rsidRPr="00D83C4B" w:rsidRDefault="00C74040" w:rsidP="00C74040">
      <w:pPr>
        <w:pStyle w:val="ListParagraph"/>
        <w:numPr>
          <w:ilvl w:val="0"/>
          <w:numId w:val="2"/>
        </w:numPr>
        <w:rPr>
          <w:rFonts w:ascii="Gill Sans MT" w:hAnsi="Gill Sans MT"/>
          <w:sz w:val="24"/>
          <w:szCs w:val="24"/>
        </w:rPr>
      </w:pPr>
      <w:r w:rsidRPr="00D83C4B">
        <w:rPr>
          <w:rFonts w:ascii="Gill Sans MT" w:hAnsi="Gill Sans MT"/>
          <w:sz w:val="24"/>
          <w:szCs w:val="24"/>
        </w:rPr>
        <w:t xml:space="preserve">Information Commissioner’s Office (2017) ‘Preparing for the General Data Protection Regulation (GDPR) 12 steps to take now’ </w:t>
      </w:r>
    </w:p>
    <w:p w14:paraId="6D7BA2EC" w14:textId="77777777" w:rsidR="00C74040" w:rsidRPr="00D83C4B" w:rsidRDefault="00C74040" w:rsidP="00C74040">
      <w:pPr>
        <w:pStyle w:val="ListParagraph"/>
        <w:numPr>
          <w:ilvl w:val="0"/>
          <w:numId w:val="2"/>
        </w:numPr>
        <w:rPr>
          <w:rFonts w:ascii="Gill Sans MT" w:hAnsi="Gill Sans MT"/>
          <w:sz w:val="24"/>
          <w:szCs w:val="24"/>
        </w:rPr>
      </w:pPr>
      <w:r w:rsidRPr="00D83C4B">
        <w:rPr>
          <w:rFonts w:ascii="Gill Sans MT" w:hAnsi="Gill Sans MT"/>
          <w:sz w:val="24"/>
          <w:szCs w:val="24"/>
        </w:rPr>
        <w:t>All Article 29 Working Party Guidance on the implementation of GDPR</w:t>
      </w:r>
    </w:p>
    <w:p w14:paraId="3B26340B" w14:textId="77777777" w:rsidR="00C74040" w:rsidRPr="00D83C4B" w:rsidRDefault="00C74040" w:rsidP="00C74040">
      <w:pPr>
        <w:pStyle w:val="ListParagraph"/>
        <w:numPr>
          <w:ilvl w:val="0"/>
          <w:numId w:val="2"/>
        </w:numPr>
        <w:rPr>
          <w:rFonts w:ascii="Gill Sans MT" w:hAnsi="Gill Sans MT"/>
          <w:sz w:val="24"/>
          <w:szCs w:val="24"/>
        </w:rPr>
      </w:pPr>
      <w:r w:rsidRPr="00D83C4B">
        <w:rPr>
          <w:rFonts w:ascii="Gill Sans MT" w:hAnsi="Gill Sans MT"/>
          <w:sz w:val="24"/>
          <w:szCs w:val="24"/>
        </w:rPr>
        <w:t>Department of Education ‘Data Protection</w:t>
      </w:r>
      <w:r w:rsidR="002724EC" w:rsidRPr="00D83C4B">
        <w:rPr>
          <w:rFonts w:ascii="Gill Sans MT" w:hAnsi="Gill Sans MT"/>
          <w:sz w:val="24"/>
          <w:szCs w:val="24"/>
        </w:rPr>
        <w:t>:</w:t>
      </w:r>
      <w:r w:rsidRPr="00D83C4B">
        <w:rPr>
          <w:rFonts w:ascii="Gill Sans MT" w:hAnsi="Gill Sans MT"/>
          <w:sz w:val="24"/>
          <w:szCs w:val="24"/>
        </w:rPr>
        <w:t xml:space="preserve"> a toolkit for schools’</w:t>
      </w:r>
    </w:p>
    <w:p w14:paraId="43A74AA9" w14:textId="77777777" w:rsidR="00C74040" w:rsidRPr="00D83C4B" w:rsidRDefault="00C74040" w:rsidP="00C74040">
      <w:pPr>
        <w:pStyle w:val="ListParagraph"/>
        <w:numPr>
          <w:ilvl w:val="0"/>
          <w:numId w:val="2"/>
        </w:numPr>
        <w:rPr>
          <w:rFonts w:ascii="Gill Sans MT" w:hAnsi="Gill Sans MT"/>
          <w:sz w:val="24"/>
          <w:szCs w:val="24"/>
        </w:rPr>
      </w:pPr>
      <w:r w:rsidRPr="00D83C4B">
        <w:rPr>
          <w:rFonts w:ascii="Gill Sans MT" w:hAnsi="Gill Sans MT"/>
          <w:sz w:val="24"/>
          <w:szCs w:val="24"/>
        </w:rPr>
        <w:t>IRMS Information Management Toolkit for Schools.</w:t>
      </w:r>
    </w:p>
    <w:p w14:paraId="03E805DF" w14:textId="77777777" w:rsidR="00C74040" w:rsidRPr="00D83C4B" w:rsidRDefault="00C74040" w:rsidP="00C74040">
      <w:pPr>
        <w:rPr>
          <w:rFonts w:ascii="Gill Sans MT" w:hAnsi="Gill Sans MT"/>
          <w:sz w:val="24"/>
          <w:szCs w:val="24"/>
        </w:rPr>
      </w:pPr>
      <w:r w:rsidRPr="00D83C4B">
        <w:rPr>
          <w:rFonts w:ascii="Gill Sans MT" w:hAnsi="Gill Sans MT"/>
          <w:sz w:val="24"/>
          <w:szCs w:val="24"/>
        </w:rPr>
        <w:t xml:space="preserve">1.3. This policy will be implemented in conjunction with the following other school policies: </w:t>
      </w:r>
    </w:p>
    <w:p w14:paraId="7735F2A2" w14:textId="77777777" w:rsidR="00C74040" w:rsidRPr="00D83C4B" w:rsidRDefault="00434B76" w:rsidP="00C74040">
      <w:pPr>
        <w:pStyle w:val="ListParagraph"/>
        <w:numPr>
          <w:ilvl w:val="0"/>
          <w:numId w:val="3"/>
        </w:numPr>
        <w:rPr>
          <w:rFonts w:ascii="Gill Sans MT" w:hAnsi="Gill Sans MT"/>
          <w:sz w:val="24"/>
          <w:szCs w:val="24"/>
        </w:rPr>
      </w:pPr>
      <w:r w:rsidRPr="00D83C4B">
        <w:rPr>
          <w:rFonts w:ascii="Gill Sans MT" w:hAnsi="Gill Sans MT"/>
          <w:sz w:val="24"/>
          <w:szCs w:val="24"/>
        </w:rPr>
        <w:t>Retention and Disposal Schedule</w:t>
      </w:r>
    </w:p>
    <w:p w14:paraId="77CD3E6C" w14:textId="13615997" w:rsidR="00CE4177" w:rsidRPr="00D83C4B" w:rsidRDefault="00CE4177" w:rsidP="00CE4177">
      <w:pPr>
        <w:pStyle w:val="ListParagraph"/>
        <w:numPr>
          <w:ilvl w:val="0"/>
          <w:numId w:val="3"/>
        </w:numPr>
        <w:rPr>
          <w:rFonts w:ascii="Gill Sans MT" w:hAnsi="Gill Sans MT"/>
          <w:sz w:val="24"/>
          <w:szCs w:val="24"/>
        </w:rPr>
      </w:pPr>
      <w:r w:rsidRPr="00D83C4B">
        <w:rPr>
          <w:rFonts w:ascii="Gill Sans MT" w:hAnsi="Gill Sans MT"/>
          <w:sz w:val="24"/>
          <w:szCs w:val="24"/>
        </w:rPr>
        <w:t xml:space="preserve">Acceptable Use Policy </w:t>
      </w:r>
    </w:p>
    <w:p w14:paraId="17E0B9A3" w14:textId="77777777" w:rsidR="00CE4177" w:rsidRPr="00D83C4B" w:rsidRDefault="00CE4177" w:rsidP="00CE4177">
      <w:pPr>
        <w:pStyle w:val="ListParagraph"/>
        <w:numPr>
          <w:ilvl w:val="0"/>
          <w:numId w:val="3"/>
        </w:numPr>
        <w:rPr>
          <w:rFonts w:ascii="Gill Sans MT" w:hAnsi="Gill Sans MT"/>
          <w:sz w:val="24"/>
          <w:szCs w:val="24"/>
        </w:rPr>
      </w:pPr>
      <w:r w:rsidRPr="00D83C4B">
        <w:rPr>
          <w:rFonts w:ascii="Gill Sans MT" w:hAnsi="Gill Sans MT"/>
          <w:sz w:val="24"/>
          <w:szCs w:val="24"/>
        </w:rPr>
        <w:t>Data Incident Form Guidance and Policy</w:t>
      </w:r>
    </w:p>
    <w:p w14:paraId="233E5432" w14:textId="77777777" w:rsidR="00111650" w:rsidRPr="00D83C4B" w:rsidRDefault="00111650" w:rsidP="00C74040">
      <w:pPr>
        <w:pStyle w:val="ListParagraph"/>
        <w:numPr>
          <w:ilvl w:val="0"/>
          <w:numId w:val="3"/>
        </w:numPr>
        <w:rPr>
          <w:rFonts w:ascii="Gill Sans MT" w:hAnsi="Gill Sans MT"/>
          <w:sz w:val="24"/>
          <w:szCs w:val="24"/>
        </w:rPr>
      </w:pPr>
      <w:r w:rsidRPr="00D83C4B">
        <w:rPr>
          <w:rFonts w:ascii="Gill Sans MT" w:hAnsi="Gill Sans MT"/>
          <w:sz w:val="24"/>
          <w:szCs w:val="24"/>
        </w:rPr>
        <w:t xml:space="preserve">Right of Access </w:t>
      </w:r>
      <w:r w:rsidR="00F4249C" w:rsidRPr="00D83C4B">
        <w:rPr>
          <w:rFonts w:ascii="Gill Sans MT" w:hAnsi="Gill Sans MT"/>
          <w:sz w:val="24"/>
          <w:szCs w:val="24"/>
        </w:rPr>
        <w:t xml:space="preserve">Policy and </w:t>
      </w:r>
      <w:r w:rsidRPr="00D83C4B">
        <w:rPr>
          <w:rFonts w:ascii="Gill Sans MT" w:hAnsi="Gill Sans MT"/>
          <w:sz w:val="24"/>
          <w:szCs w:val="24"/>
        </w:rPr>
        <w:t xml:space="preserve">Guidance </w:t>
      </w:r>
    </w:p>
    <w:p w14:paraId="2930BB90" w14:textId="77777777" w:rsidR="008B1F42" w:rsidRPr="00D83C4B" w:rsidRDefault="008B1F42" w:rsidP="00C74040">
      <w:pPr>
        <w:pStyle w:val="ListParagraph"/>
        <w:numPr>
          <w:ilvl w:val="0"/>
          <w:numId w:val="3"/>
        </w:numPr>
        <w:rPr>
          <w:rFonts w:ascii="Gill Sans MT" w:hAnsi="Gill Sans MT"/>
          <w:sz w:val="24"/>
          <w:szCs w:val="24"/>
        </w:rPr>
      </w:pPr>
      <w:r w:rsidRPr="00D83C4B">
        <w:rPr>
          <w:rFonts w:ascii="Gill Sans MT" w:hAnsi="Gill Sans MT"/>
          <w:sz w:val="24"/>
          <w:szCs w:val="24"/>
        </w:rPr>
        <w:t>The Staff Handbook</w:t>
      </w:r>
    </w:p>
    <w:p w14:paraId="4D983C08" w14:textId="77777777" w:rsidR="00775879" w:rsidRPr="00D83C4B" w:rsidRDefault="00775879" w:rsidP="00775879">
      <w:pPr>
        <w:pStyle w:val="ListParagraph"/>
        <w:rPr>
          <w:rFonts w:ascii="Gill Sans MT" w:hAnsi="Gill Sans MT"/>
          <w:sz w:val="24"/>
          <w:szCs w:val="24"/>
        </w:rPr>
      </w:pPr>
    </w:p>
    <w:p w14:paraId="6443EC00" w14:textId="77777777" w:rsidR="00C74040" w:rsidRPr="00D83C4B" w:rsidRDefault="00C74040" w:rsidP="00C74040">
      <w:pPr>
        <w:rPr>
          <w:rFonts w:ascii="Gill Sans MT" w:hAnsi="Gill Sans MT"/>
          <w:b/>
          <w:sz w:val="24"/>
          <w:szCs w:val="24"/>
        </w:rPr>
      </w:pPr>
      <w:r w:rsidRPr="00D83C4B">
        <w:rPr>
          <w:rFonts w:ascii="Gill Sans MT" w:hAnsi="Gill Sans MT"/>
          <w:b/>
          <w:sz w:val="24"/>
          <w:szCs w:val="24"/>
        </w:rPr>
        <w:t xml:space="preserve">2. Applicable data </w:t>
      </w:r>
    </w:p>
    <w:p w14:paraId="1CC1A7D3" w14:textId="77777777" w:rsidR="00116D11" w:rsidRPr="00D83C4B" w:rsidRDefault="00116D11" w:rsidP="00B519E5">
      <w:pPr>
        <w:shd w:val="clear" w:color="auto" w:fill="FFFFFF"/>
        <w:spacing w:before="240" w:after="240"/>
        <w:textAlignment w:val="baseline"/>
        <w:rPr>
          <w:rFonts w:ascii="Gill Sans MT" w:hAnsi="Gill Sans MT"/>
          <w:sz w:val="24"/>
          <w:szCs w:val="24"/>
        </w:rPr>
      </w:pPr>
      <w:r w:rsidRPr="00D83C4B">
        <w:rPr>
          <w:rFonts w:ascii="Gill Sans MT" w:hAnsi="Gill Sans MT"/>
          <w:sz w:val="24"/>
          <w:szCs w:val="24"/>
        </w:rPr>
        <w:t>For the purpose of this policy:</w:t>
      </w:r>
    </w:p>
    <w:p w14:paraId="4C500BBD" w14:textId="77777777" w:rsidR="00B519E5" w:rsidRPr="00D83C4B" w:rsidRDefault="00C74040" w:rsidP="00B519E5">
      <w:pPr>
        <w:shd w:val="clear" w:color="auto" w:fill="FFFFFF"/>
        <w:spacing w:before="240" w:after="240"/>
        <w:textAlignment w:val="baseline"/>
        <w:rPr>
          <w:rFonts w:ascii="Gill Sans MT" w:eastAsia="Times New Roman" w:hAnsi="Gill Sans MT" w:cs="Times New Roman"/>
          <w:sz w:val="24"/>
          <w:szCs w:val="24"/>
          <w:lang w:eastAsia="en-GB"/>
        </w:rPr>
      </w:pPr>
      <w:r w:rsidRPr="00D83C4B">
        <w:rPr>
          <w:rFonts w:ascii="Gill Sans MT" w:hAnsi="Gill Sans MT"/>
          <w:sz w:val="24"/>
          <w:szCs w:val="24"/>
        </w:rPr>
        <w:t>2.1.</w:t>
      </w:r>
      <w:r w:rsidR="00116D11" w:rsidRPr="00D83C4B">
        <w:rPr>
          <w:rFonts w:ascii="Gill Sans MT" w:hAnsi="Gill Sans MT"/>
          <w:sz w:val="24"/>
          <w:szCs w:val="24"/>
        </w:rPr>
        <w:t xml:space="preserve"> P</w:t>
      </w:r>
      <w:r w:rsidRPr="00D83C4B">
        <w:rPr>
          <w:rFonts w:ascii="Gill Sans MT" w:hAnsi="Gill Sans MT"/>
          <w:sz w:val="24"/>
          <w:szCs w:val="24"/>
        </w:rPr>
        <w:t>ersonal data refers to information that relates to an identified or identifiable, living individual</w:t>
      </w:r>
      <w:r w:rsidR="00B519E5" w:rsidRPr="00D83C4B">
        <w:rPr>
          <w:rFonts w:ascii="Gill Sans MT" w:hAnsi="Gill Sans MT"/>
          <w:sz w:val="24"/>
          <w:szCs w:val="24"/>
        </w:rPr>
        <w:t xml:space="preserve"> (Data Subject)</w:t>
      </w:r>
      <w:r w:rsidRPr="00D83C4B">
        <w:rPr>
          <w:rFonts w:ascii="Gill Sans MT" w:hAnsi="Gill Sans MT"/>
          <w:sz w:val="24"/>
          <w:szCs w:val="24"/>
        </w:rPr>
        <w:t xml:space="preserve">, including </w:t>
      </w:r>
      <w:r w:rsidR="00B519E5" w:rsidRPr="00D83C4B">
        <w:rPr>
          <w:rFonts w:ascii="Gill Sans MT" w:eastAsia="Times New Roman" w:hAnsi="Gill Sans MT" w:cs="Times New Roman"/>
          <w:sz w:val="24"/>
          <w:szCs w:val="24"/>
          <w:lang w:eastAsia="en-GB"/>
        </w:rPr>
        <w:t xml:space="preserve">an identifier such as a name, an identification number, location data, an online identifier or to one or more factors specific to the physical, physiological, genetic, mental, economic, cultural or social identity of that natural person. </w:t>
      </w:r>
    </w:p>
    <w:p w14:paraId="35DF3371" w14:textId="77777777" w:rsidR="00B519E5" w:rsidRPr="00D83C4B" w:rsidRDefault="00C74040" w:rsidP="00C74040">
      <w:pPr>
        <w:rPr>
          <w:rStyle w:val="apple-converted-space"/>
          <w:rFonts w:ascii="Gill Sans MT" w:hAnsi="Gill Sans MT"/>
          <w:sz w:val="24"/>
          <w:szCs w:val="24"/>
          <w:shd w:val="clear" w:color="auto" w:fill="FFFFFF"/>
        </w:rPr>
      </w:pPr>
      <w:r w:rsidRPr="00D83C4B">
        <w:rPr>
          <w:rFonts w:ascii="Gill Sans MT" w:hAnsi="Gill Sans MT"/>
          <w:sz w:val="24"/>
          <w:szCs w:val="24"/>
        </w:rPr>
        <w:t xml:space="preserve">2.2. Sensitive personal data is </w:t>
      </w:r>
      <w:r w:rsidR="00B519E5" w:rsidRPr="00D83C4B">
        <w:rPr>
          <w:rFonts w:ascii="Gill Sans MT" w:hAnsi="Gill Sans MT"/>
          <w:sz w:val="24"/>
          <w:szCs w:val="24"/>
        </w:rPr>
        <w:t>defined</w:t>
      </w:r>
      <w:r w:rsidRPr="00D83C4B">
        <w:rPr>
          <w:rFonts w:ascii="Gill Sans MT" w:hAnsi="Gill Sans MT"/>
          <w:sz w:val="24"/>
          <w:szCs w:val="24"/>
        </w:rPr>
        <w:t xml:space="preserve"> in the GDPR as ‘special categories of personal data’, </w:t>
      </w:r>
      <w:r w:rsidR="00B519E5" w:rsidRPr="00D83C4B">
        <w:rPr>
          <w:rFonts w:ascii="Gill Sans MT" w:hAnsi="Gill Sans MT"/>
          <w:sz w:val="24"/>
          <w:szCs w:val="24"/>
        </w:rPr>
        <w:t>which includes the proc</w:t>
      </w:r>
      <w:r w:rsidR="00B519E5" w:rsidRPr="00D83C4B">
        <w:rPr>
          <w:rFonts w:ascii="Gill Sans MT" w:hAnsi="Gill Sans MT"/>
          <w:sz w:val="24"/>
          <w:szCs w:val="24"/>
          <w:shd w:val="clear" w:color="auto" w:fill="FFFFFF"/>
        </w:rPr>
        <w:t>essing of personal data revealing racial or ethnic origin, political opinions, religious or philosophical beliefs, trade union membership, and the processing of genetic data, biometric data for the purpose of uniquely identifying a natural person, data concerning health or data concerning a natural person’s sex life or sexual orientation</w:t>
      </w:r>
      <w:r w:rsidR="00116D11" w:rsidRPr="00D83C4B">
        <w:rPr>
          <w:rStyle w:val="apple-converted-space"/>
          <w:rFonts w:ascii="Gill Sans MT" w:hAnsi="Gill Sans MT"/>
          <w:sz w:val="24"/>
          <w:szCs w:val="24"/>
          <w:shd w:val="clear" w:color="auto" w:fill="FFFFFF"/>
        </w:rPr>
        <w:t>.</w:t>
      </w:r>
    </w:p>
    <w:p w14:paraId="4EC55176" w14:textId="77777777" w:rsidR="00116D11" w:rsidRPr="00D83C4B" w:rsidRDefault="00116D11" w:rsidP="00116D11">
      <w:pPr>
        <w:pStyle w:val="ListParagraph"/>
        <w:autoSpaceDE w:val="0"/>
        <w:autoSpaceDN w:val="0"/>
        <w:adjustRightInd w:val="0"/>
        <w:spacing w:after="0" w:line="240" w:lineRule="auto"/>
        <w:ind w:left="0"/>
        <w:rPr>
          <w:rFonts w:ascii="Gill Sans MT" w:hAnsi="Gill Sans MT" w:cs="Arial"/>
          <w:iCs/>
          <w:color w:val="000000"/>
          <w:sz w:val="24"/>
          <w:szCs w:val="24"/>
        </w:rPr>
      </w:pPr>
      <w:r w:rsidRPr="00D83C4B">
        <w:rPr>
          <w:rStyle w:val="apple-converted-space"/>
          <w:rFonts w:ascii="Gill Sans MT" w:hAnsi="Gill Sans MT"/>
          <w:sz w:val="24"/>
          <w:szCs w:val="24"/>
          <w:shd w:val="clear" w:color="auto" w:fill="FFFFFF"/>
        </w:rPr>
        <w:lastRenderedPageBreak/>
        <w:t xml:space="preserve">2.3 </w:t>
      </w:r>
      <w:r w:rsidRPr="00D83C4B">
        <w:rPr>
          <w:rFonts w:ascii="Gill Sans MT" w:hAnsi="Gill Sans MT" w:cs="Arial"/>
          <w:iCs/>
          <w:color w:val="000000"/>
          <w:sz w:val="24"/>
          <w:szCs w:val="24"/>
        </w:rPr>
        <w:t>Processing Data</w:t>
      </w:r>
      <w:r w:rsidRPr="00D83C4B">
        <w:rPr>
          <w:rFonts w:ascii="Gill Sans MT" w:hAnsi="Gill Sans MT" w:cs="Arial"/>
          <w:b/>
          <w:iCs/>
          <w:color w:val="000000"/>
          <w:sz w:val="24"/>
          <w:szCs w:val="24"/>
        </w:rPr>
        <w:t xml:space="preserve"> </w:t>
      </w:r>
      <w:r w:rsidRPr="00D83C4B">
        <w:rPr>
          <w:rFonts w:ascii="Gill Sans MT" w:hAnsi="Gill Sans MT" w:cs="Arial"/>
          <w:iCs/>
          <w:color w:val="000000"/>
          <w:sz w:val="24"/>
          <w:szCs w:val="24"/>
        </w:rPr>
        <w:t xml:space="preserve">is referred to throughout the GDPR and data protection legislation. This means any use of the personal information. This includes collecting, disclosing, destroying, archiving and organising. </w:t>
      </w:r>
    </w:p>
    <w:p w14:paraId="02D30CCA" w14:textId="77777777" w:rsidR="00116D11" w:rsidRPr="00D83C4B" w:rsidRDefault="00116D11" w:rsidP="00116D11">
      <w:pPr>
        <w:autoSpaceDE w:val="0"/>
        <w:autoSpaceDN w:val="0"/>
        <w:adjustRightInd w:val="0"/>
        <w:spacing w:after="0" w:line="240" w:lineRule="auto"/>
        <w:rPr>
          <w:rStyle w:val="apple-converted-space"/>
          <w:rFonts w:ascii="Gill Sans MT" w:hAnsi="Gill Sans MT"/>
          <w:sz w:val="24"/>
          <w:szCs w:val="24"/>
          <w:shd w:val="clear" w:color="auto" w:fill="FFFFFF"/>
        </w:rPr>
      </w:pPr>
    </w:p>
    <w:p w14:paraId="759E4A97" w14:textId="77777777" w:rsidR="00116D11" w:rsidRPr="00D83C4B" w:rsidRDefault="00116D11" w:rsidP="00116D11">
      <w:pPr>
        <w:autoSpaceDE w:val="0"/>
        <w:autoSpaceDN w:val="0"/>
        <w:adjustRightInd w:val="0"/>
        <w:spacing w:after="0" w:line="240" w:lineRule="auto"/>
        <w:rPr>
          <w:rFonts w:ascii="Gill Sans MT" w:hAnsi="Gill Sans MT" w:cs="Arial"/>
          <w:iCs/>
          <w:color w:val="000000"/>
          <w:sz w:val="24"/>
          <w:szCs w:val="24"/>
        </w:rPr>
      </w:pPr>
      <w:r w:rsidRPr="00D83C4B">
        <w:rPr>
          <w:rStyle w:val="apple-converted-space"/>
          <w:rFonts w:ascii="Gill Sans MT" w:hAnsi="Gill Sans MT"/>
          <w:sz w:val="24"/>
          <w:szCs w:val="24"/>
          <w:shd w:val="clear" w:color="auto" w:fill="FFFFFF"/>
        </w:rPr>
        <w:t xml:space="preserve">2.4 </w:t>
      </w:r>
      <w:r w:rsidRPr="00D83C4B">
        <w:rPr>
          <w:rFonts w:ascii="Gill Sans MT" w:hAnsi="Gill Sans MT" w:cs="Arial"/>
          <w:iCs/>
          <w:color w:val="000000"/>
          <w:sz w:val="24"/>
          <w:szCs w:val="24"/>
        </w:rPr>
        <w:t xml:space="preserve">Data Subject is the person who the personal data is about. For example, the children named on a class register at a school are all data subjects of that register. </w:t>
      </w:r>
    </w:p>
    <w:p w14:paraId="54A07F50" w14:textId="77777777" w:rsidR="00116D11" w:rsidRPr="00D83C4B" w:rsidRDefault="00116D11" w:rsidP="00116D11">
      <w:pPr>
        <w:pStyle w:val="ListParagraph"/>
        <w:autoSpaceDE w:val="0"/>
        <w:autoSpaceDN w:val="0"/>
        <w:adjustRightInd w:val="0"/>
        <w:spacing w:after="0" w:line="240" w:lineRule="auto"/>
        <w:ind w:left="786"/>
        <w:rPr>
          <w:rFonts w:ascii="Gill Sans MT" w:hAnsi="Gill Sans MT" w:cs="Arial"/>
          <w:iCs/>
          <w:color w:val="000000"/>
          <w:sz w:val="24"/>
          <w:szCs w:val="24"/>
        </w:rPr>
      </w:pPr>
    </w:p>
    <w:p w14:paraId="2C410598" w14:textId="77777777" w:rsidR="00116D11" w:rsidRPr="00D83C4B" w:rsidRDefault="00116D11" w:rsidP="00116D11">
      <w:pPr>
        <w:autoSpaceDE w:val="0"/>
        <w:autoSpaceDN w:val="0"/>
        <w:adjustRightInd w:val="0"/>
        <w:spacing w:after="0" w:line="240" w:lineRule="auto"/>
        <w:rPr>
          <w:rFonts w:ascii="Gill Sans MT" w:hAnsi="Gill Sans MT" w:cs="Arial"/>
          <w:iCs/>
          <w:color w:val="000000"/>
          <w:sz w:val="24"/>
          <w:szCs w:val="24"/>
        </w:rPr>
      </w:pPr>
      <w:r w:rsidRPr="00D83C4B">
        <w:rPr>
          <w:rFonts w:ascii="Gill Sans MT" w:hAnsi="Gill Sans MT" w:cs="Arial"/>
          <w:iCs/>
          <w:color w:val="000000"/>
          <w:sz w:val="24"/>
          <w:szCs w:val="24"/>
        </w:rPr>
        <w:t xml:space="preserve">2.5 Data Controller is usually an organisation who dictates the reason and purpose for how data is processed. The Council itself is a Data Controller as it chooses how it collects, uses and shares its own data. </w:t>
      </w:r>
    </w:p>
    <w:p w14:paraId="5580506A" w14:textId="77777777" w:rsidR="00116D11" w:rsidRPr="00D83C4B" w:rsidRDefault="00116D11" w:rsidP="00116D11">
      <w:pPr>
        <w:pStyle w:val="ListParagraph"/>
        <w:autoSpaceDE w:val="0"/>
        <w:autoSpaceDN w:val="0"/>
        <w:adjustRightInd w:val="0"/>
        <w:spacing w:after="0" w:line="240" w:lineRule="auto"/>
        <w:ind w:left="786"/>
        <w:rPr>
          <w:rFonts w:ascii="Gill Sans MT" w:hAnsi="Gill Sans MT" w:cs="Arial"/>
          <w:iCs/>
          <w:color w:val="000000"/>
          <w:sz w:val="24"/>
          <w:szCs w:val="24"/>
        </w:rPr>
      </w:pPr>
    </w:p>
    <w:p w14:paraId="3699D530" w14:textId="77777777" w:rsidR="00116D11" w:rsidRPr="00D83C4B" w:rsidRDefault="00116D11" w:rsidP="00116D11">
      <w:pPr>
        <w:autoSpaceDE w:val="0"/>
        <w:autoSpaceDN w:val="0"/>
        <w:adjustRightInd w:val="0"/>
        <w:spacing w:after="0" w:line="240" w:lineRule="auto"/>
        <w:rPr>
          <w:rFonts w:ascii="Gill Sans MT" w:hAnsi="Gill Sans MT" w:cs="Arial"/>
          <w:iCs/>
          <w:color w:val="000000"/>
          <w:sz w:val="24"/>
          <w:szCs w:val="24"/>
        </w:rPr>
      </w:pPr>
      <w:r w:rsidRPr="00D83C4B">
        <w:rPr>
          <w:rFonts w:ascii="Gill Sans MT" w:hAnsi="Gill Sans MT" w:cs="Arial"/>
          <w:iCs/>
          <w:color w:val="000000"/>
          <w:sz w:val="24"/>
          <w:szCs w:val="24"/>
        </w:rPr>
        <w:t xml:space="preserve">2.6 The Information Commissioner’s Office (ICO) is the regulator for Data Protection and Privacy law in the UK. They have the power to enforce on organisations for breaches of the Data Protection Act or the GDPR. This means they can issue: - </w:t>
      </w:r>
    </w:p>
    <w:p w14:paraId="469474BE" w14:textId="77777777" w:rsidR="00116D11" w:rsidRPr="00D83C4B" w:rsidRDefault="00116D11" w:rsidP="00116D11">
      <w:pPr>
        <w:pStyle w:val="ListParagraph"/>
        <w:autoSpaceDE w:val="0"/>
        <w:autoSpaceDN w:val="0"/>
        <w:adjustRightInd w:val="0"/>
        <w:spacing w:after="0" w:line="240" w:lineRule="auto"/>
        <w:ind w:left="786"/>
        <w:rPr>
          <w:rFonts w:ascii="Gill Sans MT" w:hAnsi="Gill Sans MT" w:cs="Arial"/>
          <w:iCs/>
          <w:color w:val="000000"/>
          <w:sz w:val="24"/>
          <w:szCs w:val="24"/>
        </w:rPr>
      </w:pPr>
    </w:p>
    <w:p w14:paraId="484F82DA" w14:textId="77777777" w:rsidR="00116D11" w:rsidRPr="00D83C4B" w:rsidRDefault="00116D11" w:rsidP="00116D11">
      <w:pPr>
        <w:pStyle w:val="ListParagraph"/>
        <w:numPr>
          <w:ilvl w:val="0"/>
          <w:numId w:val="33"/>
        </w:numPr>
        <w:autoSpaceDE w:val="0"/>
        <w:autoSpaceDN w:val="0"/>
        <w:adjustRightInd w:val="0"/>
        <w:spacing w:after="0" w:line="240" w:lineRule="auto"/>
        <w:rPr>
          <w:rFonts w:ascii="Gill Sans MT" w:hAnsi="Gill Sans MT" w:cs="Arial"/>
          <w:iCs/>
          <w:color w:val="000000"/>
          <w:sz w:val="24"/>
          <w:szCs w:val="24"/>
        </w:rPr>
      </w:pPr>
      <w:r w:rsidRPr="00D83C4B">
        <w:rPr>
          <w:rFonts w:ascii="Gill Sans MT" w:hAnsi="Gill Sans MT" w:cs="Arial"/>
          <w:iCs/>
          <w:color w:val="000000"/>
          <w:sz w:val="24"/>
          <w:szCs w:val="24"/>
        </w:rPr>
        <w:t xml:space="preserve">An Undertaking which commits an organisation to improving their Data Protection practices. </w:t>
      </w:r>
    </w:p>
    <w:p w14:paraId="2D5BB944" w14:textId="77777777" w:rsidR="00116D11" w:rsidRPr="00D83C4B" w:rsidRDefault="00116D11" w:rsidP="00116D11">
      <w:pPr>
        <w:pStyle w:val="ListParagraph"/>
        <w:numPr>
          <w:ilvl w:val="0"/>
          <w:numId w:val="33"/>
        </w:numPr>
        <w:autoSpaceDE w:val="0"/>
        <w:autoSpaceDN w:val="0"/>
        <w:adjustRightInd w:val="0"/>
        <w:spacing w:after="0" w:line="240" w:lineRule="auto"/>
        <w:rPr>
          <w:rFonts w:ascii="Gill Sans MT" w:hAnsi="Gill Sans MT" w:cs="Arial"/>
          <w:iCs/>
          <w:color w:val="000000"/>
          <w:sz w:val="24"/>
          <w:szCs w:val="24"/>
        </w:rPr>
      </w:pPr>
      <w:r w:rsidRPr="00D83C4B">
        <w:rPr>
          <w:rFonts w:ascii="Gill Sans MT" w:hAnsi="Gill Sans MT" w:cs="Arial"/>
          <w:iCs/>
          <w:color w:val="000000"/>
          <w:sz w:val="24"/>
          <w:szCs w:val="24"/>
        </w:rPr>
        <w:t>An Enforcement Notice ordering that an organisation does something specific e.g. train all staff to a high standard.</w:t>
      </w:r>
    </w:p>
    <w:p w14:paraId="32DF37E7" w14:textId="77777777" w:rsidR="00116D11" w:rsidRPr="00D83C4B" w:rsidRDefault="00116D11" w:rsidP="00116D11">
      <w:pPr>
        <w:pStyle w:val="ListParagraph"/>
        <w:numPr>
          <w:ilvl w:val="0"/>
          <w:numId w:val="33"/>
        </w:numPr>
        <w:autoSpaceDE w:val="0"/>
        <w:autoSpaceDN w:val="0"/>
        <w:adjustRightInd w:val="0"/>
        <w:spacing w:after="0" w:line="240" w:lineRule="auto"/>
        <w:rPr>
          <w:rFonts w:ascii="Gill Sans MT" w:hAnsi="Gill Sans MT" w:cs="Arial"/>
          <w:iCs/>
          <w:color w:val="000000"/>
          <w:sz w:val="24"/>
          <w:szCs w:val="24"/>
        </w:rPr>
      </w:pPr>
      <w:r w:rsidRPr="00D83C4B">
        <w:rPr>
          <w:rFonts w:ascii="Gill Sans MT" w:hAnsi="Gill Sans MT" w:cs="Arial"/>
          <w:iCs/>
          <w:color w:val="000000"/>
          <w:sz w:val="24"/>
          <w:szCs w:val="24"/>
        </w:rPr>
        <w:t xml:space="preserve">A Monetary Penalty for serious and significant breaches. Under the Data Protection Act, this can be anything up to £500,000. Under the General Data Protection Regulation this can be up to €20 Million or 4% of a company’s global turnover. </w:t>
      </w:r>
    </w:p>
    <w:p w14:paraId="3870565C" w14:textId="77777777" w:rsidR="00116D11" w:rsidRPr="00D83C4B" w:rsidRDefault="00116D11" w:rsidP="00C74040">
      <w:pPr>
        <w:rPr>
          <w:rStyle w:val="apple-converted-space"/>
          <w:rFonts w:ascii="Gill Sans MT" w:hAnsi="Gill Sans MT"/>
          <w:sz w:val="24"/>
          <w:szCs w:val="24"/>
          <w:shd w:val="clear" w:color="auto" w:fill="FFFFFF"/>
        </w:rPr>
      </w:pPr>
    </w:p>
    <w:p w14:paraId="48ADDF2A" w14:textId="77777777" w:rsidR="00B519E5" w:rsidRPr="00D83C4B" w:rsidRDefault="00B519E5" w:rsidP="00C74040">
      <w:pPr>
        <w:rPr>
          <w:rFonts w:ascii="Gill Sans MT" w:hAnsi="Gill Sans MT"/>
          <w:sz w:val="24"/>
          <w:szCs w:val="24"/>
        </w:rPr>
      </w:pPr>
      <w:r w:rsidRPr="00D83C4B">
        <w:rPr>
          <w:rStyle w:val="apple-converted-space"/>
          <w:rFonts w:ascii="Gill Sans MT" w:hAnsi="Gill Sans MT"/>
          <w:sz w:val="24"/>
          <w:szCs w:val="24"/>
          <w:shd w:val="clear" w:color="auto" w:fill="FFFFFF"/>
        </w:rPr>
        <w:t xml:space="preserve">2.3 This policy applies to both </w:t>
      </w:r>
      <w:r w:rsidRPr="00D83C4B">
        <w:rPr>
          <w:rFonts w:ascii="Gill Sans MT" w:hAnsi="Gill Sans MT"/>
          <w:sz w:val="24"/>
          <w:szCs w:val="24"/>
        </w:rPr>
        <w:t>automated personal data and to manual filing systems.</w:t>
      </w:r>
    </w:p>
    <w:p w14:paraId="51571CA2" w14:textId="77777777" w:rsidR="00B519E5" w:rsidRPr="00D83C4B" w:rsidRDefault="00B519E5" w:rsidP="00B519E5">
      <w:pPr>
        <w:rPr>
          <w:rFonts w:ascii="Gill Sans MT" w:hAnsi="Gill Sans MT"/>
          <w:b/>
          <w:sz w:val="24"/>
          <w:szCs w:val="24"/>
        </w:rPr>
      </w:pPr>
      <w:r w:rsidRPr="00D83C4B">
        <w:rPr>
          <w:rFonts w:ascii="Gill Sans MT" w:hAnsi="Gill Sans MT"/>
          <w:b/>
          <w:sz w:val="24"/>
          <w:szCs w:val="24"/>
        </w:rPr>
        <w:t xml:space="preserve">3. Principles </w:t>
      </w:r>
    </w:p>
    <w:p w14:paraId="15F24C8B" w14:textId="77777777" w:rsidR="00B519E5" w:rsidRPr="00D83C4B" w:rsidRDefault="00B519E5" w:rsidP="00B519E5">
      <w:pPr>
        <w:rPr>
          <w:rFonts w:ascii="Gill Sans MT" w:hAnsi="Gill Sans MT"/>
          <w:sz w:val="24"/>
          <w:szCs w:val="24"/>
        </w:rPr>
      </w:pPr>
      <w:r w:rsidRPr="00D83C4B">
        <w:rPr>
          <w:rFonts w:ascii="Gill Sans MT" w:hAnsi="Gill Sans MT"/>
          <w:sz w:val="24"/>
          <w:szCs w:val="24"/>
        </w:rPr>
        <w:t xml:space="preserve">3.1. In accordance with the requirements outlined in the GDPR, personal data will be: </w:t>
      </w:r>
    </w:p>
    <w:p w14:paraId="0B6F343C" w14:textId="77777777" w:rsidR="00116D11" w:rsidRPr="00D83C4B" w:rsidRDefault="00116D11" w:rsidP="00116D11">
      <w:pPr>
        <w:pStyle w:val="ListParagraph"/>
        <w:numPr>
          <w:ilvl w:val="0"/>
          <w:numId w:val="34"/>
        </w:numPr>
        <w:autoSpaceDE w:val="0"/>
        <w:autoSpaceDN w:val="0"/>
        <w:adjustRightInd w:val="0"/>
        <w:spacing w:after="0" w:line="240" w:lineRule="auto"/>
        <w:rPr>
          <w:rFonts w:ascii="Gill Sans MT" w:hAnsi="Gill Sans MT" w:cs="Arial"/>
          <w:iCs/>
          <w:color w:val="000000"/>
          <w:sz w:val="24"/>
          <w:szCs w:val="24"/>
        </w:rPr>
      </w:pPr>
      <w:r w:rsidRPr="00D83C4B">
        <w:rPr>
          <w:rFonts w:ascii="Gill Sans MT" w:hAnsi="Gill Sans MT" w:cs="Arial"/>
          <w:iCs/>
          <w:color w:val="000000"/>
          <w:sz w:val="24"/>
          <w:szCs w:val="24"/>
        </w:rPr>
        <w:t>Processed Fairly, Lawfully and Transparently</w:t>
      </w:r>
    </w:p>
    <w:p w14:paraId="44339D11" w14:textId="77777777" w:rsidR="00116D11" w:rsidRPr="00D83C4B" w:rsidRDefault="00116D11" w:rsidP="00116D11">
      <w:pPr>
        <w:pStyle w:val="ListParagraph"/>
        <w:numPr>
          <w:ilvl w:val="0"/>
          <w:numId w:val="34"/>
        </w:numPr>
        <w:autoSpaceDE w:val="0"/>
        <w:autoSpaceDN w:val="0"/>
        <w:adjustRightInd w:val="0"/>
        <w:spacing w:after="0" w:line="240" w:lineRule="auto"/>
        <w:rPr>
          <w:rFonts w:ascii="Gill Sans MT" w:hAnsi="Gill Sans MT" w:cs="Arial"/>
          <w:iCs/>
          <w:color w:val="000000"/>
          <w:sz w:val="24"/>
          <w:szCs w:val="24"/>
        </w:rPr>
      </w:pPr>
      <w:r w:rsidRPr="00D83C4B">
        <w:rPr>
          <w:rFonts w:ascii="Gill Sans MT" w:hAnsi="Gill Sans MT" w:cs="Arial"/>
          <w:iCs/>
          <w:color w:val="000000"/>
          <w:sz w:val="24"/>
          <w:szCs w:val="24"/>
        </w:rPr>
        <w:t>Processed for a Specified and Legitimate Purpose</w:t>
      </w:r>
    </w:p>
    <w:p w14:paraId="0B1D62A8" w14:textId="77777777" w:rsidR="00116D11" w:rsidRPr="00D83C4B" w:rsidRDefault="00116D11" w:rsidP="00116D11">
      <w:pPr>
        <w:pStyle w:val="ListParagraph"/>
        <w:numPr>
          <w:ilvl w:val="0"/>
          <w:numId w:val="34"/>
        </w:numPr>
        <w:autoSpaceDE w:val="0"/>
        <w:autoSpaceDN w:val="0"/>
        <w:adjustRightInd w:val="0"/>
        <w:spacing w:after="0" w:line="240" w:lineRule="auto"/>
        <w:rPr>
          <w:rFonts w:ascii="Gill Sans MT" w:hAnsi="Gill Sans MT" w:cs="Arial"/>
          <w:iCs/>
          <w:color w:val="000000"/>
          <w:sz w:val="24"/>
          <w:szCs w:val="24"/>
        </w:rPr>
      </w:pPr>
      <w:r w:rsidRPr="00D83C4B">
        <w:rPr>
          <w:rFonts w:ascii="Gill Sans MT" w:hAnsi="Gill Sans MT" w:cs="Arial"/>
          <w:iCs/>
          <w:color w:val="000000"/>
          <w:sz w:val="24"/>
          <w:szCs w:val="24"/>
        </w:rPr>
        <w:t>Adequate, Relevant and limited to what is relevant</w:t>
      </w:r>
    </w:p>
    <w:p w14:paraId="015E7378" w14:textId="77777777" w:rsidR="00116D11" w:rsidRPr="00D83C4B" w:rsidRDefault="00116D11" w:rsidP="00116D11">
      <w:pPr>
        <w:pStyle w:val="ListParagraph"/>
        <w:numPr>
          <w:ilvl w:val="0"/>
          <w:numId w:val="34"/>
        </w:numPr>
        <w:autoSpaceDE w:val="0"/>
        <w:autoSpaceDN w:val="0"/>
        <w:adjustRightInd w:val="0"/>
        <w:spacing w:after="0" w:line="240" w:lineRule="auto"/>
        <w:rPr>
          <w:rFonts w:ascii="Gill Sans MT" w:hAnsi="Gill Sans MT" w:cs="Arial"/>
          <w:iCs/>
          <w:color w:val="000000"/>
          <w:sz w:val="24"/>
          <w:szCs w:val="24"/>
        </w:rPr>
      </w:pPr>
      <w:r w:rsidRPr="00D83C4B">
        <w:rPr>
          <w:rFonts w:ascii="Gill Sans MT" w:hAnsi="Gill Sans MT" w:cs="Arial"/>
          <w:iCs/>
          <w:color w:val="000000"/>
          <w:sz w:val="24"/>
          <w:szCs w:val="24"/>
        </w:rPr>
        <w:t>Accurate and up to date</w:t>
      </w:r>
    </w:p>
    <w:p w14:paraId="1F806B0F" w14:textId="77777777" w:rsidR="00116D11" w:rsidRPr="00D83C4B" w:rsidRDefault="00116D11" w:rsidP="00116D11">
      <w:pPr>
        <w:pStyle w:val="ListParagraph"/>
        <w:numPr>
          <w:ilvl w:val="0"/>
          <w:numId w:val="34"/>
        </w:numPr>
        <w:autoSpaceDE w:val="0"/>
        <w:autoSpaceDN w:val="0"/>
        <w:adjustRightInd w:val="0"/>
        <w:spacing w:after="0" w:line="240" w:lineRule="auto"/>
        <w:rPr>
          <w:rFonts w:ascii="Gill Sans MT" w:hAnsi="Gill Sans MT" w:cs="Arial"/>
          <w:iCs/>
          <w:color w:val="000000"/>
          <w:sz w:val="24"/>
          <w:szCs w:val="24"/>
        </w:rPr>
      </w:pPr>
      <w:r w:rsidRPr="00D83C4B">
        <w:rPr>
          <w:rFonts w:ascii="Gill Sans MT" w:hAnsi="Gill Sans MT" w:cs="Arial"/>
          <w:iCs/>
          <w:color w:val="000000"/>
          <w:sz w:val="24"/>
          <w:szCs w:val="24"/>
        </w:rPr>
        <w:t>Kept no longer than necessary</w:t>
      </w:r>
    </w:p>
    <w:p w14:paraId="1C97D53A" w14:textId="77777777" w:rsidR="00116D11" w:rsidRPr="00D83C4B" w:rsidRDefault="00116D11" w:rsidP="00B519E5">
      <w:pPr>
        <w:pStyle w:val="ListParagraph"/>
        <w:numPr>
          <w:ilvl w:val="0"/>
          <w:numId w:val="34"/>
        </w:numPr>
        <w:autoSpaceDE w:val="0"/>
        <w:autoSpaceDN w:val="0"/>
        <w:adjustRightInd w:val="0"/>
        <w:spacing w:after="0" w:line="240" w:lineRule="auto"/>
        <w:rPr>
          <w:rFonts w:ascii="Gill Sans MT" w:hAnsi="Gill Sans MT" w:cs="Arial"/>
          <w:iCs/>
          <w:color w:val="000000"/>
          <w:sz w:val="24"/>
          <w:szCs w:val="24"/>
        </w:rPr>
      </w:pPr>
      <w:r w:rsidRPr="00D83C4B">
        <w:rPr>
          <w:rFonts w:ascii="Gill Sans MT" w:hAnsi="Gill Sans MT" w:cs="Arial"/>
          <w:iCs/>
          <w:color w:val="000000"/>
          <w:sz w:val="24"/>
          <w:szCs w:val="24"/>
        </w:rPr>
        <w:t>Stored securely using technical and organisational measures</w:t>
      </w:r>
    </w:p>
    <w:p w14:paraId="07DBC896" w14:textId="77777777" w:rsidR="00116D11" w:rsidRPr="00D83C4B" w:rsidRDefault="00116D11" w:rsidP="00116D11">
      <w:pPr>
        <w:autoSpaceDE w:val="0"/>
        <w:autoSpaceDN w:val="0"/>
        <w:adjustRightInd w:val="0"/>
        <w:spacing w:after="0" w:line="240" w:lineRule="auto"/>
        <w:rPr>
          <w:rFonts w:ascii="Gill Sans MT" w:hAnsi="Gill Sans MT" w:cs="Arial"/>
          <w:iCs/>
          <w:color w:val="000000"/>
          <w:sz w:val="24"/>
          <w:szCs w:val="24"/>
        </w:rPr>
      </w:pPr>
    </w:p>
    <w:p w14:paraId="15AAC84C" w14:textId="77777777" w:rsidR="00B519E5" w:rsidRPr="00D83C4B" w:rsidRDefault="00B519E5" w:rsidP="00B519E5">
      <w:pPr>
        <w:rPr>
          <w:rFonts w:ascii="Gill Sans MT" w:hAnsi="Gill Sans MT"/>
          <w:sz w:val="24"/>
          <w:szCs w:val="24"/>
        </w:rPr>
      </w:pPr>
      <w:r w:rsidRPr="00D83C4B">
        <w:rPr>
          <w:rFonts w:ascii="Gill Sans MT" w:hAnsi="Gill Sans MT"/>
          <w:sz w:val="24"/>
          <w:szCs w:val="24"/>
        </w:rPr>
        <w:t>3.2. The GDPR also requires that “the controller (the school) shall be responsible for, and able to demonstrate, compliance with the principles”.</w:t>
      </w:r>
    </w:p>
    <w:p w14:paraId="53D2C45E" w14:textId="77777777" w:rsidR="00B519E5" w:rsidRPr="00D83C4B" w:rsidRDefault="00B519E5" w:rsidP="00B519E5">
      <w:pPr>
        <w:rPr>
          <w:rFonts w:ascii="Gill Sans MT" w:hAnsi="Gill Sans MT"/>
          <w:b/>
          <w:sz w:val="24"/>
          <w:szCs w:val="24"/>
        </w:rPr>
      </w:pPr>
      <w:r w:rsidRPr="00D83C4B">
        <w:rPr>
          <w:rFonts w:ascii="Gill Sans MT" w:hAnsi="Gill Sans MT"/>
          <w:b/>
          <w:sz w:val="24"/>
          <w:szCs w:val="24"/>
        </w:rPr>
        <w:t xml:space="preserve">4. Accountability </w:t>
      </w:r>
    </w:p>
    <w:p w14:paraId="57C4278C" w14:textId="77777777" w:rsidR="00116D11" w:rsidRPr="00D83C4B" w:rsidRDefault="00B519E5" w:rsidP="00116D11">
      <w:pPr>
        <w:pStyle w:val="ListParagraph"/>
        <w:autoSpaceDE w:val="0"/>
        <w:autoSpaceDN w:val="0"/>
        <w:adjustRightInd w:val="0"/>
        <w:spacing w:after="0" w:line="240" w:lineRule="auto"/>
        <w:ind w:left="0"/>
        <w:rPr>
          <w:rFonts w:ascii="Gill Sans MT" w:hAnsi="Gill Sans MT" w:cs="Arial"/>
          <w:iCs/>
          <w:color w:val="000000"/>
          <w:sz w:val="24"/>
          <w:szCs w:val="24"/>
        </w:rPr>
      </w:pPr>
      <w:r w:rsidRPr="00D83C4B">
        <w:rPr>
          <w:rFonts w:ascii="Gill Sans MT" w:hAnsi="Gill Sans MT"/>
          <w:sz w:val="24"/>
          <w:szCs w:val="24"/>
        </w:rPr>
        <w:t xml:space="preserve">4.1. </w:t>
      </w:r>
      <w:r w:rsidR="008B7D4D" w:rsidRPr="00D83C4B">
        <w:rPr>
          <w:rFonts w:ascii="Gill Sans MT" w:hAnsi="Gill Sans MT"/>
          <w:sz w:val="24"/>
          <w:szCs w:val="24"/>
        </w:rPr>
        <w:t>Winnington Park Primary School and Nursery</w:t>
      </w:r>
      <w:r w:rsidRPr="00D83C4B">
        <w:rPr>
          <w:rFonts w:ascii="Gill Sans MT" w:hAnsi="Gill Sans MT"/>
          <w:sz w:val="24"/>
          <w:szCs w:val="24"/>
        </w:rPr>
        <w:t xml:space="preserve"> will implement appropriate technical and organisational measures to demonstrate that data is processed in line with the principles set out in the GDPR. </w:t>
      </w:r>
      <w:r w:rsidR="00116D11" w:rsidRPr="00D83C4B">
        <w:rPr>
          <w:rFonts w:ascii="Gill Sans MT" w:hAnsi="Gill Sans MT"/>
          <w:sz w:val="24"/>
          <w:szCs w:val="24"/>
        </w:rPr>
        <w:t xml:space="preserve">  </w:t>
      </w:r>
      <w:r w:rsidR="00116D11" w:rsidRPr="00D83C4B">
        <w:rPr>
          <w:rFonts w:ascii="Gill Sans MT" w:hAnsi="Gill Sans MT" w:cs="Arial"/>
          <w:iCs/>
          <w:color w:val="000000"/>
          <w:sz w:val="24"/>
          <w:szCs w:val="24"/>
        </w:rPr>
        <w:t xml:space="preserve">This can take a variety of forms. Examples of technical and organisational measures can be found below. </w:t>
      </w:r>
    </w:p>
    <w:p w14:paraId="1B2DFC7B" w14:textId="77777777" w:rsidR="00116D11" w:rsidRPr="00D83C4B" w:rsidRDefault="00116D11" w:rsidP="00116D11">
      <w:pPr>
        <w:pStyle w:val="ListParagraph"/>
        <w:autoSpaceDE w:val="0"/>
        <w:autoSpaceDN w:val="0"/>
        <w:adjustRightInd w:val="0"/>
        <w:spacing w:after="0" w:line="240" w:lineRule="auto"/>
        <w:ind w:left="0"/>
        <w:rPr>
          <w:rFonts w:ascii="Gill Sans MT" w:hAnsi="Gill Sans MT" w:cs="Arial"/>
          <w:iCs/>
          <w:color w:val="000000"/>
          <w:sz w:val="24"/>
          <w:szCs w:val="24"/>
        </w:rPr>
      </w:pPr>
    </w:p>
    <w:p w14:paraId="4E3BAD42" w14:textId="77777777" w:rsidR="00116D11" w:rsidRPr="00D83C4B" w:rsidRDefault="00116D11" w:rsidP="00116D11">
      <w:pPr>
        <w:pStyle w:val="ListParagraph"/>
        <w:autoSpaceDE w:val="0"/>
        <w:autoSpaceDN w:val="0"/>
        <w:adjustRightInd w:val="0"/>
        <w:spacing w:after="0" w:line="240" w:lineRule="auto"/>
        <w:ind w:left="0"/>
        <w:rPr>
          <w:rFonts w:ascii="Gill Sans MT" w:hAnsi="Gill Sans MT" w:cs="Arial"/>
          <w:b/>
          <w:iCs/>
          <w:color w:val="000000"/>
          <w:sz w:val="24"/>
          <w:szCs w:val="24"/>
        </w:rPr>
      </w:pPr>
      <w:r w:rsidRPr="00D83C4B">
        <w:rPr>
          <w:rFonts w:ascii="Gill Sans MT" w:hAnsi="Gill Sans MT" w:cs="Arial"/>
          <w:b/>
          <w:iCs/>
          <w:color w:val="000000"/>
          <w:sz w:val="24"/>
          <w:szCs w:val="24"/>
        </w:rPr>
        <w:t>Technical Measures</w:t>
      </w:r>
    </w:p>
    <w:p w14:paraId="6272AE1E" w14:textId="77777777" w:rsidR="00116D11" w:rsidRPr="00D83C4B" w:rsidRDefault="00116D11" w:rsidP="00116D11">
      <w:pPr>
        <w:pStyle w:val="ListParagraph"/>
        <w:autoSpaceDE w:val="0"/>
        <w:autoSpaceDN w:val="0"/>
        <w:adjustRightInd w:val="0"/>
        <w:spacing w:after="0" w:line="240" w:lineRule="auto"/>
        <w:ind w:left="0"/>
        <w:rPr>
          <w:rFonts w:ascii="Gill Sans MT" w:hAnsi="Gill Sans MT" w:cs="Arial"/>
          <w:iCs/>
          <w:color w:val="000000"/>
          <w:sz w:val="24"/>
          <w:szCs w:val="24"/>
        </w:rPr>
      </w:pPr>
    </w:p>
    <w:p w14:paraId="648E9960" w14:textId="77777777" w:rsidR="00116D11" w:rsidRPr="00D83C4B" w:rsidRDefault="00116D11" w:rsidP="00116D11">
      <w:pPr>
        <w:pStyle w:val="ListParagraph"/>
        <w:numPr>
          <w:ilvl w:val="0"/>
          <w:numId w:val="35"/>
        </w:numPr>
        <w:autoSpaceDE w:val="0"/>
        <w:autoSpaceDN w:val="0"/>
        <w:adjustRightInd w:val="0"/>
        <w:spacing w:after="0" w:line="240" w:lineRule="auto"/>
        <w:ind w:left="720"/>
        <w:rPr>
          <w:rFonts w:ascii="Gill Sans MT" w:hAnsi="Gill Sans MT" w:cs="Arial"/>
          <w:iCs/>
          <w:color w:val="000000"/>
          <w:sz w:val="24"/>
          <w:szCs w:val="24"/>
        </w:rPr>
      </w:pPr>
      <w:r w:rsidRPr="00D83C4B">
        <w:rPr>
          <w:rFonts w:ascii="Gill Sans MT" w:hAnsi="Gill Sans MT" w:cs="Arial"/>
          <w:iCs/>
          <w:color w:val="000000"/>
          <w:sz w:val="24"/>
          <w:szCs w:val="24"/>
        </w:rPr>
        <w:t>Firewalls</w:t>
      </w:r>
    </w:p>
    <w:p w14:paraId="4D9EE7F8" w14:textId="77777777" w:rsidR="00116D11" w:rsidRPr="00D83C4B" w:rsidRDefault="00116D11" w:rsidP="00116D11">
      <w:pPr>
        <w:pStyle w:val="ListParagraph"/>
        <w:numPr>
          <w:ilvl w:val="0"/>
          <w:numId w:val="35"/>
        </w:numPr>
        <w:autoSpaceDE w:val="0"/>
        <w:autoSpaceDN w:val="0"/>
        <w:adjustRightInd w:val="0"/>
        <w:spacing w:after="0" w:line="240" w:lineRule="auto"/>
        <w:ind w:left="720"/>
        <w:rPr>
          <w:rFonts w:ascii="Gill Sans MT" w:hAnsi="Gill Sans MT" w:cs="Arial"/>
          <w:iCs/>
          <w:color w:val="000000"/>
          <w:sz w:val="24"/>
          <w:szCs w:val="24"/>
        </w:rPr>
      </w:pPr>
      <w:r w:rsidRPr="00D83C4B">
        <w:rPr>
          <w:rFonts w:ascii="Gill Sans MT" w:hAnsi="Gill Sans MT" w:cs="Arial"/>
          <w:iCs/>
          <w:color w:val="000000"/>
          <w:sz w:val="24"/>
          <w:szCs w:val="24"/>
        </w:rPr>
        <w:lastRenderedPageBreak/>
        <w:t>Anti-virus software</w:t>
      </w:r>
    </w:p>
    <w:p w14:paraId="6435E4BE" w14:textId="77777777" w:rsidR="00116D11" w:rsidRPr="00D83C4B" w:rsidRDefault="00116D11" w:rsidP="00116D11">
      <w:pPr>
        <w:pStyle w:val="ListParagraph"/>
        <w:numPr>
          <w:ilvl w:val="0"/>
          <w:numId w:val="35"/>
        </w:numPr>
        <w:autoSpaceDE w:val="0"/>
        <w:autoSpaceDN w:val="0"/>
        <w:adjustRightInd w:val="0"/>
        <w:spacing w:after="0" w:line="240" w:lineRule="auto"/>
        <w:ind w:left="720"/>
        <w:rPr>
          <w:rFonts w:ascii="Gill Sans MT" w:hAnsi="Gill Sans MT" w:cs="Arial"/>
          <w:iCs/>
          <w:color w:val="000000"/>
          <w:sz w:val="24"/>
          <w:szCs w:val="24"/>
        </w:rPr>
      </w:pPr>
      <w:r w:rsidRPr="00D83C4B">
        <w:rPr>
          <w:rFonts w:ascii="Gill Sans MT" w:hAnsi="Gill Sans MT" w:cs="Arial"/>
          <w:iCs/>
          <w:color w:val="000000"/>
          <w:sz w:val="24"/>
          <w:szCs w:val="24"/>
        </w:rPr>
        <w:t>Encryption</w:t>
      </w:r>
    </w:p>
    <w:p w14:paraId="02952A17" w14:textId="77777777" w:rsidR="00116D11" w:rsidRPr="00D83C4B" w:rsidRDefault="00116D11" w:rsidP="00116D11">
      <w:pPr>
        <w:pStyle w:val="ListParagraph"/>
        <w:numPr>
          <w:ilvl w:val="0"/>
          <w:numId w:val="35"/>
        </w:numPr>
        <w:autoSpaceDE w:val="0"/>
        <w:autoSpaceDN w:val="0"/>
        <w:adjustRightInd w:val="0"/>
        <w:spacing w:after="0" w:line="240" w:lineRule="auto"/>
        <w:ind w:left="720"/>
        <w:rPr>
          <w:rFonts w:ascii="Gill Sans MT" w:hAnsi="Gill Sans MT" w:cs="Arial"/>
          <w:iCs/>
          <w:color w:val="000000"/>
          <w:sz w:val="24"/>
          <w:szCs w:val="24"/>
        </w:rPr>
      </w:pPr>
      <w:r w:rsidRPr="00D83C4B">
        <w:rPr>
          <w:rFonts w:ascii="Gill Sans MT" w:hAnsi="Gill Sans MT" w:cs="Arial"/>
          <w:iCs/>
          <w:color w:val="000000"/>
          <w:sz w:val="24"/>
          <w:szCs w:val="24"/>
        </w:rPr>
        <w:t xml:space="preserve">Secure emails </w:t>
      </w:r>
    </w:p>
    <w:p w14:paraId="2F7C5866" w14:textId="77777777" w:rsidR="00116D11" w:rsidRPr="00D83C4B" w:rsidRDefault="00116D11" w:rsidP="00116D11">
      <w:pPr>
        <w:pStyle w:val="ListParagraph"/>
        <w:autoSpaceDE w:val="0"/>
        <w:autoSpaceDN w:val="0"/>
        <w:adjustRightInd w:val="0"/>
        <w:spacing w:after="0" w:line="240" w:lineRule="auto"/>
        <w:ind w:left="0"/>
        <w:rPr>
          <w:rFonts w:ascii="Gill Sans MT" w:hAnsi="Gill Sans MT" w:cs="Arial"/>
          <w:iCs/>
          <w:color w:val="000000"/>
          <w:sz w:val="24"/>
          <w:szCs w:val="24"/>
        </w:rPr>
      </w:pPr>
    </w:p>
    <w:p w14:paraId="505802B2" w14:textId="77777777" w:rsidR="00116D11" w:rsidRPr="00D83C4B" w:rsidRDefault="00116D11" w:rsidP="00116D11">
      <w:pPr>
        <w:pStyle w:val="ListParagraph"/>
        <w:autoSpaceDE w:val="0"/>
        <w:autoSpaceDN w:val="0"/>
        <w:adjustRightInd w:val="0"/>
        <w:spacing w:after="0" w:line="240" w:lineRule="auto"/>
        <w:ind w:left="0"/>
        <w:rPr>
          <w:rFonts w:ascii="Gill Sans MT" w:hAnsi="Gill Sans MT" w:cs="Arial"/>
          <w:b/>
          <w:iCs/>
          <w:color w:val="000000"/>
          <w:sz w:val="24"/>
          <w:szCs w:val="24"/>
        </w:rPr>
      </w:pPr>
      <w:r w:rsidRPr="00D83C4B">
        <w:rPr>
          <w:rFonts w:ascii="Gill Sans MT" w:hAnsi="Gill Sans MT" w:cs="Arial"/>
          <w:b/>
          <w:iCs/>
          <w:color w:val="000000"/>
          <w:sz w:val="24"/>
          <w:szCs w:val="24"/>
        </w:rPr>
        <w:t>Organisational Measures</w:t>
      </w:r>
    </w:p>
    <w:p w14:paraId="5B6C35A3" w14:textId="77777777" w:rsidR="00116D11" w:rsidRPr="00D83C4B" w:rsidRDefault="00116D11" w:rsidP="00116D11">
      <w:pPr>
        <w:pStyle w:val="ListParagraph"/>
        <w:autoSpaceDE w:val="0"/>
        <w:autoSpaceDN w:val="0"/>
        <w:adjustRightInd w:val="0"/>
        <w:spacing w:after="0" w:line="240" w:lineRule="auto"/>
        <w:ind w:left="0"/>
        <w:rPr>
          <w:rFonts w:ascii="Gill Sans MT" w:hAnsi="Gill Sans MT" w:cs="Arial"/>
          <w:b/>
          <w:iCs/>
          <w:color w:val="000000"/>
          <w:sz w:val="24"/>
          <w:szCs w:val="24"/>
        </w:rPr>
      </w:pPr>
    </w:p>
    <w:p w14:paraId="61529949" w14:textId="77777777" w:rsidR="00116D11" w:rsidRPr="00D83C4B" w:rsidRDefault="00116D11" w:rsidP="00116D11">
      <w:pPr>
        <w:pStyle w:val="ListParagraph"/>
        <w:numPr>
          <w:ilvl w:val="0"/>
          <w:numId w:val="36"/>
        </w:numPr>
        <w:autoSpaceDE w:val="0"/>
        <w:autoSpaceDN w:val="0"/>
        <w:adjustRightInd w:val="0"/>
        <w:spacing w:after="0" w:line="240" w:lineRule="auto"/>
        <w:ind w:left="720"/>
        <w:rPr>
          <w:rFonts w:ascii="Gill Sans MT" w:hAnsi="Gill Sans MT" w:cs="Arial"/>
          <w:iCs/>
          <w:color w:val="000000"/>
          <w:sz w:val="24"/>
          <w:szCs w:val="24"/>
        </w:rPr>
      </w:pPr>
      <w:r w:rsidRPr="00D83C4B">
        <w:rPr>
          <w:rFonts w:ascii="Gill Sans MT" w:hAnsi="Gill Sans MT" w:cs="Arial"/>
          <w:iCs/>
          <w:color w:val="000000"/>
          <w:sz w:val="24"/>
          <w:szCs w:val="24"/>
        </w:rPr>
        <w:t>Policies and Procedures in place to help staff understand their duties under data protection</w:t>
      </w:r>
    </w:p>
    <w:p w14:paraId="38CF7503" w14:textId="77777777" w:rsidR="00116D11" w:rsidRPr="00D83C4B" w:rsidRDefault="00116D11" w:rsidP="00116D11">
      <w:pPr>
        <w:pStyle w:val="ListParagraph"/>
        <w:numPr>
          <w:ilvl w:val="0"/>
          <w:numId w:val="36"/>
        </w:numPr>
        <w:autoSpaceDE w:val="0"/>
        <w:autoSpaceDN w:val="0"/>
        <w:adjustRightInd w:val="0"/>
        <w:spacing w:after="0" w:line="240" w:lineRule="auto"/>
        <w:ind w:left="720"/>
        <w:rPr>
          <w:rFonts w:ascii="Gill Sans MT" w:hAnsi="Gill Sans MT" w:cs="Arial"/>
          <w:iCs/>
          <w:color w:val="000000"/>
          <w:sz w:val="24"/>
          <w:szCs w:val="24"/>
        </w:rPr>
      </w:pPr>
      <w:r w:rsidRPr="00D83C4B">
        <w:rPr>
          <w:rFonts w:ascii="Gill Sans MT" w:hAnsi="Gill Sans MT" w:cs="Arial"/>
          <w:iCs/>
          <w:color w:val="000000"/>
          <w:sz w:val="24"/>
          <w:szCs w:val="24"/>
        </w:rPr>
        <w:t>Training</w:t>
      </w:r>
    </w:p>
    <w:p w14:paraId="09C8D8B9" w14:textId="77777777" w:rsidR="00B519E5" w:rsidRPr="00D83C4B" w:rsidRDefault="00116D11" w:rsidP="00B519E5">
      <w:pPr>
        <w:pStyle w:val="ListParagraph"/>
        <w:numPr>
          <w:ilvl w:val="0"/>
          <w:numId w:val="36"/>
        </w:numPr>
        <w:autoSpaceDE w:val="0"/>
        <w:autoSpaceDN w:val="0"/>
        <w:adjustRightInd w:val="0"/>
        <w:spacing w:after="0" w:line="240" w:lineRule="auto"/>
        <w:ind w:left="720"/>
        <w:rPr>
          <w:rFonts w:ascii="Gill Sans MT" w:hAnsi="Gill Sans MT" w:cs="Arial"/>
          <w:iCs/>
          <w:color w:val="000000"/>
          <w:sz w:val="24"/>
          <w:szCs w:val="24"/>
        </w:rPr>
      </w:pPr>
      <w:r w:rsidRPr="00D83C4B">
        <w:rPr>
          <w:rFonts w:ascii="Gill Sans MT" w:hAnsi="Gill Sans MT" w:cs="Arial"/>
          <w:iCs/>
          <w:color w:val="000000"/>
          <w:sz w:val="24"/>
          <w:szCs w:val="24"/>
        </w:rPr>
        <w:t xml:space="preserve">A more knowledgeable and open culture towards Data Protection </w:t>
      </w:r>
    </w:p>
    <w:p w14:paraId="792EE282" w14:textId="77777777" w:rsidR="007A35FC" w:rsidRPr="00D83C4B" w:rsidRDefault="007A35FC" w:rsidP="007A35FC">
      <w:pPr>
        <w:autoSpaceDE w:val="0"/>
        <w:autoSpaceDN w:val="0"/>
        <w:adjustRightInd w:val="0"/>
        <w:spacing w:after="0" w:line="240" w:lineRule="auto"/>
        <w:rPr>
          <w:rFonts w:ascii="Gill Sans MT" w:hAnsi="Gill Sans MT" w:cs="Arial"/>
          <w:iCs/>
          <w:color w:val="000000"/>
          <w:sz w:val="24"/>
          <w:szCs w:val="24"/>
        </w:rPr>
      </w:pPr>
    </w:p>
    <w:p w14:paraId="16B48300" w14:textId="77777777" w:rsidR="00B519E5" w:rsidRPr="00D83C4B" w:rsidRDefault="00B519E5" w:rsidP="00B519E5">
      <w:pPr>
        <w:rPr>
          <w:rFonts w:ascii="Gill Sans MT" w:hAnsi="Gill Sans MT"/>
          <w:sz w:val="24"/>
          <w:szCs w:val="24"/>
        </w:rPr>
      </w:pPr>
      <w:r w:rsidRPr="00D83C4B">
        <w:rPr>
          <w:rFonts w:ascii="Gill Sans MT" w:hAnsi="Gill Sans MT"/>
          <w:sz w:val="24"/>
          <w:szCs w:val="24"/>
        </w:rPr>
        <w:t xml:space="preserve">4.2. </w:t>
      </w:r>
      <w:r w:rsidR="008B7D4D" w:rsidRPr="00D83C4B">
        <w:rPr>
          <w:rFonts w:ascii="Gill Sans MT" w:hAnsi="Gill Sans MT"/>
          <w:sz w:val="24"/>
          <w:szCs w:val="24"/>
        </w:rPr>
        <w:t xml:space="preserve">Winnington Park Primary School and Nursery </w:t>
      </w:r>
      <w:r w:rsidRPr="00D83C4B">
        <w:rPr>
          <w:rFonts w:ascii="Gill Sans MT" w:hAnsi="Gill Sans MT"/>
          <w:sz w:val="24"/>
          <w:szCs w:val="24"/>
        </w:rPr>
        <w:t xml:space="preserve">will provide comprehensive, clear and transparent privacy </w:t>
      </w:r>
      <w:r w:rsidR="0098607D" w:rsidRPr="00D83C4B">
        <w:rPr>
          <w:rFonts w:ascii="Gill Sans MT" w:hAnsi="Gill Sans MT"/>
          <w:sz w:val="24"/>
          <w:szCs w:val="24"/>
        </w:rPr>
        <w:t>notices</w:t>
      </w:r>
      <w:r w:rsidRPr="00D83C4B">
        <w:rPr>
          <w:rFonts w:ascii="Gill Sans MT" w:hAnsi="Gill Sans MT"/>
          <w:sz w:val="24"/>
          <w:szCs w:val="24"/>
        </w:rPr>
        <w:t xml:space="preserve">. </w:t>
      </w:r>
    </w:p>
    <w:p w14:paraId="26124E86" w14:textId="77777777" w:rsidR="00B519E5" w:rsidRPr="00D83C4B" w:rsidRDefault="00B519E5" w:rsidP="00B519E5">
      <w:pPr>
        <w:rPr>
          <w:rFonts w:ascii="Gill Sans MT" w:hAnsi="Gill Sans MT"/>
          <w:sz w:val="24"/>
          <w:szCs w:val="24"/>
        </w:rPr>
      </w:pPr>
      <w:r w:rsidRPr="00D83C4B">
        <w:rPr>
          <w:rFonts w:ascii="Gill Sans MT" w:hAnsi="Gill Sans MT"/>
          <w:sz w:val="24"/>
          <w:szCs w:val="24"/>
        </w:rPr>
        <w:t>4.3. Records of activities relating to higher risk processing will be maintained, such as the proces</w:t>
      </w:r>
      <w:r w:rsidR="0098607D" w:rsidRPr="00D83C4B">
        <w:rPr>
          <w:rFonts w:ascii="Gill Sans MT" w:hAnsi="Gill Sans MT"/>
          <w:sz w:val="24"/>
          <w:szCs w:val="24"/>
        </w:rPr>
        <w:t>sing of special categories data.</w:t>
      </w:r>
    </w:p>
    <w:p w14:paraId="275B3503" w14:textId="77777777" w:rsidR="00B519E5" w:rsidRPr="00D83C4B" w:rsidRDefault="00B519E5" w:rsidP="00B519E5">
      <w:pPr>
        <w:rPr>
          <w:rFonts w:ascii="Gill Sans MT" w:hAnsi="Gill Sans MT"/>
          <w:sz w:val="24"/>
          <w:szCs w:val="24"/>
        </w:rPr>
      </w:pPr>
      <w:r w:rsidRPr="00D83C4B">
        <w:rPr>
          <w:rFonts w:ascii="Gill Sans MT" w:hAnsi="Gill Sans MT"/>
          <w:sz w:val="24"/>
          <w:szCs w:val="24"/>
        </w:rPr>
        <w:t xml:space="preserve">4.4. In line with best practice, we shall maintain a record of processing activities will include as a minimum the following: </w:t>
      </w:r>
    </w:p>
    <w:p w14:paraId="710D6EC2" w14:textId="77777777" w:rsidR="00B519E5" w:rsidRPr="00D83C4B" w:rsidRDefault="00B519E5" w:rsidP="00B519E5">
      <w:pPr>
        <w:pStyle w:val="ListParagraph"/>
        <w:numPr>
          <w:ilvl w:val="0"/>
          <w:numId w:val="6"/>
        </w:numPr>
        <w:rPr>
          <w:rFonts w:ascii="Gill Sans MT" w:hAnsi="Gill Sans MT"/>
          <w:sz w:val="24"/>
          <w:szCs w:val="24"/>
        </w:rPr>
      </w:pPr>
      <w:r w:rsidRPr="00D83C4B">
        <w:rPr>
          <w:rFonts w:ascii="Gill Sans MT" w:hAnsi="Gill Sans MT"/>
          <w:sz w:val="24"/>
          <w:szCs w:val="24"/>
        </w:rPr>
        <w:t>Name and details of the organisation</w:t>
      </w:r>
    </w:p>
    <w:p w14:paraId="2B5EEAEF" w14:textId="77777777" w:rsidR="00B519E5" w:rsidRPr="00D83C4B" w:rsidRDefault="00B519E5" w:rsidP="00B519E5">
      <w:pPr>
        <w:pStyle w:val="ListParagraph"/>
        <w:numPr>
          <w:ilvl w:val="0"/>
          <w:numId w:val="6"/>
        </w:numPr>
        <w:rPr>
          <w:rFonts w:ascii="Gill Sans MT" w:hAnsi="Gill Sans MT"/>
          <w:sz w:val="24"/>
          <w:szCs w:val="24"/>
        </w:rPr>
      </w:pPr>
      <w:r w:rsidRPr="00D83C4B">
        <w:rPr>
          <w:rFonts w:ascii="Gill Sans MT" w:hAnsi="Gill Sans MT"/>
          <w:sz w:val="24"/>
          <w:szCs w:val="24"/>
        </w:rPr>
        <w:t xml:space="preserve">Purpose(s) of the processing </w:t>
      </w:r>
    </w:p>
    <w:p w14:paraId="7367A05F" w14:textId="77777777" w:rsidR="00B519E5" w:rsidRPr="00D83C4B" w:rsidRDefault="00B519E5" w:rsidP="00B519E5">
      <w:pPr>
        <w:pStyle w:val="ListParagraph"/>
        <w:numPr>
          <w:ilvl w:val="0"/>
          <w:numId w:val="6"/>
        </w:numPr>
        <w:rPr>
          <w:rFonts w:ascii="Gill Sans MT" w:hAnsi="Gill Sans MT"/>
          <w:sz w:val="24"/>
          <w:szCs w:val="24"/>
        </w:rPr>
      </w:pPr>
      <w:r w:rsidRPr="00D83C4B">
        <w:rPr>
          <w:rFonts w:ascii="Gill Sans MT" w:hAnsi="Gill Sans MT"/>
          <w:sz w:val="24"/>
          <w:szCs w:val="24"/>
        </w:rPr>
        <w:t xml:space="preserve">Description of the categories of individuals and personal data </w:t>
      </w:r>
    </w:p>
    <w:p w14:paraId="69805CA3" w14:textId="77777777" w:rsidR="00B519E5" w:rsidRPr="00D83C4B" w:rsidRDefault="00B519E5" w:rsidP="00B519E5">
      <w:pPr>
        <w:pStyle w:val="ListParagraph"/>
        <w:numPr>
          <w:ilvl w:val="0"/>
          <w:numId w:val="6"/>
        </w:numPr>
        <w:rPr>
          <w:rFonts w:ascii="Gill Sans MT" w:hAnsi="Gill Sans MT"/>
          <w:sz w:val="24"/>
          <w:szCs w:val="24"/>
        </w:rPr>
      </w:pPr>
      <w:r w:rsidRPr="00D83C4B">
        <w:rPr>
          <w:rFonts w:ascii="Gill Sans MT" w:hAnsi="Gill Sans MT"/>
          <w:sz w:val="24"/>
          <w:szCs w:val="24"/>
        </w:rPr>
        <w:t xml:space="preserve">Retention schedules </w:t>
      </w:r>
    </w:p>
    <w:p w14:paraId="7C6ECA6E" w14:textId="77777777" w:rsidR="00B519E5" w:rsidRPr="00D83C4B" w:rsidRDefault="00B519E5" w:rsidP="00B519E5">
      <w:pPr>
        <w:pStyle w:val="ListParagraph"/>
        <w:numPr>
          <w:ilvl w:val="0"/>
          <w:numId w:val="6"/>
        </w:numPr>
        <w:rPr>
          <w:rFonts w:ascii="Gill Sans MT" w:hAnsi="Gill Sans MT"/>
          <w:sz w:val="24"/>
          <w:szCs w:val="24"/>
        </w:rPr>
      </w:pPr>
      <w:r w:rsidRPr="00D83C4B">
        <w:rPr>
          <w:rFonts w:ascii="Gill Sans MT" w:hAnsi="Gill Sans MT"/>
          <w:sz w:val="24"/>
          <w:szCs w:val="24"/>
        </w:rPr>
        <w:t xml:space="preserve">Categories of recipients of personal data </w:t>
      </w:r>
    </w:p>
    <w:p w14:paraId="4158C969" w14:textId="77777777" w:rsidR="00B519E5" w:rsidRPr="00D83C4B" w:rsidRDefault="00B519E5" w:rsidP="00B519E5">
      <w:pPr>
        <w:pStyle w:val="ListParagraph"/>
        <w:numPr>
          <w:ilvl w:val="0"/>
          <w:numId w:val="6"/>
        </w:numPr>
        <w:rPr>
          <w:rFonts w:ascii="Gill Sans MT" w:hAnsi="Gill Sans MT"/>
          <w:sz w:val="24"/>
          <w:szCs w:val="24"/>
        </w:rPr>
      </w:pPr>
      <w:r w:rsidRPr="00D83C4B">
        <w:rPr>
          <w:rFonts w:ascii="Gill Sans MT" w:hAnsi="Gill Sans MT"/>
          <w:sz w:val="24"/>
          <w:szCs w:val="24"/>
        </w:rPr>
        <w:t xml:space="preserve">Description of technical and organisational security measures </w:t>
      </w:r>
    </w:p>
    <w:p w14:paraId="063386E8" w14:textId="77777777" w:rsidR="00B519E5" w:rsidRPr="00D83C4B" w:rsidRDefault="00B519E5" w:rsidP="00B519E5">
      <w:pPr>
        <w:rPr>
          <w:rFonts w:ascii="Gill Sans MT" w:hAnsi="Gill Sans MT"/>
          <w:sz w:val="24"/>
          <w:szCs w:val="24"/>
        </w:rPr>
      </w:pPr>
      <w:r w:rsidRPr="00D83C4B">
        <w:rPr>
          <w:rFonts w:ascii="Gill Sans MT" w:hAnsi="Gill Sans MT"/>
          <w:sz w:val="24"/>
          <w:szCs w:val="24"/>
        </w:rPr>
        <w:t xml:space="preserve">4.5. </w:t>
      </w:r>
      <w:r w:rsidR="008B7D4D" w:rsidRPr="00D83C4B">
        <w:rPr>
          <w:rFonts w:ascii="Gill Sans MT" w:hAnsi="Gill Sans MT"/>
          <w:sz w:val="24"/>
          <w:szCs w:val="24"/>
        </w:rPr>
        <w:t xml:space="preserve">Winnington Park Primary School and Nursery </w:t>
      </w:r>
      <w:r w:rsidRPr="00D83C4B">
        <w:rPr>
          <w:rFonts w:ascii="Gill Sans MT" w:hAnsi="Gill Sans MT"/>
          <w:sz w:val="24"/>
          <w:szCs w:val="24"/>
        </w:rPr>
        <w:t xml:space="preserve">will implement measures that meet the principles of data protection, continuously creating and improving security features. </w:t>
      </w:r>
    </w:p>
    <w:p w14:paraId="01CB29E2" w14:textId="77777777" w:rsidR="00791D97" w:rsidRPr="00D83C4B" w:rsidRDefault="00B519E5" w:rsidP="00791D97">
      <w:pPr>
        <w:rPr>
          <w:rFonts w:ascii="Gill Sans MT" w:hAnsi="Gill Sans MT"/>
          <w:sz w:val="24"/>
          <w:szCs w:val="24"/>
        </w:rPr>
      </w:pPr>
      <w:r w:rsidRPr="00D83C4B">
        <w:rPr>
          <w:rFonts w:ascii="Gill Sans MT" w:hAnsi="Gill Sans MT"/>
          <w:sz w:val="24"/>
          <w:szCs w:val="24"/>
        </w:rPr>
        <w:t xml:space="preserve">4.6. </w:t>
      </w:r>
      <w:r w:rsidR="008B7D4D" w:rsidRPr="00D83C4B">
        <w:rPr>
          <w:rFonts w:ascii="Gill Sans MT" w:hAnsi="Gill Sans MT"/>
          <w:sz w:val="24"/>
          <w:szCs w:val="24"/>
        </w:rPr>
        <w:t xml:space="preserve">Winnington Park Primary School and Nursery </w:t>
      </w:r>
      <w:r w:rsidR="00BD364C" w:rsidRPr="00D83C4B">
        <w:rPr>
          <w:rFonts w:ascii="Gill Sans MT" w:hAnsi="Gill Sans MT"/>
          <w:sz w:val="24"/>
          <w:szCs w:val="24"/>
        </w:rPr>
        <w:t>will produce Data protection Impact A</w:t>
      </w:r>
      <w:r w:rsidRPr="00D83C4B">
        <w:rPr>
          <w:rFonts w:ascii="Gill Sans MT" w:hAnsi="Gill Sans MT"/>
          <w:sz w:val="24"/>
          <w:szCs w:val="24"/>
        </w:rPr>
        <w:t xml:space="preserve">ssessments </w:t>
      </w:r>
      <w:r w:rsidR="00BD364C" w:rsidRPr="00D83C4B">
        <w:rPr>
          <w:rFonts w:ascii="Gill Sans MT" w:hAnsi="Gill Sans MT"/>
          <w:sz w:val="24"/>
          <w:szCs w:val="24"/>
        </w:rPr>
        <w:t xml:space="preserve">where the processing of personal data is likely to result in a high risk to the rights of the individual, where a major project requires the processing of personal data or </w:t>
      </w:r>
      <w:r w:rsidR="00791D97" w:rsidRPr="00D83C4B">
        <w:rPr>
          <w:rFonts w:ascii="Gill Sans MT" w:hAnsi="Gill Sans MT"/>
          <w:sz w:val="24"/>
          <w:szCs w:val="24"/>
        </w:rPr>
        <w:t>before the introduction of new technology or a significant change to the way processing is performed.</w:t>
      </w:r>
    </w:p>
    <w:p w14:paraId="6A126E09" w14:textId="105F8035" w:rsidR="00791D97" w:rsidRPr="00D83C4B" w:rsidRDefault="00791D97" w:rsidP="00791D97">
      <w:pPr>
        <w:rPr>
          <w:rFonts w:ascii="Gill Sans MT" w:hAnsi="Gill Sans MT"/>
          <w:b/>
          <w:sz w:val="24"/>
          <w:szCs w:val="24"/>
        </w:rPr>
      </w:pPr>
      <w:r w:rsidRPr="00D83C4B">
        <w:rPr>
          <w:rFonts w:ascii="Gill Sans MT" w:hAnsi="Gill Sans MT"/>
          <w:b/>
          <w:sz w:val="24"/>
          <w:szCs w:val="24"/>
        </w:rPr>
        <w:t xml:space="preserve">5. Data </w:t>
      </w:r>
      <w:r w:rsidR="003F6919" w:rsidRPr="00D83C4B">
        <w:rPr>
          <w:rFonts w:ascii="Gill Sans MT" w:hAnsi="Gill Sans MT"/>
          <w:b/>
          <w:sz w:val="24"/>
          <w:szCs w:val="24"/>
        </w:rPr>
        <w:t>P</w:t>
      </w:r>
      <w:r w:rsidRPr="00D83C4B">
        <w:rPr>
          <w:rFonts w:ascii="Gill Sans MT" w:hAnsi="Gill Sans MT"/>
          <w:b/>
          <w:sz w:val="24"/>
          <w:szCs w:val="24"/>
        </w:rPr>
        <w:t xml:space="preserve">rotection </w:t>
      </w:r>
      <w:r w:rsidR="003F6919" w:rsidRPr="00D83C4B">
        <w:rPr>
          <w:rFonts w:ascii="Gill Sans MT" w:hAnsi="Gill Sans MT"/>
          <w:b/>
          <w:sz w:val="24"/>
          <w:szCs w:val="24"/>
        </w:rPr>
        <w:t>O</w:t>
      </w:r>
      <w:r w:rsidRPr="00D83C4B">
        <w:rPr>
          <w:rFonts w:ascii="Gill Sans MT" w:hAnsi="Gill Sans MT"/>
          <w:b/>
          <w:sz w:val="24"/>
          <w:szCs w:val="24"/>
        </w:rPr>
        <w:t xml:space="preserve">fficer (DPO) </w:t>
      </w:r>
    </w:p>
    <w:p w14:paraId="60142C2E" w14:textId="77777777" w:rsidR="00791D97" w:rsidRPr="00D83C4B" w:rsidRDefault="00791D97" w:rsidP="00791D97">
      <w:pPr>
        <w:rPr>
          <w:rFonts w:ascii="Gill Sans MT" w:hAnsi="Gill Sans MT"/>
          <w:sz w:val="24"/>
          <w:szCs w:val="24"/>
        </w:rPr>
      </w:pPr>
      <w:r w:rsidRPr="00D83C4B">
        <w:rPr>
          <w:rFonts w:ascii="Gill Sans MT" w:hAnsi="Gill Sans MT"/>
          <w:sz w:val="24"/>
          <w:szCs w:val="24"/>
        </w:rPr>
        <w:t xml:space="preserve">5.1. </w:t>
      </w:r>
      <w:r w:rsidR="008B7D4D" w:rsidRPr="00D83C4B">
        <w:rPr>
          <w:rFonts w:ascii="Gill Sans MT" w:hAnsi="Gill Sans MT"/>
          <w:sz w:val="24"/>
          <w:szCs w:val="24"/>
        </w:rPr>
        <w:t xml:space="preserve">Winnington Park Primary School and Nursery </w:t>
      </w:r>
      <w:r w:rsidRPr="00D83C4B">
        <w:rPr>
          <w:rFonts w:ascii="Gill Sans MT" w:hAnsi="Gill Sans MT"/>
          <w:sz w:val="24"/>
          <w:szCs w:val="24"/>
        </w:rPr>
        <w:t>has appointed a DPO in order to:</w:t>
      </w:r>
    </w:p>
    <w:p w14:paraId="00EFDA8C" w14:textId="77777777" w:rsidR="00791D97" w:rsidRPr="00D83C4B" w:rsidRDefault="00791D97" w:rsidP="00791D97">
      <w:pPr>
        <w:pStyle w:val="ListParagraph"/>
        <w:numPr>
          <w:ilvl w:val="0"/>
          <w:numId w:val="7"/>
        </w:numPr>
        <w:rPr>
          <w:rFonts w:ascii="Gill Sans MT" w:hAnsi="Gill Sans MT"/>
          <w:sz w:val="24"/>
          <w:szCs w:val="24"/>
        </w:rPr>
      </w:pPr>
      <w:r w:rsidRPr="00D83C4B">
        <w:rPr>
          <w:rFonts w:ascii="Gill Sans MT" w:hAnsi="Gill Sans MT"/>
          <w:sz w:val="24"/>
          <w:szCs w:val="24"/>
        </w:rPr>
        <w:t xml:space="preserve">Inform and advise </w:t>
      </w:r>
      <w:r w:rsidR="008B7D4D" w:rsidRPr="00D83C4B">
        <w:rPr>
          <w:rFonts w:ascii="Gill Sans MT" w:hAnsi="Gill Sans MT"/>
          <w:sz w:val="24"/>
          <w:szCs w:val="24"/>
        </w:rPr>
        <w:t xml:space="preserve">Winnington Park Primary School and Nursery </w:t>
      </w:r>
      <w:r w:rsidRPr="00D83C4B">
        <w:rPr>
          <w:rFonts w:ascii="Gill Sans MT" w:hAnsi="Gill Sans MT"/>
          <w:sz w:val="24"/>
          <w:szCs w:val="24"/>
        </w:rPr>
        <w:t xml:space="preserve">and its employees about their obligations to comply with the GDPR and other data protection laws. </w:t>
      </w:r>
    </w:p>
    <w:p w14:paraId="0C9FEDAD" w14:textId="77777777" w:rsidR="00791D97" w:rsidRPr="00D83C4B" w:rsidRDefault="00791D97" w:rsidP="00791D97">
      <w:pPr>
        <w:pStyle w:val="ListParagraph"/>
        <w:numPr>
          <w:ilvl w:val="0"/>
          <w:numId w:val="7"/>
        </w:numPr>
        <w:rPr>
          <w:rFonts w:ascii="Gill Sans MT" w:hAnsi="Gill Sans MT"/>
          <w:sz w:val="24"/>
          <w:szCs w:val="24"/>
        </w:rPr>
      </w:pPr>
      <w:r w:rsidRPr="00D83C4B">
        <w:rPr>
          <w:rFonts w:ascii="Gill Sans MT" w:hAnsi="Gill Sans MT"/>
          <w:sz w:val="24"/>
          <w:szCs w:val="24"/>
        </w:rPr>
        <w:t xml:space="preserve">Monitor </w:t>
      </w:r>
      <w:r w:rsidR="008B7D4D" w:rsidRPr="00D83C4B">
        <w:rPr>
          <w:rFonts w:ascii="Gill Sans MT" w:hAnsi="Gill Sans MT"/>
          <w:sz w:val="24"/>
          <w:szCs w:val="24"/>
        </w:rPr>
        <w:t xml:space="preserve">Winnington Park Primary School and Nursery </w:t>
      </w:r>
      <w:r w:rsidRPr="00D83C4B">
        <w:rPr>
          <w:rFonts w:ascii="Gill Sans MT" w:hAnsi="Gill Sans MT"/>
          <w:sz w:val="24"/>
          <w:szCs w:val="24"/>
        </w:rPr>
        <w:t xml:space="preserve">compliance with the GDPR and other laws, including managing internal data protection activities, advising on data protection impact assessments, conducting internal audits, and providing the required training to staff members. </w:t>
      </w:r>
    </w:p>
    <w:p w14:paraId="6E6DBDE5" w14:textId="77777777" w:rsidR="00791D97" w:rsidRPr="00D83C4B" w:rsidRDefault="00970B9D" w:rsidP="00791D97">
      <w:pPr>
        <w:rPr>
          <w:rFonts w:ascii="Gill Sans MT" w:hAnsi="Gill Sans MT"/>
          <w:sz w:val="24"/>
          <w:szCs w:val="24"/>
        </w:rPr>
      </w:pPr>
      <w:r w:rsidRPr="00D83C4B">
        <w:rPr>
          <w:rFonts w:ascii="Gill Sans MT" w:hAnsi="Gill Sans MT"/>
          <w:sz w:val="24"/>
          <w:szCs w:val="24"/>
        </w:rPr>
        <w:lastRenderedPageBreak/>
        <w:t>5.2.</w:t>
      </w:r>
      <w:r w:rsidR="00791D97" w:rsidRPr="00D83C4B">
        <w:rPr>
          <w:rFonts w:ascii="Gill Sans MT" w:hAnsi="Gill Sans MT"/>
          <w:sz w:val="24"/>
          <w:szCs w:val="24"/>
        </w:rPr>
        <w:t xml:space="preserve"> The role of DPO will be carried out by an experienced and qualified member of staff as designated by Cheshire West and Chester Council. </w:t>
      </w:r>
    </w:p>
    <w:p w14:paraId="031ADA71" w14:textId="77777777" w:rsidR="00970B9D" w:rsidRPr="00D83C4B" w:rsidRDefault="00970B9D" w:rsidP="00791D97">
      <w:pPr>
        <w:rPr>
          <w:rFonts w:ascii="Gill Sans MT" w:hAnsi="Gill Sans MT"/>
          <w:sz w:val="24"/>
          <w:szCs w:val="24"/>
        </w:rPr>
      </w:pPr>
      <w:r w:rsidRPr="00D83C4B">
        <w:rPr>
          <w:rFonts w:ascii="Gill Sans MT" w:hAnsi="Gill Sans MT"/>
          <w:sz w:val="24"/>
          <w:szCs w:val="24"/>
        </w:rPr>
        <w:t xml:space="preserve">5.3. </w:t>
      </w:r>
      <w:r w:rsidR="008B7D4D" w:rsidRPr="00D83C4B">
        <w:rPr>
          <w:rFonts w:ascii="Gill Sans MT" w:hAnsi="Gill Sans MT"/>
          <w:sz w:val="24"/>
          <w:szCs w:val="24"/>
        </w:rPr>
        <w:t xml:space="preserve">Winnington Park Primary School and Nursery </w:t>
      </w:r>
      <w:r w:rsidRPr="00D83C4B">
        <w:rPr>
          <w:rFonts w:ascii="Gill Sans MT" w:hAnsi="Gill Sans MT"/>
          <w:sz w:val="24"/>
          <w:szCs w:val="24"/>
        </w:rPr>
        <w:t>will make freely available the contact details for their appointed DPO:</w:t>
      </w:r>
    </w:p>
    <w:p w14:paraId="383ACDA2" w14:textId="77777777" w:rsidR="00970B9D" w:rsidRPr="00D83C4B" w:rsidRDefault="00970B9D" w:rsidP="00970B9D">
      <w:pPr>
        <w:rPr>
          <w:rFonts w:ascii="Gill Sans MT" w:hAnsi="Gill Sans MT" w:cs="Helvetica"/>
          <w:sz w:val="24"/>
          <w:szCs w:val="24"/>
          <w:shd w:val="clear" w:color="auto" w:fill="FFFFFF"/>
        </w:rPr>
      </w:pPr>
      <w:r w:rsidRPr="00D83C4B">
        <w:rPr>
          <w:rFonts w:ascii="Gill Sans MT" w:hAnsi="Gill Sans MT"/>
          <w:sz w:val="24"/>
          <w:szCs w:val="24"/>
        </w:rPr>
        <w:t>Schools Data Protection Officer</w:t>
      </w:r>
      <w:r w:rsidRPr="00D83C4B">
        <w:rPr>
          <w:rFonts w:ascii="Gill Sans MT" w:hAnsi="Gill Sans MT"/>
          <w:sz w:val="24"/>
          <w:szCs w:val="24"/>
        </w:rPr>
        <w:br/>
        <w:t>Cheshire West and Chester Council,</w:t>
      </w:r>
      <w:r w:rsidRPr="00D83C4B">
        <w:rPr>
          <w:rFonts w:ascii="Gill Sans MT" w:hAnsi="Gill Sans MT"/>
          <w:sz w:val="24"/>
          <w:szCs w:val="24"/>
        </w:rPr>
        <w:br/>
        <w:t xml:space="preserve">HQ, </w:t>
      </w:r>
      <w:r w:rsidRPr="00D83C4B">
        <w:rPr>
          <w:rFonts w:ascii="Gill Sans MT" w:hAnsi="Gill Sans MT" w:cs="Helvetica"/>
          <w:sz w:val="24"/>
          <w:szCs w:val="24"/>
          <w:shd w:val="clear" w:color="auto" w:fill="FFFFFF"/>
        </w:rPr>
        <w:t xml:space="preserve">58 Nicholas Street, </w:t>
      </w:r>
      <w:r w:rsidRPr="00D83C4B">
        <w:rPr>
          <w:rFonts w:ascii="Gill Sans MT" w:hAnsi="Gill Sans MT" w:cs="Helvetica"/>
          <w:sz w:val="24"/>
          <w:szCs w:val="24"/>
          <w:shd w:val="clear" w:color="auto" w:fill="FFFFFF"/>
        </w:rPr>
        <w:br/>
        <w:t xml:space="preserve">Chester, </w:t>
      </w:r>
      <w:r w:rsidRPr="00D83C4B">
        <w:rPr>
          <w:rFonts w:ascii="Gill Sans MT" w:hAnsi="Gill Sans MT" w:cs="Helvetica"/>
          <w:sz w:val="24"/>
          <w:szCs w:val="24"/>
          <w:shd w:val="clear" w:color="auto" w:fill="FFFFFF"/>
        </w:rPr>
        <w:br/>
        <w:t>CH1 2NP </w:t>
      </w:r>
    </w:p>
    <w:p w14:paraId="42EF9C9E" w14:textId="77777777" w:rsidR="00970B9D" w:rsidRPr="00D83C4B" w:rsidRDefault="00970B9D" w:rsidP="00970B9D">
      <w:pPr>
        <w:rPr>
          <w:rFonts w:ascii="Gill Sans MT" w:hAnsi="Gill Sans MT"/>
          <w:sz w:val="24"/>
          <w:szCs w:val="24"/>
        </w:rPr>
      </w:pPr>
      <w:r w:rsidRPr="00D83C4B">
        <w:rPr>
          <w:rFonts w:ascii="Gill Sans MT" w:hAnsi="Gill Sans MT" w:cs="Helvetica"/>
          <w:sz w:val="24"/>
          <w:szCs w:val="24"/>
          <w:shd w:val="clear" w:color="auto" w:fill="FFFFFF"/>
        </w:rPr>
        <w:t xml:space="preserve">Email: </w:t>
      </w:r>
      <w:hyperlink r:id="rId7" w:history="1">
        <w:r w:rsidRPr="00D83C4B">
          <w:rPr>
            <w:rStyle w:val="Hyperlink"/>
            <w:rFonts w:ascii="Gill Sans MT" w:hAnsi="Gill Sans MT" w:cs="Helvetica"/>
            <w:sz w:val="24"/>
            <w:szCs w:val="24"/>
            <w:shd w:val="clear" w:color="auto" w:fill="FFFFFF"/>
          </w:rPr>
          <w:t>schoolDPO@cheshirewestandchester.gov.uk</w:t>
        </w:r>
      </w:hyperlink>
    </w:p>
    <w:p w14:paraId="7D581EEE" w14:textId="77777777" w:rsidR="00791D97" w:rsidRPr="00D83C4B" w:rsidRDefault="00791D97" w:rsidP="00791D97">
      <w:pPr>
        <w:rPr>
          <w:rFonts w:ascii="Gill Sans MT" w:hAnsi="Gill Sans MT"/>
          <w:sz w:val="24"/>
          <w:szCs w:val="24"/>
        </w:rPr>
      </w:pPr>
      <w:r w:rsidRPr="00D83C4B">
        <w:rPr>
          <w:rFonts w:ascii="Gill Sans MT" w:hAnsi="Gill Sans MT"/>
          <w:sz w:val="24"/>
          <w:szCs w:val="24"/>
        </w:rPr>
        <w:t>5.</w:t>
      </w:r>
      <w:r w:rsidR="00970B9D" w:rsidRPr="00D83C4B">
        <w:rPr>
          <w:rFonts w:ascii="Gill Sans MT" w:hAnsi="Gill Sans MT"/>
          <w:sz w:val="24"/>
          <w:szCs w:val="24"/>
        </w:rPr>
        <w:t>4.</w:t>
      </w:r>
      <w:r w:rsidRPr="00D83C4B">
        <w:rPr>
          <w:rFonts w:ascii="Gill Sans MT" w:hAnsi="Gill Sans MT"/>
          <w:sz w:val="24"/>
          <w:szCs w:val="24"/>
        </w:rPr>
        <w:t xml:space="preserve"> The</w:t>
      </w:r>
      <w:r w:rsidR="0098607D" w:rsidRPr="00D83C4B">
        <w:rPr>
          <w:rFonts w:ascii="Gill Sans MT" w:hAnsi="Gill Sans MT"/>
          <w:sz w:val="24"/>
          <w:szCs w:val="24"/>
        </w:rPr>
        <w:t xml:space="preserve"> DPO will operate independently, their role being to:</w:t>
      </w:r>
    </w:p>
    <w:p w14:paraId="38A77FE1" w14:textId="77777777" w:rsidR="0098607D" w:rsidRPr="00D83C4B" w:rsidRDefault="0098607D" w:rsidP="0098607D">
      <w:pPr>
        <w:pStyle w:val="ListParagraph"/>
        <w:numPr>
          <w:ilvl w:val="0"/>
          <w:numId w:val="30"/>
        </w:numPr>
        <w:rPr>
          <w:rFonts w:ascii="Gill Sans MT" w:hAnsi="Gill Sans MT"/>
          <w:sz w:val="24"/>
          <w:szCs w:val="24"/>
        </w:rPr>
      </w:pPr>
      <w:r w:rsidRPr="00D83C4B">
        <w:rPr>
          <w:rFonts w:ascii="Gill Sans MT" w:hAnsi="Gill Sans MT"/>
          <w:sz w:val="24"/>
          <w:szCs w:val="24"/>
        </w:rPr>
        <w:t>advise the school and its employees about the obligations to comply with GDPR and other data protection requirements – this could be to assist in implementing a new CCTV system or to respond to questions or complaints about information rights.</w:t>
      </w:r>
    </w:p>
    <w:p w14:paraId="0CE1B87A" w14:textId="77777777" w:rsidR="0098607D" w:rsidRPr="00D83C4B" w:rsidRDefault="0098607D" w:rsidP="0098607D">
      <w:pPr>
        <w:pStyle w:val="ListParagraph"/>
        <w:numPr>
          <w:ilvl w:val="0"/>
          <w:numId w:val="30"/>
        </w:numPr>
        <w:rPr>
          <w:rFonts w:ascii="Gill Sans MT" w:hAnsi="Gill Sans MT"/>
          <w:sz w:val="24"/>
          <w:szCs w:val="24"/>
        </w:rPr>
      </w:pPr>
      <w:r w:rsidRPr="00D83C4B">
        <w:rPr>
          <w:rFonts w:ascii="Gill Sans MT" w:hAnsi="Gill Sans MT"/>
          <w:sz w:val="24"/>
          <w:szCs w:val="24"/>
        </w:rPr>
        <w:t>monitor your school’s compliance with GDPR, advising on internal data protection activities such as training for staff, the need for data protection impact assessments and conducting internal audits.</w:t>
      </w:r>
    </w:p>
    <w:p w14:paraId="4A6EDCB6" w14:textId="77777777" w:rsidR="0098607D" w:rsidRPr="00D83C4B" w:rsidRDefault="0098607D" w:rsidP="00791D97">
      <w:pPr>
        <w:pStyle w:val="ListParagraph"/>
        <w:numPr>
          <w:ilvl w:val="0"/>
          <w:numId w:val="30"/>
        </w:numPr>
        <w:rPr>
          <w:rFonts w:ascii="Gill Sans MT" w:hAnsi="Gill Sans MT"/>
          <w:sz w:val="24"/>
          <w:szCs w:val="24"/>
        </w:rPr>
      </w:pPr>
      <w:r w:rsidRPr="00D83C4B">
        <w:rPr>
          <w:rFonts w:ascii="Gill Sans MT" w:hAnsi="Gill Sans MT"/>
          <w:sz w:val="24"/>
          <w:szCs w:val="24"/>
        </w:rPr>
        <w:t>act as the first point of contact with the Information Commissioner’s Office and for individuals whose data you process.</w:t>
      </w:r>
    </w:p>
    <w:p w14:paraId="1A161B65" w14:textId="77777777" w:rsidR="00791D97" w:rsidRPr="00D83C4B" w:rsidRDefault="00970B9D" w:rsidP="00791D97">
      <w:pPr>
        <w:rPr>
          <w:rFonts w:ascii="Gill Sans MT" w:hAnsi="Gill Sans MT"/>
          <w:sz w:val="24"/>
          <w:szCs w:val="24"/>
        </w:rPr>
      </w:pPr>
      <w:r w:rsidRPr="00D83C4B">
        <w:rPr>
          <w:rFonts w:ascii="Gill Sans MT" w:hAnsi="Gill Sans MT"/>
          <w:sz w:val="24"/>
          <w:szCs w:val="24"/>
        </w:rPr>
        <w:t>5.5.</w:t>
      </w:r>
      <w:r w:rsidR="00791D97" w:rsidRPr="00D83C4B">
        <w:rPr>
          <w:rFonts w:ascii="Gill Sans MT" w:hAnsi="Gill Sans MT"/>
          <w:sz w:val="24"/>
          <w:szCs w:val="24"/>
        </w:rPr>
        <w:t xml:space="preserve"> Where advice and guidance offered by the DPO is rejected by the school, this will be independently recorded.</w:t>
      </w:r>
    </w:p>
    <w:p w14:paraId="5D25AD08" w14:textId="77777777" w:rsidR="00791D97" w:rsidRPr="00D83C4B" w:rsidRDefault="00970B9D" w:rsidP="00791D97">
      <w:pPr>
        <w:rPr>
          <w:rFonts w:ascii="Gill Sans MT" w:hAnsi="Gill Sans MT"/>
          <w:sz w:val="24"/>
          <w:szCs w:val="24"/>
        </w:rPr>
      </w:pPr>
      <w:r w:rsidRPr="00D83C4B">
        <w:rPr>
          <w:rFonts w:ascii="Gill Sans MT" w:hAnsi="Gill Sans MT"/>
          <w:sz w:val="24"/>
          <w:szCs w:val="24"/>
        </w:rPr>
        <w:t>5.6</w:t>
      </w:r>
      <w:r w:rsidR="00791D97" w:rsidRPr="00D83C4B">
        <w:rPr>
          <w:rFonts w:ascii="Gill Sans MT" w:hAnsi="Gill Sans MT"/>
          <w:sz w:val="24"/>
          <w:szCs w:val="24"/>
        </w:rPr>
        <w:t xml:space="preserve"> Advice offered by the DPO will only be declined at the direction of the Head and/or Governing body and will be provided to the DPO in writing.</w:t>
      </w:r>
    </w:p>
    <w:p w14:paraId="096C06B8" w14:textId="77777777" w:rsidR="00970B9D" w:rsidRPr="00D83C4B" w:rsidRDefault="00970B9D" w:rsidP="00970B9D">
      <w:pPr>
        <w:rPr>
          <w:rFonts w:ascii="Gill Sans MT" w:hAnsi="Gill Sans MT"/>
          <w:b/>
          <w:sz w:val="24"/>
          <w:szCs w:val="24"/>
        </w:rPr>
      </w:pPr>
      <w:r w:rsidRPr="00D83C4B">
        <w:rPr>
          <w:rFonts w:ascii="Gill Sans MT" w:hAnsi="Gill Sans MT"/>
          <w:b/>
          <w:sz w:val="24"/>
          <w:szCs w:val="24"/>
        </w:rPr>
        <w:t xml:space="preserve">6. Lawful processing </w:t>
      </w:r>
    </w:p>
    <w:p w14:paraId="104A6929" w14:textId="77777777" w:rsidR="00970B9D" w:rsidRPr="00D83C4B" w:rsidRDefault="00970B9D" w:rsidP="00970B9D">
      <w:pPr>
        <w:rPr>
          <w:rFonts w:ascii="Gill Sans MT" w:hAnsi="Gill Sans MT"/>
          <w:sz w:val="24"/>
          <w:szCs w:val="24"/>
        </w:rPr>
      </w:pPr>
      <w:r w:rsidRPr="00D83C4B">
        <w:rPr>
          <w:rFonts w:ascii="Gill Sans MT" w:hAnsi="Gill Sans MT"/>
          <w:sz w:val="24"/>
          <w:szCs w:val="24"/>
        </w:rPr>
        <w:t>6.1. The legal basis for processing data will be identified and documented prior to data being processed. The school will make it clear, at all times, the basis on which personal data is processed.</w:t>
      </w:r>
    </w:p>
    <w:p w14:paraId="11B0F2BC" w14:textId="77777777" w:rsidR="00970B9D" w:rsidRPr="00D83C4B" w:rsidRDefault="00970B9D" w:rsidP="00970B9D">
      <w:pPr>
        <w:rPr>
          <w:rFonts w:ascii="Gill Sans MT" w:hAnsi="Gill Sans MT"/>
          <w:sz w:val="24"/>
          <w:szCs w:val="24"/>
        </w:rPr>
      </w:pPr>
      <w:r w:rsidRPr="00D83C4B">
        <w:rPr>
          <w:rFonts w:ascii="Gill Sans MT" w:hAnsi="Gill Sans MT"/>
          <w:sz w:val="24"/>
          <w:szCs w:val="24"/>
        </w:rPr>
        <w:t xml:space="preserve">6.2. </w:t>
      </w:r>
      <w:r w:rsidR="008B7D4D" w:rsidRPr="00D83C4B">
        <w:rPr>
          <w:rFonts w:ascii="Gill Sans MT" w:hAnsi="Gill Sans MT"/>
          <w:sz w:val="24"/>
          <w:szCs w:val="24"/>
        </w:rPr>
        <w:t xml:space="preserve">Winnington Park Primary School and Nursery </w:t>
      </w:r>
      <w:r w:rsidR="00402643" w:rsidRPr="00D83C4B">
        <w:rPr>
          <w:rFonts w:ascii="Gill Sans MT" w:hAnsi="Gill Sans MT"/>
          <w:sz w:val="24"/>
          <w:szCs w:val="24"/>
        </w:rPr>
        <w:t>will ensure that, where it processes personal data it</w:t>
      </w:r>
      <w:r w:rsidRPr="00D83C4B">
        <w:rPr>
          <w:rFonts w:ascii="Gill Sans MT" w:hAnsi="Gill Sans MT"/>
          <w:sz w:val="24"/>
          <w:szCs w:val="24"/>
        </w:rPr>
        <w:t xml:space="preserve"> will be lawfully processed under </w:t>
      </w:r>
      <w:r w:rsidR="00402643" w:rsidRPr="00D83C4B">
        <w:rPr>
          <w:rFonts w:ascii="Gill Sans MT" w:hAnsi="Gill Sans MT"/>
          <w:sz w:val="24"/>
          <w:szCs w:val="24"/>
        </w:rPr>
        <w:t xml:space="preserve">one of </w:t>
      </w:r>
      <w:r w:rsidRPr="00D83C4B">
        <w:rPr>
          <w:rFonts w:ascii="Gill Sans MT" w:hAnsi="Gill Sans MT"/>
          <w:sz w:val="24"/>
          <w:szCs w:val="24"/>
        </w:rPr>
        <w:t xml:space="preserve">the following conditions: </w:t>
      </w:r>
    </w:p>
    <w:p w14:paraId="4C5CC98C" w14:textId="77777777" w:rsidR="00970B9D" w:rsidRPr="00D83C4B" w:rsidRDefault="00970B9D" w:rsidP="00970B9D">
      <w:pPr>
        <w:pStyle w:val="ListParagraph"/>
        <w:numPr>
          <w:ilvl w:val="0"/>
          <w:numId w:val="8"/>
        </w:numPr>
        <w:rPr>
          <w:rFonts w:ascii="Gill Sans MT" w:hAnsi="Gill Sans MT"/>
          <w:sz w:val="24"/>
          <w:szCs w:val="24"/>
        </w:rPr>
      </w:pPr>
      <w:r w:rsidRPr="00D83C4B">
        <w:rPr>
          <w:rFonts w:ascii="Gill Sans MT" w:hAnsi="Gill Sans MT"/>
          <w:sz w:val="24"/>
          <w:szCs w:val="24"/>
        </w:rPr>
        <w:t xml:space="preserve">Compliance with a legal obligation. </w:t>
      </w:r>
    </w:p>
    <w:p w14:paraId="1EACE2FE" w14:textId="77777777" w:rsidR="00970B9D" w:rsidRPr="00D83C4B" w:rsidRDefault="00970B9D" w:rsidP="00970B9D">
      <w:pPr>
        <w:pStyle w:val="ListParagraph"/>
        <w:numPr>
          <w:ilvl w:val="0"/>
          <w:numId w:val="8"/>
        </w:numPr>
        <w:rPr>
          <w:rFonts w:ascii="Gill Sans MT" w:hAnsi="Gill Sans MT"/>
          <w:sz w:val="24"/>
          <w:szCs w:val="24"/>
        </w:rPr>
      </w:pPr>
      <w:r w:rsidRPr="00D83C4B">
        <w:rPr>
          <w:rFonts w:ascii="Gill Sans MT" w:hAnsi="Gill Sans MT"/>
          <w:sz w:val="24"/>
          <w:szCs w:val="24"/>
        </w:rPr>
        <w:t xml:space="preserve">The performance of a task carried out in the public interest or in the exercise of official authority vested in the controller. </w:t>
      </w:r>
    </w:p>
    <w:p w14:paraId="698CE9A9" w14:textId="77777777" w:rsidR="00970B9D" w:rsidRPr="00D83C4B" w:rsidRDefault="00970B9D" w:rsidP="00970B9D">
      <w:pPr>
        <w:pStyle w:val="ListParagraph"/>
        <w:numPr>
          <w:ilvl w:val="0"/>
          <w:numId w:val="8"/>
        </w:numPr>
        <w:rPr>
          <w:rFonts w:ascii="Gill Sans MT" w:hAnsi="Gill Sans MT"/>
          <w:sz w:val="24"/>
          <w:szCs w:val="24"/>
        </w:rPr>
      </w:pPr>
      <w:r w:rsidRPr="00D83C4B">
        <w:rPr>
          <w:rFonts w:ascii="Gill Sans MT" w:hAnsi="Gill Sans MT"/>
          <w:sz w:val="24"/>
          <w:szCs w:val="24"/>
        </w:rPr>
        <w:t xml:space="preserve">For the performance of a contract with the data subject or to take steps to enter into a contract. </w:t>
      </w:r>
    </w:p>
    <w:p w14:paraId="5DECEBDC" w14:textId="77777777" w:rsidR="00970B9D" w:rsidRPr="00D83C4B" w:rsidRDefault="00970B9D" w:rsidP="00970B9D">
      <w:pPr>
        <w:pStyle w:val="ListParagraph"/>
        <w:numPr>
          <w:ilvl w:val="0"/>
          <w:numId w:val="8"/>
        </w:numPr>
        <w:rPr>
          <w:rFonts w:ascii="Gill Sans MT" w:hAnsi="Gill Sans MT"/>
          <w:sz w:val="24"/>
          <w:szCs w:val="24"/>
        </w:rPr>
      </w:pPr>
      <w:r w:rsidRPr="00D83C4B">
        <w:rPr>
          <w:rFonts w:ascii="Gill Sans MT" w:hAnsi="Gill Sans MT"/>
          <w:sz w:val="24"/>
          <w:szCs w:val="24"/>
        </w:rPr>
        <w:t xml:space="preserve">Protecting the vital interests of a data subject or another person. </w:t>
      </w:r>
    </w:p>
    <w:p w14:paraId="65212D3D" w14:textId="77777777" w:rsidR="00970B9D" w:rsidRPr="00D83C4B" w:rsidRDefault="00970B9D" w:rsidP="00970B9D">
      <w:pPr>
        <w:pStyle w:val="ListParagraph"/>
        <w:numPr>
          <w:ilvl w:val="0"/>
          <w:numId w:val="8"/>
        </w:numPr>
        <w:rPr>
          <w:rFonts w:ascii="Gill Sans MT" w:hAnsi="Gill Sans MT"/>
          <w:sz w:val="24"/>
          <w:szCs w:val="24"/>
        </w:rPr>
      </w:pPr>
      <w:r w:rsidRPr="00D83C4B">
        <w:rPr>
          <w:rFonts w:ascii="Gill Sans MT" w:hAnsi="Gill Sans MT"/>
          <w:sz w:val="24"/>
          <w:szCs w:val="24"/>
        </w:rPr>
        <w:lastRenderedPageBreak/>
        <w:t xml:space="preserve">For the purposes of legitimate interests pursued by the controller or a third party, except where such interests are overridden by the interests, rights or freedoms of the data subject. </w:t>
      </w:r>
    </w:p>
    <w:p w14:paraId="44D16097" w14:textId="77777777" w:rsidR="00970B9D" w:rsidRPr="00D83C4B" w:rsidRDefault="00970B9D" w:rsidP="00970B9D">
      <w:pPr>
        <w:rPr>
          <w:rFonts w:ascii="Gill Sans MT" w:hAnsi="Gill Sans MT"/>
          <w:sz w:val="24"/>
          <w:szCs w:val="24"/>
        </w:rPr>
      </w:pPr>
      <w:r w:rsidRPr="00D83C4B">
        <w:rPr>
          <w:rFonts w:ascii="Gill Sans MT" w:hAnsi="Gill Sans MT"/>
          <w:sz w:val="24"/>
          <w:szCs w:val="24"/>
        </w:rPr>
        <w:t xml:space="preserve">6.3. </w:t>
      </w:r>
      <w:r w:rsidR="00402643" w:rsidRPr="00D83C4B">
        <w:rPr>
          <w:rFonts w:ascii="Gill Sans MT" w:hAnsi="Gill Sans MT"/>
          <w:sz w:val="24"/>
          <w:szCs w:val="24"/>
        </w:rPr>
        <w:t xml:space="preserve">In addition, </w:t>
      </w:r>
      <w:r w:rsidR="008B7D4D" w:rsidRPr="00D83C4B">
        <w:rPr>
          <w:rFonts w:ascii="Gill Sans MT" w:hAnsi="Gill Sans MT"/>
          <w:sz w:val="24"/>
          <w:szCs w:val="24"/>
        </w:rPr>
        <w:t xml:space="preserve">Winnington Park Primary School and Nursery </w:t>
      </w:r>
      <w:r w:rsidR="00402643" w:rsidRPr="00D83C4B">
        <w:rPr>
          <w:rFonts w:ascii="Gill Sans MT" w:hAnsi="Gill Sans MT"/>
          <w:sz w:val="24"/>
          <w:szCs w:val="24"/>
        </w:rPr>
        <w:t>will ensure that the processing of s</w:t>
      </w:r>
      <w:r w:rsidRPr="00D83C4B">
        <w:rPr>
          <w:rFonts w:ascii="Gill Sans MT" w:hAnsi="Gill Sans MT"/>
          <w:sz w:val="24"/>
          <w:szCs w:val="24"/>
        </w:rPr>
        <w:t xml:space="preserve">ensitive data will only be processed under the following conditions: </w:t>
      </w:r>
    </w:p>
    <w:p w14:paraId="2F735C1F" w14:textId="77777777" w:rsidR="00896A68" w:rsidRPr="00D83C4B" w:rsidRDefault="00896A68" w:rsidP="00970B9D">
      <w:pPr>
        <w:rPr>
          <w:rFonts w:ascii="Gill Sans MT" w:hAnsi="Gill Sans MT"/>
          <w:sz w:val="24"/>
          <w:szCs w:val="24"/>
        </w:rPr>
      </w:pPr>
    </w:p>
    <w:p w14:paraId="77A1CDE0" w14:textId="77777777" w:rsidR="00896A68" w:rsidRPr="00D83C4B" w:rsidRDefault="00970B9D" w:rsidP="00896A68">
      <w:pPr>
        <w:pStyle w:val="ListParagraph"/>
        <w:numPr>
          <w:ilvl w:val="0"/>
          <w:numId w:val="9"/>
        </w:numPr>
        <w:rPr>
          <w:rFonts w:ascii="Gill Sans MT" w:hAnsi="Gill Sans MT"/>
          <w:sz w:val="24"/>
          <w:szCs w:val="24"/>
        </w:rPr>
      </w:pPr>
      <w:r w:rsidRPr="00D83C4B">
        <w:rPr>
          <w:rFonts w:ascii="Gill Sans MT" w:hAnsi="Gill Sans MT"/>
          <w:sz w:val="24"/>
          <w:szCs w:val="24"/>
        </w:rPr>
        <w:t xml:space="preserve">Explicit consent of the data subject, unless reliance on consent is prohibited by EU or Member State law. </w:t>
      </w:r>
    </w:p>
    <w:p w14:paraId="1564088F" w14:textId="77777777" w:rsidR="00896A68" w:rsidRPr="00D83C4B" w:rsidRDefault="00896A68" w:rsidP="00896A68">
      <w:pPr>
        <w:pStyle w:val="ListParagraph"/>
        <w:numPr>
          <w:ilvl w:val="0"/>
          <w:numId w:val="9"/>
        </w:numPr>
        <w:rPr>
          <w:rFonts w:ascii="Gill Sans MT" w:hAnsi="Gill Sans MT"/>
          <w:sz w:val="24"/>
          <w:szCs w:val="24"/>
        </w:rPr>
      </w:pPr>
      <w:r w:rsidRPr="00D83C4B">
        <w:rPr>
          <w:rFonts w:ascii="Gill Sans MT" w:hAnsi="Gill Sans MT"/>
          <w:sz w:val="24"/>
          <w:szCs w:val="24"/>
        </w:rPr>
        <w:t xml:space="preserve">Carrying out obligations under employment, social security or social protection law, or a collective agreement. </w:t>
      </w:r>
    </w:p>
    <w:p w14:paraId="39A904EE" w14:textId="77777777" w:rsidR="00896A68" w:rsidRPr="00D83C4B" w:rsidRDefault="00896A68" w:rsidP="00896A68">
      <w:pPr>
        <w:pStyle w:val="ListParagraph"/>
        <w:numPr>
          <w:ilvl w:val="0"/>
          <w:numId w:val="9"/>
        </w:numPr>
        <w:rPr>
          <w:rFonts w:ascii="Gill Sans MT" w:hAnsi="Gill Sans MT"/>
          <w:sz w:val="24"/>
          <w:szCs w:val="24"/>
        </w:rPr>
      </w:pPr>
      <w:r w:rsidRPr="00D83C4B">
        <w:rPr>
          <w:rFonts w:ascii="Gill Sans MT" w:hAnsi="Gill Sans MT"/>
          <w:sz w:val="24"/>
          <w:szCs w:val="24"/>
        </w:rPr>
        <w:t xml:space="preserve">Protecting the vital interests of a data subject or another individual here the data subject is physically or legally incapable of giving consent. </w:t>
      </w:r>
    </w:p>
    <w:p w14:paraId="242EF408" w14:textId="77777777" w:rsidR="00970B9D" w:rsidRPr="00D83C4B" w:rsidRDefault="00970B9D" w:rsidP="00896A68">
      <w:pPr>
        <w:pStyle w:val="ListParagraph"/>
        <w:numPr>
          <w:ilvl w:val="0"/>
          <w:numId w:val="9"/>
        </w:numPr>
        <w:rPr>
          <w:rFonts w:ascii="Gill Sans MT" w:hAnsi="Gill Sans MT"/>
          <w:sz w:val="24"/>
          <w:szCs w:val="24"/>
        </w:rPr>
      </w:pPr>
      <w:r w:rsidRPr="00D83C4B">
        <w:rPr>
          <w:rFonts w:ascii="Gill Sans MT" w:hAnsi="Gill Sans MT"/>
          <w:sz w:val="24"/>
          <w:szCs w:val="24"/>
        </w:rPr>
        <w:t xml:space="preserve">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 </w:t>
      </w:r>
    </w:p>
    <w:p w14:paraId="38549B04" w14:textId="77777777" w:rsidR="00896A68" w:rsidRPr="00D83C4B" w:rsidRDefault="00970B9D" w:rsidP="00896A68">
      <w:pPr>
        <w:pStyle w:val="ListParagraph"/>
        <w:numPr>
          <w:ilvl w:val="0"/>
          <w:numId w:val="9"/>
        </w:numPr>
        <w:rPr>
          <w:rFonts w:ascii="Gill Sans MT" w:hAnsi="Gill Sans MT"/>
          <w:sz w:val="24"/>
          <w:szCs w:val="24"/>
        </w:rPr>
      </w:pPr>
      <w:r w:rsidRPr="00D83C4B">
        <w:rPr>
          <w:rFonts w:ascii="Gill Sans MT" w:hAnsi="Gill Sans MT"/>
          <w:sz w:val="24"/>
          <w:szCs w:val="24"/>
        </w:rPr>
        <w:t xml:space="preserve">Processing relates to personal data manifestly made public by the data subject. </w:t>
      </w:r>
    </w:p>
    <w:p w14:paraId="20CBC691" w14:textId="77777777" w:rsidR="00970B9D" w:rsidRPr="00D83C4B" w:rsidRDefault="00970B9D" w:rsidP="00970B9D">
      <w:pPr>
        <w:pStyle w:val="ListParagraph"/>
        <w:numPr>
          <w:ilvl w:val="0"/>
          <w:numId w:val="9"/>
        </w:numPr>
        <w:rPr>
          <w:rFonts w:ascii="Gill Sans MT" w:hAnsi="Gill Sans MT"/>
          <w:sz w:val="24"/>
          <w:szCs w:val="24"/>
        </w:rPr>
      </w:pPr>
      <w:r w:rsidRPr="00D83C4B">
        <w:rPr>
          <w:rFonts w:ascii="Gill Sans MT" w:hAnsi="Gill Sans MT"/>
          <w:sz w:val="24"/>
          <w:szCs w:val="24"/>
        </w:rPr>
        <w:t>Processing is necessary for</w:t>
      </w:r>
      <w:r w:rsidR="00896A68" w:rsidRPr="00D83C4B">
        <w:rPr>
          <w:rFonts w:ascii="Gill Sans MT" w:hAnsi="Gill Sans MT"/>
          <w:sz w:val="24"/>
          <w:szCs w:val="24"/>
        </w:rPr>
        <w:t xml:space="preserve"> the establishment, exercise or defence of legal claims</w:t>
      </w:r>
    </w:p>
    <w:p w14:paraId="448D618C" w14:textId="77777777" w:rsidR="00896A68" w:rsidRPr="00D83C4B" w:rsidRDefault="00896A68" w:rsidP="00970B9D">
      <w:pPr>
        <w:pStyle w:val="ListParagraph"/>
        <w:numPr>
          <w:ilvl w:val="0"/>
          <w:numId w:val="9"/>
        </w:numPr>
        <w:rPr>
          <w:rFonts w:ascii="Gill Sans MT" w:hAnsi="Gill Sans MT"/>
          <w:sz w:val="24"/>
          <w:szCs w:val="24"/>
        </w:rPr>
      </w:pPr>
      <w:r w:rsidRPr="00D83C4B">
        <w:rPr>
          <w:rFonts w:ascii="Gill Sans MT" w:hAnsi="Gill Sans MT"/>
          <w:sz w:val="24"/>
          <w:szCs w:val="24"/>
        </w:rPr>
        <w:t>Processing is necessary for reasons of substantial public interest, on the basis of Union or Member state law, with full regard for the rights and interests of the data subject.</w:t>
      </w:r>
    </w:p>
    <w:p w14:paraId="7EE40C86" w14:textId="77777777" w:rsidR="00896A68" w:rsidRPr="00D83C4B" w:rsidRDefault="00896A68" w:rsidP="00970B9D">
      <w:pPr>
        <w:pStyle w:val="ListParagraph"/>
        <w:numPr>
          <w:ilvl w:val="0"/>
          <w:numId w:val="9"/>
        </w:numPr>
        <w:rPr>
          <w:rFonts w:ascii="Gill Sans MT" w:hAnsi="Gill Sans MT"/>
          <w:sz w:val="24"/>
          <w:szCs w:val="24"/>
        </w:rPr>
      </w:pPr>
      <w:r w:rsidRPr="00D83C4B">
        <w:rPr>
          <w:rFonts w:ascii="Gill Sans MT" w:hAnsi="Gill Sans MT"/>
          <w:color w:val="000000"/>
          <w:sz w:val="24"/>
          <w:szCs w:val="24"/>
        </w:rPr>
        <w:t>Processing is necessary for the purposes of preventive or occupational medicine, for example, t the assessment of the working capacity of the employee</w:t>
      </w:r>
    </w:p>
    <w:p w14:paraId="0DC17AA0" w14:textId="77777777" w:rsidR="00896A68" w:rsidRPr="00D83C4B" w:rsidRDefault="00896A68" w:rsidP="00970B9D">
      <w:pPr>
        <w:pStyle w:val="ListParagraph"/>
        <w:numPr>
          <w:ilvl w:val="0"/>
          <w:numId w:val="9"/>
        </w:numPr>
        <w:rPr>
          <w:rFonts w:ascii="Gill Sans MT" w:hAnsi="Gill Sans MT"/>
          <w:sz w:val="24"/>
          <w:szCs w:val="24"/>
        </w:rPr>
      </w:pPr>
      <w:r w:rsidRPr="00D83C4B">
        <w:rPr>
          <w:rFonts w:ascii="Gill Sans MT" w:hAnsi="Gill Sans MT"/>
          <w:color w:val="000000"/>
          <w:sz w:val="24"/>
          <w:szCs w:val="24"/>
        </w:rPr>
        <w:t>Processing is necessary for archiving purposes in the public interest, scientific or historical research purposes or statistical purposes</w:t>
      </w:r>
    </w:p>
    <w:p w14:paraId="60DD5030" w14:textId="77777777" w:rsidR="003F6919" w:rsidRPr="00D83C4B" w:rsidRDefault="003F6919" w:rsidP="00402643">
      <w:pPr>
        <w:rPr>
          <w:rFonts w:ascii="Gill Sans MT" w:hAnsi="Gill Sans MT"/>
          <w:b/>
          <w:sz w:val="24"/>
          <w:szCs w:val="24"/>
        </w:rPr>
      </w:pPr>
    </w:p>
    <w:p w14:paraId="528A0F09" w14:textId="3AC6349D" w:rsidR="00402643" w:rsidRPr="00D83C4B" w:rsidRDefault="00402643" w:rsidP="00402643">
      <w:pPr>
        <w:rPr>
          <w:rFonts w:ascii="Gill Sans MT" w:hAnsi="Gill Sans MT"/>
          <w:b/>
          <w:sz w:val="24"/>
          <w:szCs w:val="24"/>
        </w:rPr>
      </w:pPr>
      <w:r w:rsidRPr="00D83C4B">
        <w:rPr>
          <w:rFonts w:ascii="Gill Sans MT" w:hAnsi="Gill Sans MT"/>
          <w:b/>
          <w:sz w:val="24"/>
          <w:szCs w:val="24"/>
        </w:rPr>
        <w:t xml:space="preserve">7. Consent </w:t>
      </w:r>
    </w:p>
    <w:p w14:paraId="156FADFB"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7.1. Where there is no other legal basis for the processing of data </w:t>
      </w:r>
      <w:r w:rsidR="008B7D4D" w:rsidRPr="00D83C4B">
        <w:rPr>
          <w:rFonts w:ascii="Gill Sans MT" w:hAnsi="Gill Sans MT"/>
          <w:sz w:val="24"/>
          <w:szCs w:val="24"/>
        </w:rPr>
        <w:t xml:space="preserve">Winnington Park Primary School and Nursery </w:t>
      </w:r>
      <w:r w:rsidRPr="00D83C4B">
        <w:rPr>
          <w:rFonts w:ascii="Gill Sans MT" w:hAnsi="Gill Sans MT"/>
          <w:sz w:val="24"/>
          <w:szCs w:val="24"/>
        </w:rPr>
        <w:t>may rely on the consent of individuals, both parents and pupils, in seeking consent.</w:t>
      </w:r>
    </w:p>
    <w:p w14:paraId="78722443"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7.1. Where used, consent must be a positive indication. It cannot be inferred from silence, inactivity or pre-ticked boxes. </w:t>
      </w:r>
    </w:p>
    <w:p w14:paraId="4DE61361"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7.2. Consent will only be accepted where it is freely given, specific, informed and an unambiguous indication of the individual’s wishes. </w:t>
      </w:r>
    </w:p>
    <w:p w14:paraId="0E823F97"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7.3. Where consent is given, a record will be kept documenting how and when consent was given. </w:t>
      </w:r>
    </w:p>
    <w:p w14:paraId="35CE450B" w14:textId="77777777" w:rsidR="00402643" w:rsidRPr="00D83C4B" w:rsidRDefault="00402643" w:rsidP="00402643">
      <w:pPr>
        <w:rPr>
          <w:rFonts w:ascii="Gill Sans MT" w:hAnsi="Gill Sans MT"/>
          <w:sz w:val="24"/>
          <w:szCs w:val="24"/>
        </w:rPr>
      </w:pPr>
      <w:r w:rsidRPr="00D83C4B">
        <w:rPr>
          <w:rFonts w:ascii="Gill Sans MT" w:hAnsi="Gill Sans MT"/>
          <w:sz w:val="24"/>
          <w:szCs w:val="24"/>
        </w:rPr>
        <w:lastRenderedPageBreak/>
        <w:t xml:space="preserve">7.4. Consent previously accepted under the DPA will be reviewed to ensure it meets the standards of the GDPR; however, acceptable consent obtained under the DPA will not be reobtained. </w:t>
      </w:r>
    </w:p>
    <w:p w14:paraId="453B91E2"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7.5. Consent can be withdrawn by the individual at any time. </w:t>
      </w:r>
    </w:p>
    <w:p w14:paraId="1958719B"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7.6. The consent of parents will be sought prior to the processing of a child’s data </w:t>
      </w:r>
      <w:r w:rsidR="00002DD4" w:rsidRPr="00D83C4B">
        <w:rPr>
          <w:rFonts w:ascii="Gill Sans MT" w:hAnsi="Gill Sans MT"/>
          <w:sz w:val="24"/>
          <w:szCs w:val="24"/>
        </w:rPr>
        <w:t>under the age of 12</w:t>
      </w:r>
      <w:r w:rsidRPr="00D83C4B">
        <w:rPr>
          <w:rFonts w:ascii="Gill Sans MT" w:hAnsi="Gill Sans MT"/>
          <w:sz w:val="24"/>
          <w:szCs w:val="24"/>
        </w:rPr>
        <w:t xml:space="preserve"> except where the processing is related to preventative or counselling services offered directly to a child.</w:t>
      </w:r>
    </w:p>
    <w:p w14:paraId="710B0D5D" w14:textId="77777777" w:rsidR="00402643" w:rsidRPr="00D83C4B" w:rsidRDefault="00402643" w:rsidP="00402643">
      <w:pPr>
        <w:rPr>
          <w:rFonts w:ascii="Gill Sans MT" w:hAnsi="Gill Sans MT"/>
          <w:b/>
          <w:sz w:val="24"/>
          <w:szCs w:val="24"/>
        </w:rPr>
      </w:pPr>
      <w:r w:rsidRPr="00D83C4B">
        <w:rPr>
          <w:rFonts w:ascii="Gill Sans MT" w:hAnsi="Gill Sans MT"/>
          <w:b/>
          <w:sz w:val="24"/>
          <w:szCs w:val="24"/>
        </w:rPr>
        <w:t xml:space="preserve">8. The right to be informed </w:t>
      </w:r>
    </w:p>
    <w:p w14:paraId="500CA29E"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8.1. The privacy notice supplied to individuals in regards to the processing of their personal data will be written in clear, plain language which is concise, transparent, easily accessible and free of charge. </w:t>
      </w:r>
    </w:p>
    <w:p w14:paraId="0FC76EBA"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8.2. If services are offered directly to a child, the school will ensure that the privacy notice is written in a clear, plain manner that the child will understand. </w:t>
      </w:r>
    </w:p>
    <w:p w14:paraId="70EF9B8D"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8.3. In relation to data obtained both directly from the data subject and not obtained directly from the data subject, the following information will be supplied within the privacy notice: </w:t>
      </w:r>
    </w:p>
    <w:p w14:paraId="332F6317" w14:textId="77777777" w:rsidR="00402643" w:rsidRPr="00D83C4B" w:rsidRDefault="00402643" w:rsidP="00402643">
      <w:pPr>
        <w:pStyle w:val="ListParagraph"/>
        <w:numPr>
          <w:ilvl w:val="0"/>
          <w:numId w:val="10"/>
        </w:numPr>
        <w:rPr>
          <w:rFonts w:ascii="Gill Sans MT" w:hAnsi="Gill Sans MT"/>
          <w:sz w:val="24"/>
          <w:szCs w:val="24"/>
        </w:rPr>
      </w:pPr>
      <w:r w:rsidRPr="00D83C4B">
        <w:rPr>
          <w:rFonts w:ascii="Gill Sans MT" w:hAnsi="Gill Sans MT"/>
          <w:sz w:val="24"/>
          <w:szCs w:val="24"/>
        </w:rPr>
        <w:t xml:space="preserve">The identity and contact details of the controller, and where applicable, the controller’s representative and the DPO. </w:t>
      </w:r>
    </w:p>
    <w:p w14:paraId="3BF92E5D" w14:textId="77777777" w:rsidR="00402643" w:rsidRPr="00D83C4B" w:rsidRDefault="00402643" w:rsidP="00402643">
      <w:pPr>
        <w:pStyle w:val="ListParagraph"/>
        <w:numPr>
          <w:ilvl w:val="0"/>
          <w:numId w:val="10"/>
        </w:numPr>
        <w:rPr>
          <w:rFonts w:ascii="Gill Sans MT" w:hAnsi="Gill Sans MT"/>
          <w:sz w:val="24"/>
          <w:szCs w:val="24"/>
        </w:rPr>
      </w:pPr>
      <w:r w:rsidRPr="00D83C4B">
        <w:rPr>
          <w:rFonts w:ascii="Gill Sans MT" w:hAnsi="Gill Sans MT"/>
          <w:sz w:val="24"/>
          <w:szCs w:val="24"/>
        </w:rPr>
        <w:t xml:space="preserve"> The purpose of, and the legal basis for, processing the data. </w:t>
      </w:r>
    </w:p>
    <w:p w14:paraId="61748AC9" w14:textId="77777777" w:rsidR="00402643" w:rsidRPr="00D83C4B" w:rsidRDefault="0098607D" w:rsidP="00402643">
      <w:pPr>
        <w:pStyle w:val="ListParagraph"/>
        <w:numPr>
          <w:ilvl w:val="0"/>
          <w:numId w:val="10"/>
        </w:numPr>
        <w:rPr>
          <w:rFonts w:ascii="Gill Sans MT" w:hAnsi="Gill Sans MT"/>
          <w:sz w:val="24"/>
          <w:szCs w:val="24"/>
        </w:rPr>
      </w:pPr>
      <w:r w:rsidRPr="00D83C4B">
        <w:rPr>
          <w:rFonts w:ascii="Gill Sans MT" w:hAnsi="Gill Sans MT"/>
          <w:sz w:val="24"/>
          <w:szCs w:val="24"/>
        </w:rPr>
        <w:t>Any</w:t>
      </w:r>
      <w:r w:rsidR="00402643" w:rsidRPr="00D83C4B">
        <w:rPr>
          <w:rFonts w:ascii="Gill Sans MT" w:hAnsi="Gill Sans MT"/>
          <w:sz w:val="24"/>
          <w:szCs w:val="24"/>
        </w:rPr>
        <w:t xml:space="preserve"> legitimate interests of the controller or third party. </w:t>
      </w:r>
    </w:p>
    <w:p w14:paraId="4EFD3B87" w14:textId="77777777" w:rsidR="00402643" w:rsidRPr="00D83C4B" w:rsidRDefault="00402643" w:rsidP="00402643">
      <w:pPr>
        <w:pStyle w:val="ListParagraph"/>
        <w:numPr>
          <w:ilvl w:val="0"/>
          <w:numId w:val="10"/>
        </w:numPr>
        <w:rPr>
          <w:rFonts w:ascii="Gill Sans MT" w:hAnsi="Gill Sans MT"/>
          <w:sz w:val="24"/>
          <w:szCs w:val="24"/>
        </w:rPr>
      </w:pPr>
      <w:r w:rsidRPr="00D83C4B">
        <w:rPr>
          <w:rFonts w:ascii="Gill Sans MT" w:hAnsi="Gill Sans MT"/>
          <w:sz w:val="24"/>
          <w:szCs w:val="24"/>
        </w:rPr>
        <w:t xml:space="preserve">Any recipient or categories of recipients of the personal data. </w:t>
      </w:r>
    </w:p>
    <w:p w14:paraId="63E18335" w14:textId="77777777" w:rsidR="00402643" w:rsidRPr="00D83C4B" w:rsidRDefault="00402643" w:rsidP="00402643">
      <w:pPr>
        <w:pStyle w:val="ListParagraph"/>
        <w:numPr>
          <w:ilvl w:val="0"/>
          <w:numId w:val="10"/>
        </w:numPr>
        <w:rPr>
          <w:rFonts w:ascii="Gill Sans MT" w:hAnsi="Gill Sans MT"/>
          <w:sz w:val="24"/>
          <w:szCs w:val="24"/>
        </w:rPr>
      </w:pPr>
      <w:r w:rsidRPr="00D83C4B">
        <w:rPr>
          <w:rFonts w:ascii="Gill Sans MT" w:hAnsi="Gill Sans MT"/>
          <w:sz w:val="24"/>
          <w:szCs w:val="24"/>
        </w:rPr>
        <w:t xml:space="preserve">Details of transfers to third countries and the safeguards in place. </w:t>
      </w:r>
    </w:p>
    <w:p w14:paraId="5D7367F0" w14:textId="77777777" w:rsidR="00402643" w:rsidRPr="00D83C4B" w:rsidRDefault="00402643" w:rsidP="00402643">
      <w:pPr>
        <w:pStyle w:val="ListParagraph"/>
        <w:numPr>
          <w:ilvl w:val="0"/>
          <w:numId w:val="10"/>
        </w:numPr>
        <w:rPr>
          <w:rFonts w:ascii="Gill Sans MT" w:hAnsi="Gill Sans MT"/>
          <w:sz w:val="24"/>
          <w:szCs w:val="24"/>
        </w:rPr>
      </w:pPr>
      <w:r w:rsidRPr="00D83C4B">
        <w:rPr>
          <w:rFonts w:ascii="Gill Sans MT" w:hAnsi="Gill Sans MT"/>
          <w:sz w:val="24"/>
          <w:szCs w:val="24"/>
        </w:rPr>
        <w:t xml:space="preserve">The retention period of criteria used to determine the retention period. </w:t>
      </w:r>
    </w:p>
    <w:p w14:paraId="2F673A4E" w14:textId="77777777" w:rsidR="00402643" w:rsidRPr="00D83C4B" w:rsidRDefault="00402643" w:rsidP="00402643">
      <w:pPr>
        <w:pStyle w:val="ListParagraph"/>
        <w:numPr>
          <w:ilvl w:val="0"/>
          <w:numId w:val="10"/>
        </w:numPr>
        <w:rPr>
          <w:rFonts w:ascii="Gill Sans MT" w:hAnsi="Gill Sans MT"/>
          <w:sz w:val="24"/>
          <w:szCs w:val="24"/>
        </w:rPr>
      </w:pPr>
      <w:r w:rsidRPr="00D83C4B">
        <w:rPr>
          <w:rFonts w:ascii="Gill Sans MT" w:hAnsi="Gill Sans MT"/>
          <w:sz w:val="24"/>
          <w:szCs w:val="24"/>
        </w:rPr>
        <w:t xml:space="preserve">The existence of the data subject’s rights, including the right to: </w:t>
      </w:r>
    </w:p>
    <w:p w14:paraId="26348D31" w14:textId="77777777" w:rsidR="00402643" w:rsidRPr="00D83C4B" w:rsidRDefault="00402643" w:rsidP="00402643">
      <w:pPr>
        <w:pStyle w:val="ListParagraph"/>
        <w:numPr>
          <w:ilvl w:val="1"/>
          <w:numId w:val="10"/>
        </w:numPr>
        <w:rPr>
          <w:rFonts w:ascii="Gill Sans MT" w:hAnsi="Gill Sans MT"/>
          <w:sz w:val="24"/>
          <w:szCs w:val="24"/>
        </w:rPr>
      </w:pPr>
      <w:r w:rsidRPr="00D83C4B">
        <w:rPr>
          <w:rFonts w:ascii="Gill Sans MT" w:hAnsi="Gill Sans MT"/>
          <w:sz w:val="24"/>
          <w:szCs w:val="24"/>
        </w:rPr>
        <w:t xml:space="preserve">Withdraw consent at any time. </w:t>
      </w:r>
    </w:p>
    <w:p w14:paraId="491955E2" w14:textId="77777777" w:rsidR="00402643" w:rsidRPr="00D83C4B" w:rsidRDefault="00402643" w:rsidP="00402643">
      <w:pPr>
        <w:pStyle w:val="ListParagraph"/>
        <w:numPr>
          <w:ilvl w:val="1"/>
          <w:numId w:val="10"/>
        </w:numPr>
        <w:rPr>
          <w:rFonts w:ascii="Gill Sans MT" w:hAnsi="Gill Sans MT"/>
          <w:sz w:val="24"/>
          <w:szCs w:val="24"/>
        </w:rPr>
      </w:pPr>
      <w:r w:rsidRPr="00D83C4B">
        <w:rPr>
          <w:rFonts w:ascii="Gill Sans MT" w:hAnsi="Gill Sans MT"/>
          <w:sz w:val="24"/>
          <w:szCs w:val="24"/>
        </w:rPr>
        <w:t xml:space="preserve">Lodge a complaint with a supervisory authority. </w:t>
      </w:r>
    </w:p>
    <w:p w14:paraId="6C00AB12" w14:textId="77777777" w:rsidR="00970B9D" w:rsidRPr="00D83C4B" w:rsidRDefault="00402643" w:rsidP="00970B9D">
      <w:pPr>
        <w:rPr>
          <w:rFonts w:ascii="Gill Sans MT" w:hAnsi="Gill Sans MT"/>
          <w:sz w:val="24"/>
          <w:szCs w:val="24"/>
        </w:rPr>
      </w:pPr>
      <w:r w:rsidRPr="00D83C4B">
        <w:rPr>
          <w:rFonts w:ascii="Gill Sans MT" w:hAnsi="Gill Sans MT"/>
          <w:sz w:val="24"/>
          <w:szCs w:val="24"/>
        </w:rPr>
        <w:t>8.4. Where data is obtained directly from the data subject, information regarding whether the provision of personal data is part of a statutory or contractual requirement and the details of the categories of personal data, as well as any possible consequences of failing to provide the personal data, will be provided.</w:t>
      </w:r>
    </w:p>
    <w:p w14:paraId="70AFC7EC" w14:textId="77777777" w:rsidR="00402643" w:rsidRPr="00D83C4B" w:rsidRDefault="00402643" w:rsidP="00402643">
      <w:pPr>
        <w:rPr>
          <w:rFonts w:ascii="Gill Sans MT" w:hAnsi="Gill Sans MT"/>
          <w:b/>
          <w:sz w:val="24"/>
          <w:szCs w:val="24"/>
        </w:rPr>
      </w:pPr>
      <w:r w:rsidRPr="00D83C4B">
        <w:rPr>
          <w:rFonts w:ascii="Gill Sans MT" w:hAnsi="Gill Sans MT"/>
          <w:b/>
          <w:sz w:val="24"/>
          <w:szCs w:val="24"/>
        </w:rPr>
        <w:t xml:space="preserve">9. The right of access </w:t>
      </w:r>
    </w:p>
    <w:p w14:paraId="2295A8A4"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9.1. Individuals have the right to obtain confirmation that their data is being processed. </w:t>
      </w:r>
    </w:p>
    <w:p w14:paraId="62735173"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9.2. Individuals have the right to submit a subject access request (SAR) to gain access to their personal data in order to verify the lawfulness of the processing. A form for requesting information is available from the </w:t>
      </w:r>
      <w:proofErr w:type="gramStart"/>
      <w:r w:rsidRPr="00D83C4B">
        <w:rPr>
          <w:rFonts w:ascii="Gill Sans MT" w:hAnsi="Gill Sans MT"/>
          <w:sz w:val="24"/>
          <w:szCs w:val="24"/>
        </w:rPr>
        <w:t xml:space="preserve">school </w:t>
      </w:r>
      <w:r w:rsidR="00C15863" w:rsidRPr="00D83C4B">
        <w:rPr>
          <w:rFonts w:ascii="Gill Sans MT" w:hAnsi="Gill Sans MT"/>
          <w:sz w:val="24"/>
          <w:szCs w:val="24"/>
        </w:rPr>
        <w:t>.</w:t>
      </w:r>
      <w:proofErr w:type="gramEnd"/>
    </w:p>
    <w:p w14:paraId="7D08999E" w14:textId="77777777" w:rsidR="00402643" w:rsidRPr="00D83C4B" w:rsidRDefault="00402643" w:rsidP="00402643">
      <w:pPr>
        <w:rPr>
          <w:rFonts w:ascii="Gill Sans MT" w:hAnsi="Gill Sans MT"/>
          <w:sz w:val="24"/>
          <w:szCs w:val="24"/>
        </w:rPr>
      </w:pPr>
      <w:r w:rsidRPr="00D83C4B">
        <w:rPr>
          <w:rFonts w:ascii="Gill Sans MT" w:hAnsi="Gill Sans MT"/>
          <w:sz w:val="24"/>
          <w:szCs w:val="24"/>
        </w:rPr>
        <w:lastRenderedPageBreak/>
        <w:t xml:space="preserve">9.3. </w:t>
      </w:r>
      <w:r w:rsidR="00B409A1" w:rsidRPr="00D83C4B">
        <w:rPr>
          <w:rFonts w:ascii="Gill Sans MT" w:hAnsi="Gill Sans MT"/>
          <w:sz w:val="24"/>
          <w:szCs w:val="24"/>
        </w:rPr>
        <w:t xml:space="preserve">Winnington Park Primary School and Nursery </w:t>
      </w:r>
      <w:r w:rsidRPr="00D83C4B">
        <w:rPr>
          <w:rFonts w:ascii="Gill Sans MT" w:hAnsi="Gill Sans MT"/>
          <w:sz w:val="24"/>
          <w:szCs w:val="24"/>
        </w:rPr>
        <w:t xml:space="preserve">will verify the identity of the person making the request before any </w:t>
      </w:r>
      <w:r w:rsidR="00002DD4" w:rsidRPr="00D83C4B">
        <w:rPr>
          <w:rFonts w:ascii="Gill Sans MT" w:hAnsi="Gill Sans MT"/>
          <w:sz w:val="24"/>
          <w:szCs w:val="24"/>
        </w:rPr>
        <w:t>information is supplied as well as confirming the subject of the request and the right to make such a request (see 9.12. and 9.13)</w:t>
      </w:r>
      <w:r w:rsidRPr="00D83C4B">
        <w:rPr>
          <w:rFonts w:ascii="Gill Sans MT" w:hAnsi="Gill Sans MT"/>
          <w:sz w:val="24"/>
          <w:szCs w:val="24"/>
        </w:rPr>
        <w:t xml:space="preserve"> </w:t>
      </w:r>
    </w:p>
    <w:p w14:paraId="4DFA315E"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9.4. A copy of the information will be supplied to the individual free of charge; however, the school may impose a ‘reasonable fee’ to comply with requests for further copies of the same information. </w:t>
      </w:r>
    </w:p>
    <w:p w14:paraId="1244BD71"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9.5. Where a SAR has been made electronically, the information will be provided in a commonly used electronic format. </w:t>
      </w:r>
    </w:p>
    <w:p w14:paraId="722446CE"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9.6. Where a request is manifestly unfounded, excessive or repetitive, a reasonable fee </w:t>
      </w:r>
      <w:r w:rsidR="0098607D" w:rsidRPr="00D83C4B">
        <w:rPr>
          <w:rFonts w:ascii="Gill Sans MT" w:hAnsi="Gill Sans MT"/>
          <w:sz w:val="24"/>
          <w:szCs w:val="24"/>
        </w:rPr>
        <w:t>may</w:t>
      </w:r>
      <w:r w:rsidRPr="00D83C4B">
        <w:rPr>
          <w:rFonts w:ascii="Gill Sans MT" w:hAnsi="Gill Sans MT"/>
          <w:sz w:val="24"/>
          <w:szCs w:val="24"/>
        </w:rPr>
        <w:t xml:space="preserve"> be charged. </w:t>
      </w:r>
    </w:p>
    <w:p w14:paraId="74BD33DC"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9.7. All fees will be based on the administrative cost of providing the information. </w:t>
      </w:r>
    </w:p>
    <w:p w14:paraId="197B75D6"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9.8. All requests will be responded to without delay and at the latest, within one month of receipt. </w:t>
      </w:r>
    </w:p>
    <w:p w14:paraId="30645069"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9.9. In the event of numerous or complex requests, the period of compliance will be extended by a further two months. The individual will be informed of this extension, and will receive an explanation of why the extension is necessary, within one month </w:t>
      </w:r>
      <w:r w:rsidR="00002DD4" w:rsidRPr="00D83C4B">
        <w:rPr>
          <w:rFonts w:ascii="Gill Sans MT" w:hAnsi="Gill Sans MT"/>
          <w:sz w:val="24"/>
          <w:szCs w:val="24"/>
        </w:rPr>
        <w:t xml:space="preserve">of the receipt of the request. </w:t>
      </w:r>
    </w:p>
    <w:p w14:paraId="136D926E"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9.10. 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 </w:t>
      </w:r>
    </w:p>
    <w:p w14:paraId="6D9747F8" w14:textId="77777777" w:rsidR="00402643" w:rsidRPr="00D83C4B" w:rsidRDefault="00402643" w:rsidP="00402643">
      <w:pPr>
        <w:rPr>
          <w:rFonts w:ascii="Gill Sans MT" w:hAnsi="Gill Sans MT"/>
          <w:sz w:val="24"/>
          <w:szCs w:val="24"/>
        </w:rPr>
      </w:pPr>
      <w:r w:rsidRPr="00D83C4B">
        <w:rPr>
          <w:rFonts w:ascii="Gill Sans MT" w:hAnsi="Gill Sans MT"/>
          <w:sz w:val="24"/>
          <w:szCs w:val="24"/>
        </w:rPr>
        <w:t xml:space="preserve">9.11. In the event that a large quantity of information is being processed about an individual, the school </w:t>
      </w:r>
      <w:r w:rsidR="0098607D" w:rsidRPr="00D83C4B">
        <w:rPr>
          <w:rFonts w:ascii="Gill Sans MT" w:hAnsi="Gill Sans MT"/>
          <w:sz w:val="24"/>
          <w:szCs w:val="24"/>
        </w:rPr>
        <w:t>may</w:t>
      </w:r>
      <w:r w:rsidRPr="00D83C4B">
        <w:rPr>
          <w:rFonts w:ascii="Gill Sans MT" w:hAnsi="Gill Sans MT"/>
          <w:sz w:val="24"/>
          <w:szCs w:val="24"/>
        </w:rPr>
        <w:t xml:space="preserve"> ask the individual to specify the information the request is in relation to.</w:t>
      </w:r>
    </w:p>
    <w:p w14:paraId="5FB0F645"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9.12. A parent or guardian does not have an automatic right to information held about their child. The right belongs to the child and the parent(s) acts on their behalf, where they have parental responsibility for the child. In England the age at which a child reaches sufficient maturity to exercise their own right to access their information is normally 12, but this may vary amongst individuals. Once a child reaches sufficient maturity, the parent may only act with their child’s consent. </w:t>
      </w:r>
    </w:p>
    <w:p w14:paraId="22E4949A"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9.13. Where a child is over 12 and a request is made on their behalf, the school may contact them separately to seek their signed consent for someone to access their records on their behalf. When deciding whether information about a child can be released, consideration will be given to the best interests of the child.</w:t>
      </w:r>
    </w:p>
    <w:p w14:paraId="3625A220" w14:textId="77777777" w:rsidR="0098607D" w:rsidRPr="00D83C4B" w:rsidRDefault="0098607D" w:rsidP="00002DD4">
      <w:pPr>
        <w:rPr>
          <w:rFonts w:ascii="Gill Sans MT" w:hAnsi="Gill Sans MT"/>
          <w:sz w:val="24"/>
          <w:szCs w:val="24"/>
        </w:rPr>
      </w:pPr>
      <w:r w:rsidRPr="00D83C4B">
        <w:rPr>
          <w:rFonts w:ascii="Gill Sans MT" w:hAnsi="Gill Sans MT"/>
          <w:sz w:val="24"/>
          <w:szCs w:val="24"/>
        </w:rPr>
        <w:t xml:space="preserve">9.14. The school will clearly communicate and promote the process for the submission of Subject Access Requests and the exercising of other individual rights as defined under the </w:t>
      </w:r>
      <w:r w:rsidRPr="00D83C4B">
        <w:rPr>
          <w:rFonts w:ascii="Gill Sans MT" w:hAnsi="Gill Sans MT"/>
          <w:sz w:val="24"/>
          <w:szCs w:val="24"/>
        </w:rPr>
        <w:lastRenderedPageBreak/>
        <w:t>GDPR during holiday periods, stating clearly how the school will handle these requests and how this may impact on any time scales.</w:t>
      </w:r>
    </w:p>
    <w:p w14:paraId="4B021971" w14:textId="77777777" w:rsidR="00F1308E" w:rsidRPr="00D83C4B" w:rsidRDefault="00F1308E" w:rsidP="00002DD4">
      <w:pPr>
        <w:rPr>
          <w:rFonts w:ascii="Gill Sans MT" w:hAnsi="Gill Sans MT"/>
          <w:b/>
          <w:sz w:val="24"/>
          <w:szCs w:val="24"/>
        </w:rPr>
      </w:pPr>
    </w:p>
    <w:p w14:paraId="7BFBA0C5" w14:textId="77777777" w:rsidR="00F1308E" w:rsidRPr="00D83C4B" w:rsidRDefault="00F1308E" w:rsidP="00002DD4">
      <w:pPr>
        <w:rPr>
          <w:rFonts w:ascii="Gill Sans MT" w:hAnsi="Gill Sans MT"/>
          <w:b/>
          <w:sz w:val="24"/>
          <w:szCs w:val="24"/>
        </w:rPr>
      </w:pPr>
    </w:p>
    <w:p w14:paraId="5CC978B8" w14:textId="2A96F32C" w:rsidR="00002DD4" w:rsidRPr="00D83C4B" w:rsidRDefault="00002DD4" w:rsidP="00002DD4">
      <w:pPr>
        <w:rPr>
          <w:rFonts w:ascii="Gill Sans MT" w:hAnsi="Gill Sans MT"/>
          <w:b/>
          <w:sz w:val="24"/>
          <w:szCs w:val="24"/>
        </w:rPr>
      </w:pPr>
      <w:r w:rsidRPr="00D83C4B">
        <w:rPr>
          <w:rFonts w:ascii="Gill Sans MT" w:hAnsi="Gill Sans MT"/>
          <w:b/>
          <w:sz w:val="24"/>
          <w:szCs w:val="24"/>
        </w:rPr>
        <w:t xml:space="preserve">10. The right to rectification </w:t>
      </w:r>
    </w:p>
    <w:p w14:paraId="3829158B"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10.1. Individuals are entitled to have any inaccurate or incomplete personal data rectified. </w:t>
      </w:r>
    </w:p>
    <w:p w14:paraId="1B2C4226" w14:textId="77777777" w:rsidR="000664A8" w:rsidRPr="00D83C4B" w:rsidRDefault="000664A8" w:rsidP="000664A8">
      <w:pPr>
        <w:rPr>
          <w:rFonts w:ascii="Gill Sans MT" w:hAnsi="Gill Sans MT"/>
          <w:sz w:val="24"/>
          <w:szCs w:val="24"/>
        </w:rPr>
      </w:pPr>
      <w:r w:rsidRPr="00D83C4B">
        <w:rPr>
          <w:rFonts w:ascii="Gill Sans MT" w:hAnsi="Gill Sans MT"/>
          <w:sz w:val="24"/>
          <w:szCs w:val="24"/>
        </w:rPr>
        <w:t xml:space="preserve">10.2. Where appropriate, the school will inform the individual about the third parties that the data has been disclosed to. </w:t>
      </w:r>
    </w:p>
    <w:p w14:paraId="0BF27EAE" w14:textId="77777777" w:rsidR="00002DD4" w:rsidRPr="00D83C4B" w:rsidRDefault="000664A8" w:rsidP="00002DD4">
      <w:pPr>
        <w:rPr>
          <w:rFonts w:ascii="Gill Sans MT" w:hAnsi="Gill Sans MT"/>
          <w:sz w:val="24"/>
          <w:szCs w:val="24"/>
        </w:rPr>
      </w:pPr>
      <w:r w:rsidRPr="00D83C4B">
        <w:rPr>
          <w:rFonts w:ascii="Gill Sans MT" w:hAnsi="Gill Sans MT"/>
          <w:sz w:val="24"/>
          <w:szCs w:val="24"/>
        </w:rPr>
        <w:t>10.3</w:t>
      </w:r>
      <w:r w:rsidR="00002DD4" w:rsidRPr="00D83C4B">
        <w:rPr>
          <w:rFonts w:ascii="Gill Sans MT" w:hAnsi="Gill Sans MT"/>
          <w:sz w:val="24"/>
          <w:szCs w:val="24"/>
        </w:rPr>
        <w:t xml:space="preserve">. Where the personal data in question has been disclosed to third parties, the school will inform them of the rectification where possible. </w:t>
      </w:r>
    </w:p>
    <w:p w14:paraId="70F288A3"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10.4. Requests for rectification will be responded to within one month; this will be extended by two months where the request for rectification is complex. </w:t>
      </w:r>
    </w:p>
    <w:p w14:paraId="2370D498" w14:textId="77777777" w:rsidR="000664A8" w:rsidRPr="00D83C4B" w:rsidRDefault="00002DD4" w:rsidP="00002DD4">
      <w:pPr>
        <w:rPr>
          <w:rFonts w:ascii="Gill Sans MT" w:hAnsi="Gill Sans MT"/>
          <w:sz w:val="24"/>
          <w:szCs w:val="24"/>
        </w:rPr>
      </w:pPr>
      <w:r w:rsidRPr="00D83C4B">
        <w:rPr>
          <w:rFonts w:ascii="Gill Sans MT" w:hAnsi="Gill Sans MT"/>
          <w:sz w:val="24"/>
          <w:szCs w:val="24"/>
        </w:rPr>
        <w:t xml:space="preserve">10.5. Where no action is being taken in response to a request for rectification, the school will explain the reason for this to the individual, and will inform them of their right to complain to the supervisory authority and to a judicial remedy. </w:t>
      </w:r>
    </w:p>
    <w:p w14:paraId="3A989CF7" w14:textId="77777777" w:rsidR="00002DD4" w:rsidRPr="00D83C4B" w:rsidRDefault="00002DD4" w:rsidP="00002DD4">
      <w:pPr>
        <w:rPr>
          <w:rFonts w:ascii="Gill Sans MT" w:hAnsi="Gill Sans MT"/>
          <w:b/>
          <w:sz w:val="24"/>
          <w:szCs w:val="24"/>
        </w:rPr>
      </w:pPr>
      <w:r w:rsidRPr="00D83C4B">
        <w:rPr>
          <w:rFonts w:ascii="Gill Sans MT" w:hAnsi="Gill Sans MT"/>
          <w:b/>
          <w:sz w:val="24"/>
          <w:szCs w:val="24"/>
        </w:rPr>
        <w:t xml:space="preserve">11. The right to erasure </w:t>
      </w:r>
    </w:p>
    <w:p w14:paraId="0BCA9017"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11.1. Individuals hold the right to request the deletion or removal of personal data where there is no compelling reason for its continued processing. </w:t>
      </w:r>
    </w:p>
    <w:p w14:paraId="75068C75"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11.2. </w:t>
      </w:r>
      <w:r w:rsidR="00831004" w:rsidRPr="00D83C4B">
        <w:rPr>
          <w:rFonts w:ascii="Gill Sans MT" w:hAnsi="Gill Sans MT"/>
          <w:sz w:val="24"/>
          <w:szCs w:val="24"/>
        </w:rPr>
        <w:t xml:space="preserve">The right to erasure is not absolute. </w:t>
      </w:r>
      <w:r w:rsidRPr="00D83C4B">
        <w:rPr>
          <w:rFonts w:ascii="Gill Sans MT" w:hAnsi="Gill Sans MT"/>
          <w:sz w:val="24"/>
          <w:szCs w:val="24"/>
        </w:rPr>
        <w:t xml:space="preserve">Individuals have the right to erasure in the following circumstances: </w:t>
      </w:r>
    </w:p>
    <w:p w14:paraId="174756FF" w14:textId="77777777" w:rsidR="00831004" w:rsidRPr="00D83C4B" w:rsidRDefault="00002DD4" w:rsidP="00002DD4">
      <w:pPr>
        <w:pStyle w:val="ListParagraph"/>
        <w:numPr>
          <w:ilvl w:val="0"/>
          <w:numId w:val="11"/>
        </w:numPr>
        <w:rPr>
          <w:rFonts w:ascii="Gill Sans MT" w:hAnsi="Gill Sans MT"/>
          <w:sz w:val="24"/>
          <w:szCs w:val="24"/>
        </w:rPr>
      </w:pPr>
      <w:r w:rsidRPr="00D83C4B">
        <w:rPr>
          <w:rFonts w:ascii="Gill Sans MT" w:hAnsi="Gill Sans MT"/>
          <w:sz w:val="24"/>
          <w:szCs w:val="24"/>
        </w:rPr>
        <w:t xml:space="preserve">Where the personal data is no longer necessary in relation to the purpose for which it was originally collected/processed </w:t>
      </w:r>
    </w:p>
    <w:p w14:paraId="26E13D18" w14:textId="77777777" w:rsidR="00831004" w:rsidRPr="00D83C4B" w:rsidRDefault="00002DD4" w:rsidP="00002DD4">
      <w:pPr>
        <w:pStyle w:val="ListParagraph"/>
        <w:numPr>
          <w:ilvl w:val="0"/>
          <w:numId w:val="11"/>
        </w:numPr>
        <w:rPr>
          <w:rFonts w:ascii="Gill Sans MT" w:hAnsi="Gill Sans MT"/>
          <w:sz w:val="24"/>
          <w:szCs w:val="24"/>
        </w:rPr>
      </w:pPr>
      <w:r w:rsidRPr="00D83C4B">
        <w:rPr>
          <w:rFonts w:ascii="Gill Sans MT" w:hAnsi="Gill Sans MT"/>
          <w:sz w:val="24"/>
          <w:szCs w:val="24"/>
        </w:rPr>
        <w:t xml:space="preserve">When the individual withdraws their consent </w:t>
      </w:r>
    </w:p>
    <w:p w14:paraId="29F18DFF" w14:textId="77777777" w:rsidR="00831004" w:rsidRPr="00D83C4B" w:rsidRDefault="00002DD4" w:rsidP="00002DD4">
      <w:pPr>
        <w:pStyle w:val="ListParagraph"/>
        <w:numPr>
          <w:ilvl w:val="0"/>
          <w:numId w:val="11"/>
        </w:numPr>
        <w:rPr>
          <w:rFonts w:ascii="Gill Sans MT" w:hAnsi="Gill Sans MT"/>
          <w:sz w:val="24"/>
          <w:szCs w:val="24"/>
        </w:rPr>
      </w:pPr>
      <w:r w:rsidRPr="00D83C4B">
        <w:rPr>
          <w:rFonts w:ascii="Gill Sans MT" w:hAnsi="Gill Sans MT"/>
          <w:sz w:val="24"/>
          <w:szCs w:val="24"/>
        </w:rPr>
        <w:t xml:space="preserve">When the individual objects to the processing and there is no overriding legitimate interest for continuing the processing </w:t>
      </w:r>
    </w:p>
    <w:p w14:paraId="32E14608" w14:textId="77777777" w:rsidR="00831004" w:rsidRPr="00D83C4B" w:rsidRDefault="00002DD4" w:rsidP="00002DD4">
      <w:pPr>
        <w:pStyle w:val="ListParagraph"/>
        <w:numPr>
          <w:ilvl w:val="0"/>
          <w:numId w:val="11"/>
        </w:numPr>
        <w:rPr>
          <w:rFonts w:ascii="Gill Sans MT" w:hAnsi="Gill Sans MT"/>
          <w:sz w:val="24"/>
          <w:szCs w:val="24"/>
        </w:rPr>
      </w:pPr>
      <w:r w:rsidRPr="00D83C4B">
        <w:rPr>
          <w:rFonts w:ascii="Gill Sans MT" w:hAnsi="Gill Sans MT"/>
          <w:sz w:val="24"/>
          <w:szCs w:val="24"/>
        </w:rPr>
        <w:t xml:space="preserve">The personal data was unlawfully processed </w:t>
      </w:r>
    </w:p>
    <w:p w14:paraId="074864F2" w14:textId="77777777" w:rsidR="00002DD4" w:rsidRPr="00D83C4B" w:rsidRDefault="00002DD4" w:rsidP="00002DD4">
      <w:pPr>
        <w:pStyle w:val="ListParagraph"/>
        <w:numPr>
          <w:ilvl w:val="0"/>
          <w:numId w:val="11"/>
        </w:numPr>
        <w:rPr>
          <w:rFonts w:ascii="Gill Sans MT" w:hAnsi="Gill Sans MT"/>
          <w:sz w:val="24"/>
          <w:szCs w:val="24"/>
        </w:rPr>
      </w:pPr>
      <w:r w:rsidRPr="00D83C4B">
        <w:rPr>
          <w:rFonts w:ascii="Gill Sans MT" w:hAnsi="Gill Sans MT"/>
          <w:sz w:val="24"/>
          <w:szCs w:val="24"/>
        </w:rPr>
        <w:t xml:space="preserve">The personal data is required to be erased in order to comply with a legal obligation </w:t>
      </w:r>
    </w:p>
    <w:p w14:paraId="7F5548B0" w14:textId="77777777" w:rsidR="00831004" w:rsidRPr="00D83C4B" w:rsidRDefault="00002DD4" w:rsidP="00002DD4">
      <w:pPr>
        <w:rPr>
          <w:rFonts w:ascii="Gill Sans MT" w:hAnsi="Gill Sans MT"/>
          <w:sz w:val="24"/>
          <w:szCs w:val="24"/>
        </w:rPr>
      </w:pPr>
      <w:r w:rsidRPr="00D83C4B">
        <w:rPr>
          <w:rFonts w:ascii="Gill Sans MT" w:hAnsi="Gill Sans MT"/>
          <w:sz w:val="24"/>
          <w:szCs w:val="24"/>
        </w:rPr>
        <w:t xml:space="preserve">11.3. </w:t>
      </w:r>
      <w:r w:rsidR="00B409A1" w:rsidRPr="00D83C4B">
        <w:rPr>
          <w:rFonts w:ascii="Gill Sans MT" w:hAnsi="Gill Sans MT"/>
          <w:sz w:val="24"/>
          <w:szCs w:val="24"/>
        </w:rPr>
        <w:t xml:space="preserve">Winnington Park Primary School and Nursery </w:t>
      </w:r>
      <w:r w:rsidRPr="00D83C4B">
        <w:rPr>
          <w:rFonts w:ascii="Gill Sans MT" w:hAnsi="Gill Sans MT"/>
          <w:sz w:val="24"/>
          <w:szCs w:val="24"/>
        </w:rPr>
        <w:t xml:space="preserve">has the right to refuse a request for erasure where the personal data is being processed for the following reasons: </w:t>
      </w:r>
    </w:p>
    <w:p w14:paraId="05D291A9" w14:textId="77777777" w:rsidR="00831004" w:rsidRPr="00D83C4B" w:rsidRDefault="00002DD4" w:rsidP="00002DD4">
      <w:pPr>
        <w:pStyle w:val="ListParagraph"/>
        <w:numPr>
          <w:ilvl w:val="0"/>
          <w:numId w:val="12"/>
        </w:numPr>
        <w:rPr>
          <w:rFonts w:ascii="Gill Sans MT" w:hAnsi="Gill Sans MT"/>
          <w:sz w:val="24"/>
          <w:szCs w:val="24"/>
        </w:rPr>
      </w:pPr>
      <w:r w:rsidRPr="00D83C4B">
        <w:rPr>
          <w:rFonts w:ascii="Gill Sans MT" w:hAnsi="Gill Sans MT"/>
          <w:sz w:val="24"/>
          <w:szCs w:val="24"/>
        </w:rPr>
        <w:t>To exercise the right of freedom of expression and information</w:t>
      </w:r>
    </w:p>
    <w:p w14:paraId="7A2AAE79" w14:textId="77777777" w:rsidR="00831004" w:rsidRPr="00D83C4B" w:rsidRDefault="00002DD4" w:rsidP="00002DD4">
      <w:pPr>
        <w:pStyle w:val="ListParagraph"/>
        <w:numPr>
          <w:ilvl w:val="0"/>
          <w:numId w:val="12"/>
        </w:numPr>
        <w:rPr>
          <w:rFonts w:ascii="Gill Sans MT" w:hAnsi="Gill Sans MT"/>
          <w:sz w:val="24"/>
          <w:szCs w:val="24"/>
        </w:rPr>
      </w:pPr>
      <w:r w:rsidRPr="00D83C4B">
        <w:rPr>
          <w:rFonts w:ascii="Gill Sans MT" w:hAnsi="Gill Sans MT"/>
          <w:sz w:val="24"/>
          <w:szCs w:val="24"/>
        </w:rPr>
        <w:t xml:space="preserve">To comply with a legal obligation for the performance of a public interest task or exercise of official authority </w:t>
      </w:r>
    </w:p>
    <w:p w14:paraId="52744CFF" w14:textId="77777777" w:rsidR="00831004" w:rsidRPr="00D83C4B" w:rsidRDefault="00002DD4" w:rsidP="00002DD4">
      <w:pPr>
        <w:pStyle w:val="ListParagraph"/>
        <w:numPr>
          <w:ilvl w:val="0"/>
          <w:numId w:val="12"/>
        </w:numPr>
        <w:rPr>
          <w:rFonts w:ascii="Gill Sans MT" w:hAnsi="Gill Sans MT"/>
          <w:sz w:val="24"/>
          <w:szCs w:val="24"/>
        </w:rPr>
      </w:pPr>
      <w:r w:rsidRPr="00D83C4B">
        <w:rPr>
          <w:rFonts w:ascii="Gill Sans MT" w:hAnsi="Gill Sans MT"/>
          <w:sz w:val="24"/>
          <w:szCs w:val="24"/>
        </w:rPr>
        <w:t xml:space="preserve">For public health purposes in the public interest </w:t>
      </w:r>
    </w:p>
    <w:p w14:paraId="52BAA1FC" w14:textId="77777777" w:rsidR="00831004" w:rsidRPr="00D83C4B" w:rsidRDefault="00002DD4" w:rsidP="00002DD4">
      <w:pPr>
        <w:pStyle w:val="ListParagraph"/>
        <w:numPr>
          <w:ilvl w:val="0"/>
          <w:numId w:val="12"/>
        </w:numPr>
        <w:rPr>
          <w:rFonts w:ascii="Gill Sans MT" w:hAnsi="Gill Sans MT"/>
          <w:sz w:val="24"/>
          <w:szCs w:val="24"/>
        </w:rPr>
      </w:pPr>
      <w:r w:rsidRPr="00D83C4B">
        <w:rPr>
          <w:rFonts w:ascii="Gill Sans MT" w:hAnsi="Gill Sans MT"/>
          <w:sz w:val="24"/>
          <w:szCs w:val="24"/>
        </w:rPr>
        <w:lastRenderedPageBreak/>
        <w:t xml:space="preserve">For archiving purposes in the public interest, scientific research, historical research or statistical purposes </w:t>
      </w:r>
    </w:p>
    <w:p w14:paraId="5CE52819" w14:textId="77777777" w:rsidR="00002DD4" w:rsidRPr="00D83C4B" w:rsidRDefault="00002DD4" w:rsidP="00002DD4">
      <w:pPr>
        <w:pStyle w:val="ListParagraph"/>
        <w:numPr>
          <w:ilvl w:val="0"/>
          <w:numId w:val="12"/>
        </w:numPr>
        <w:rPr>
          <w:rFonts w:ascii="Gill Sans MT" w:hAnsi="Gill Sans MT"/>
          <w:sz w:val="24"/>
          <w:szCs w:val="24"/>
        </w:rPr>
      </w:pPr>
      <w:r w:rsidRPr="00D83C4B">
        <w:rPr>
          <w:rFonts w:ascii="Gill Sans MT" w:hAnsi="Gill Sans MT"/>
          <w:sz w:val="24"/>
          <w:szCs w:val="24"/>
        </w:rPr>
        <w:t xml:space="preserve">The exercise or defence of legal claims </w:t>
      </w:r>
    </w:p>
    <w:p w14:paraId="5E4021F8"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11.4. 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14:paraId="5D640D98"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11.5. Where personal data has been disclosed to third parties, they will be informed about the erasure of the personal data, unless it is impossible or involves disproportionate effort to do so. </w:t>
      </w:r>
    </w:p>
    <w:p w14:paraId="626A6CA3"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11.6. Where personal data has been made public within an online environment, the school will inform other organisations who process the personal data to erase links to and copies of the personal data in question</w:t>
      </w:r>
      <w:r w:rsidR="00831004" w:rsidRPr="00D83C4B">
        <w:rPr>
          <w:rFonts w:ascii="Gill Sans MT" w:hAnsi="Gill Sans MT"/>
          <w:sz w:val="24"/>
          <w:szCs w:val="24"/>
        </w:rPr>
        <w:t xml:space="preserve"> where possible</w:t>
      </w:r>
      <w:r w:rsidRPr="00D83C4B">
        <w:rPr>
          <w:rFonts w:ascii="Gill Sans MT" w:hAnsi="Gill Sans MT"/>
          <w:sz w:val="24"/>
          <w:szCs w:val="24"/>
        </w:rPr>
        <w:t xml:space="preserve">. </w:t>
      </w:r>
    </w:p>
    <w:p w14:paraId="27D6A30D" w14:textId="77777777" w:rsidR="00002DD4" w:rsidRPr="00D83C4B" w:rsidRDefault="00002DD4" w:rsidP="00002DD4">
      <w:pPr>
        <w:rPr>
          <w:rFonts w:ascii="Gill Sans MT" w:hAnsi="Gill Sans MT"/>
          <w:b/>
          <w:sz w:val="24"/>
          <w:szCs w:val="24"/>
        </w:rPr>
      </w:pPr>
      <w:r w:rsidRPr="00D83C4B">
        <w:rPr>
          <w:rFonts w:ascii="Gill Sans MT" w:hAnsi="Gill Sans MT"/>
          <w:b/>
          <w:sz w:val="24"/>
          <w:szCs w:val="24"/>
        </w:rPr>
        <w:t xml:space="preserve">12. The right to restrict processing </w:t>
      </w:r>
    </w:p>
    <w:p w14:paraId="7039EA88"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12.1. Individuals have the right to block or suppress the school’s processing of </w:t>
      </w:r>
      <w:r w:rsidR="00831004" w:rsidRPr="00D83C4B">
        <w:rPr>
          <w:rFonts w:ascii="Gill Sans MT" w:hAnsi="Gill Sans MT"/>
          <w:sz w:val="24"/>
          <w:szCs w:val="24"/>
        </w:rPr>
        <w:t>p</w:t>
      </w:r>
      <w:r w:rsidRPr="00D83C4B">
        <w:rPr>
          <w:rFonts w:ascii="Gill Sans MT" w:hAnsi="Gill Sans MT"/>
          <w:sz w:val="24"/>
          <w:szCs w:val="24"/>
        </w:rPr>
        <w:t xml:space="preserve">ersonal data. </w:t>
      </w:r>
    </w:p>
    <w:p w14:paraId="78E7682D"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12.2. In the event that processing is restricted, the school will store the personal data, but not further process it, guaranteeing that just enough information about the individual has been retained to ensure that the restriction is respected in future. </w:t>
      </w:r>
    </w:p>
    <w:p w14:paraId="60948174"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12.3. </w:t>
      </w:r>
      <w:r w:rsidR="00B409A1" w:rsidRPr="00D83C4B">
        <w:rPr>
          <w:rFonts w:ascii="Gill Sans MT" w:hAnsi="Gill Sans MT"/>
          <w:sz w:val="24"/>
          <w:szCs w:val="24"/>
        </w:rPr>
        <w:t xml:space="preserve">Winnington Park Primary School and Nursery </w:t>
      </w:r>
      <w:r w:rsidRPr="00D83C4B">
        <w:rPr>
          <w:rFonts w:ascii="Gill Sans MT" w:hAnsi="Gill Sans MT"/>
          <w:sz w:val="24"/>
          <w:szCs w:val="24"/>
        </w:rPr>
        <w:t xml:space="preserve">will restrict the processing of personal data in the following circumstances: </w:t>
      </w:r>
    </w:p>
    <w:p w14:paraId="3C3729C4" w14:textId="77777777" w:rsidR="00831004" w:rsidRPr="00D83C4B" w:rsidRDefault="00002DD4" w:rsidP="00002DD4">
      <w:pPr>
        <w:pStyle w:val="ListParagraph"/>
        <w:numPr>
          <w:ilvl w:val="0"/>
          <w:numId w:val="13"/>
        </w:numPr>
        <w:rPr>
          <w:rFonts w:ascii="Gill Sans MT" w:hAnsi="Gill Sans MT"/>
          <w:sz w:val="24"/>
          <w:szCs w:val="24"/>
        </w:rPr>
      </w:pPr>
      <w:r w:rsidRPr="00D83C4B">
        <w:rPr>
          <w:rFonts w:ascii="Gill Sans MT" w:hAnsi="Gill Sans MT"/>
          <w:sz w:val="24"/>
          <w:szCs w:val="24"/>
        </w:rPr>
        <w:t xml:space="preserve">Where an individual contests the accuracy of the personal data, processing will be restricted until the school has verified the accuracy of the data </w:t>
      </w:r>
    </w:p>
    <w:p w14:paraId="2B4A09E3" w14:textId="77777777" w:rsidR="00831004" w:rsidRPr="00D83C4B" w:rsidRDefault="00002DD4" w:rsidP="00002DD4">
      <w:pPr>
        <w:pStyle w:val="ListParagraph"/>
        <w:numPr>
          <w:ilvl w:val="0"/>
          <w:numId w:val="13"/>
        </w:numPr>
        <w:rPr>
          <w:rFonts w:ascii="Gill Sans MT" w:hAnsi="Gill Sans MT"/>
          <w:sz w:val="24"/>
          <w:szCs w:val="24"/>
        </w:rPr>
      </w:pPr>
      <w:r w:rsidRPr="00D83C4B">
        <w:rPr>
          <w:rFonts w:ascii="Gill Sans MT" w:hAnsi="Gill Sans MT"/>
          <w:sz w:val="24"/>
          <w:szCs w:val="24"/>
        </w:rPr>
        <w:t xml:space="preserve">Where an individual has objected to the processing and the school is considering whether their legitimate grounds override those of the individual </w:t>
      </w:r>
    </w:p>
    <w:p w14:paraId="526A2075" w14:textId="77777777" w:rsidR="00831004" w:rsidRPr="00D83C4B" w:rsidRDefault="00002DD4" w:rsidP="00002DD4">
      <w:pPr>
        <w:pStyle w:val="ListParagraph"/>
        <w:numPr>
          <w:ilvl w:val="0"/>
          <w:numId w:val="13"/>
        </w:numPr>
        <w:rPr>
          <w:rFonts w:ascii="Gill Sans MT" w:hAnsi="Gill Sans MT"/>
          <w:sz w:val="24"/>
          <w:szCs w:val="24"/>
        </w:rPr>
      </w:pPr>
      <w:r w:rsidRPr="00D83C4B">
        <w:rPr>
          <w:rFonts w:ascii="Gill Sans MT" w:hAnsi="Gill Sans MT"/>
          <w:sz w:val="24"/>
          <w:szCs w:val="24"/>
        </w:rPr>
        <w:t xml:space="preserve">Where processing is unlawful and the individual opposes erasure and requests restriction instead </w:t>
      </w:r>
    </w:p>
    <w:p w14:paraId="4C6BFDEC" w14:textId="77777777" w:rsidR="00002DD4" w:rsidRPr="00D83C4B" w:rsidRDefault="00002DD4" w:rsidP="00002DD4">
      <w:pPr>
        <w:pStyle w:val="ListParagraph"/>
        <w:numPr>
          <w:ilvl w:val="0"/>
          <w:numId w:val="13"/>
        </w:numPr>
        <w:rPr>
          <w:rFonts w:ascii="Gill Sans MT" w:hAnsi="Gill Sans MT"/>
          <w:sz w:val="24"/>
          <w:szCs w:val="24"/>
        </w:rPr>
      </w:pPr>
      <w:r w:rsidRPr="00D83C4B">
        <w:rPr>
          <w:rFonts w:ascii="Gill Sans MT" w:hAnsi="Gill Sans MT"/>
          <w:sz w:val="24"/>
          <w:szCs w:val="24"/>
        </w:rPr>
        <w:t xml:space="preserve">Where the school no longer needs the personal data but the individual requires the data to establish, exercise or defend a legal claim </w:t>
      </w:r>
    </w:p>
    <w:p w14:paraId="65F92345"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12.4. If the personal data in question has been disclosed to third parties, the school will inform them about the restriction on the processing of the personal data, unless it is impossible or involves disproportionate effort to do so. </w:t>
      </w:r>
    </w:p>
    <w:p w14:paraId="21CAF46C" w14:textId="77777777" w:rsidR="00831004" w:rsidRPr="00D83C4B" w:rsidRDefault="00002DD4" w:rsidP="00002DD4">
      <w:pPr>
        <w:rPr>
          <w:rFonts w:ascii="Gill Sans MT" w:hAnsi="Gill Sans MT"/>
          <w:sz w:val="24"/>
          <w:szCs w:val="24"/>
        </w:rPr>
      </w:pPr>
      <w:r w:rsidRPr="00D83C4B">
        <w:rPr>
          <w:rFonts w:ascii="Gill Sans MT" w:hAnsi="Gill Sans MT"/>
          <w:sz w:val="24"/>
          <w:szCs w:val="24"/>
        </w:rPr>
        <w:t xml:space="preserve">12.5. The school will inform individuals when a restriction on processing has been </w:t>
      </w:r>
      <w:r w:rsidR="0073457E" w:rsidRPr="00D83C4B">
        <w:rPr>
          <w:rFonts w:ascii="Gill Sans MT" w:hAnsi="Gill Sans MT"/>
          <w:sz w:val="24"/>
          <w:szCs w:val="24"/>
        </w:rPr>
        <w:t xml:space="preserve">lifted. </w:t>
      </w:r>
    </w:p>
    <w:p w14:paraId="020F8B5C" w14:textId="77777777" w:rsidR="00002DD4" w:rsidRPr="00D83C4B" w:rsidRDefault="00002DD4" w:rsidP="00002DD4">
      <w:pPr>
        <w:rPr>
          <w:rFonts w:ascii="Gill Sans MT" w:hAnsi="Gill Sans MT"/>
          <w:b/>
          <w:sz w:val="24"/>
          <w:szCs w:val="24"/>
        </w:rPr>
      </w:pPr>
      <w:r w:rsidRPr="00D83C4B">
        <w:rPr>
          <w:rFonts w:ascii="Gill Sans MT" w:hAnsi="Gill Sans MT"/>
          <w:b/>
          <w:sz w:val="24"/>
          <w:szCs w:val="24"/>
        </w:rPr>
        <w:t xml:space="preserve">13. The right to data portability </w:t>
      </w:r>
    </w:p>
    <w:p w14:paraId="2961FDC6"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13.1. Individuals have the right to obtain and reuse their personal data for their own purposes across different services. </w:t>
      </w:r>
    </w:p>
    <w:p w14:paraId="2F5154FF" w14:textId="77777777" w:rsidR="00002DD4" w:rsidRPr="00D83C4B" w:rsidRDefault="00002DD4" w:rsidP="00002DD4">
      <w:pPr>
        <w:rPr>
          <w:rFonts w:ascii="Gill Sans MT" w:hAnsi="Gill Sans MT"/>
          <w:sz w:val="24"/>
          <w:szCs w:val="24"/>
        </w:rPr>
      </w:pPr>
      <w:r w:rsidRPr="00D83C4B">
        <w:rPr>
          <w:rFonts w:ascii="Gill Sans MT" w:hAnsi="Gill Sans MT"/>
          <w:sz w:val="24"/>
          <w:szCs w:val="24"/>
        </w:rPr>
        <w:lastRenderedPageBreak/>
        <w:t xml:space="preserve">13.2. Personal data can be easily moved, copied or transferred from one IT environment to another in a safe and secure manner, without hindrance to usability. </w:t>
      </w:r>
    </w:p>
    <w:p w14:paraId="5E3690BA"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13.3. The right to data portability only applies in the following cases: </w:t>
      </w:r>
    </w:p>
    <w:p w14:paraId="6E5B2475" w14:textId="77777777" w:rsidR="00831004" w:rsidRPr="00D83C4B" w:rsidRDefault="00002DD4" w:rsidP="00002DD4">
      <w:pPr>
        <w:pStyle w:val="ListParagraph"/>
        <w:numPr>
          <w:ilvl w:val="0"/>
          <w:numId w:val="14"/>
        </w:numPr>
        <w:rPr>
          <w:rFonts w:ascii="Gill Sans MT" w:hAnsi="Gill Sans MT"/>
          <w:sz w:val="24"/>
          <w:szCs w:val="24"/>
        </w:rPr>
      </w:pPr>
      <w:r w:rsidRPr="00D83C4B">
        <w:rPr>
          <w:rFonts w:ascii="Gill Sans MT" w:hAnsi="Gill Sans MT"/>
          <w:sz w:val="24"/>
          <w:szCs w:val="24"/>
        </w:rPr>
        <w:t xml:space="preserve">To personal data that an individual has provided to </w:t>
      </w:r>
      <w:proofErr w:type="gramStart"/>
      <w:r w:rsidRPr="00D83C4B">
        <w:rPr>
          <w:rFonts w:ascii="Gill Sans MT" w:hAnsi="Gill Sans MT"/>
          <w:sz w:val="24"/>
          <w:szCs w:val="24"/>
        </w:rPr>
        <w:t xml:space="preserve">a </w:t>
      </w:r>
      <w:r w:rsidR="00831004" w:rsidRPr="00D83C4B">
        <w:rPr>
          <w:rFonts w:ascii="Gill Sans MT" w:hAnsi="Gill Sans MT"/>
          <w:sz w:val="24"/>
          <w:szCs w:val="24"/>
        </w:rPr>
        <w:t>the</w:t>
      </w:r>
      <w:proofErr w:type="gramEnd"/>
      <w:r w:rsidR="00831004" w:rsidRPr="00D83C4B">
        <w:rPr>
          <w:rFonts w:ascii="Gill Sans MT" w:hAnsi="Gill Sans MT"/>
          <w:sz w:val="24"/>
          <w:szCs w:val="24"/>
        </w:rPr>
        <w:t xml:space="preserve"> school</w:t>
      </w:r>
      <w:r w:rsidRPr="00D83C4B">
        <w:rPr>
          <w:rFonts w:ascii="Gill Sans MT" w:hAnsi="Gill Sans MT"/>
          <w:sz w:val="24"/>
          <w:szCs w:val="24"/>
        </w:rPr>
        <w:t xml:space="preserve"> </w:t>
      </w:r>
    </w:p>
    <w:p w14:paraId="39928421" w14:textId="77777777" w:rsidR="00831004" w:rsidRPr="00D83C4B" w:rsidRDefault="00002DD4" w:rsidP="00002DD4">
      <w:pPr>
        <w:pStyle w:val="ListParagraph"/>
        <w:numPr>
          <w:ilvl w:val="0"/>
          <w:numId w:val="14"/>
        </w:numPr>
        <w:rPr>
          <w:rFonts w:ascii="Gill Sans MT" w:hAnsi="Gill Sans MT"/>
          <w:sz w:val="24"/>
          <w:szCs w:val="24"/>
        </w:rPr>
      </w:pPr>
      <w:r w:rsidRPr="00D83C4B">
        <w:rPr>
          <w:rFonts w:ascii="Gill Sans MT" w:hAnsi="Gill Sans MT"/>
          <w:sz w:val="24"/>
          <w:szCs w:val="24"/>
        </w:rPr>
        <w:t xml:space="preserve">Where the processing is based on the individual’s consent or for the performance of a contract </w:t>
      </w:r>
    </w:p>
    <w:p w14:paraId="44E3C7EB" w14:textId="77777777" w:rsidR="00002DD4" w:rsidRPr="00D83C4B" w:rsidRDefault="00002DD4" w:rsidP="00002DD4">
      <w:pPr>
        <w:pStyle w:val="ListParagraph"/>
        <w:numPr>
          <w:ilvl w:val="0"/>
          <w:numId w:val="14"/>
        </w:numPr>
        <w:rPr>
          <w:rFonts w:ascii="Gill Sans MT" w:hAnsi="Gill Sans MT"/>
          <w:sz w:val="24"/>
          <w:szCs w:val="24"/>
        </w:rPr>
      </w:pPr>
      <w:r w:rsidRPr="00D83C4B">
        <w:rPr>
          <w:rFonts w:ascii="Gill Sans MT" w:hAnsi="Gill Sans MT"/>
          <w:sz w:val="24"/>
          <w:szCs w:val="24"/>
        </w:rPr>
        <w:t xml:space="preserve">When processing is carried out by automated means </w:t>
      </w:r>
    </w:p>
    <w:p w14:paraId="71796BB8"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13.4. Personal data will be provided in a structured, commonly used and machine-readable form. </w:t>
      </w:r>
    </w:p>
    <w:p w14:paraId="5A265A84"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13.5. </w:t>
      </w:r>
      <w:r w:rsidR="00B409A1" w:rsidRPr="00D83C4B">
        <w:rPr>
          <w:rFonts w:ascii="Gill Sans MT" w:hAnsi="Gill Sans MT"/>
          <w:sz w:val="24"/>
          <w:szCs w:val="24"/>
        </w:rPr>
        <w:t xml:space="preserve">Winnington Park Primary School and Nursery </w:t>
      </w:r>
      <w:r w:rsidRPr="00D83C4B">
        <w:rPr>
          <w:rFonts w:ascii="Gill Sans MT" w:hAnsi="Gill Sans MT"/>
          <w:sz w:val="24"/>
          <w:szCs w:val="24"/>
        </w:rPr>
        <w:t xml:space="preserve">will provide the information free of charge. </w:t>
      </w:r>
    </w:p>
    <w:p w14:paraId="0C6B70B8"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13.6. Where feasible, data will be transmitted directly to another organisation at the request of the individual. </w:t>
      </w:r>
    </w:p>
    <w:p w14:paraId="10CFF280"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13.7. </w:t>
      </w:r>
      <w:r w:rsidR="00B409A1" w:rsidRPr="00D83C4B">
        <w:rPr>
          <w:rFonts w:ascii="Gill Sans MT" w:hAnsi="Gill Sans MT"/>
          <w:sz w:val="24"/>
          <w:szCs w:val="24"/>
        </w:rPr>
        <w:t xml:space="preserve">Winnington Park Primary School and Nursery </w:t>
      </w:r>
      <w:r w:rsidRPr="00D83C4B">
        <w:rPr>
          <w:rFonts w:ascii="Gill Sans MT" w:hAnsi="Gill Sans MT"/>
          <w:sz w:val="24"/>
          <w:szCs w:val="24"/>
        </w:rPr>
        <w:t xml:space="preserve">is not </w:t>
      </w:r>
      <w:r w:rsidR="00831004" w:rsidRPr="00D83C4B">
        <w:rPr>
          <w:rFonts w:ascii="Gill Sans MT" w:hAnsi="Gill Sans MT"/>
          <w:sz w:val="24"/>
          <w:szCs w:val="24"/>
        </w:rPr>
        <w:t>obligated</w:t>
      </w:r>
      <w:r w:rsidRPr="00D83C4B">
        <w:rPr>
          <w:rFonts w:ascii="Gill Sans MT" w:hAnsi="Gill Sans MT"/>
          <w:sz w:val="24"/>
          <w:szCs w:val="24"/>
        </w:rPr>
        <w:t xml:space="preserve"> to adopt or maintain processing systems which are technically compatible with other organisations. </w:t>
      </w:r>
    </w:p>
    <w:p w14:paraId="1496E00F"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13.8. In the event that the personal data concerns more than one individual, the school will consider whether providing the information would prejudice the rights of any other individual. </w:t>
      </w:r>
    </w:p>
    <w:p w14:paraId="7B1E64D4"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13.9. </w:t>
      </w:r>
      <w:r w:rsidR="00B409A1" w:rsidRPr="00D83C4B">
        <w:rPr>
          <w:rFonts w:ascii="Gill Sans MT" w:hAnsi="Gill Sans MT"/>
          <w:sz w:val="24"/>
          <w:szCs w:val="24"/>
        </w:rPr>
        <w:t xml:space="preserve">Winnington Park Primary School and Nursery </w:t>
      </w:r>
      <w:r w:rsidRPr="00D83C4B">
        <w:rPr>
          <w:rFonts w:ascii="Gill Sans MT" w:hAnsi="Gill Sans MT"/>
          <w:sz w:val="24"/>
          <w:szCs w:val="24"/>
        </w:rPr>
        <w:t xml:space="preserve">will respond to any requests for portability within one month. </w:t>
      </w:r>
    </w:p>
    <w:p w14:paraId="580F20DC"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13.10. Where the request is complex, or a number of requests have been received, the timeframe can be extended by two months, ensuring that the individual is informed of the extension and the reasoning behind it within one month of the receipt of the request. </w:t>
      </w:r>
    </w:p>
    <w:p w14:paraId="576C7DE6"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13.11. Where no action is being taken in response to a request, the school will, without delay and at the latest within one month, explain to the individual the reason for this and will inform them of their right to complain to the supervisory authority and to a judicial remedy. </w:t>
      </w:r>
    </w:p>
    <w:p w14:paraId="7826C28F" w14:textId="77777777" w:rsidR="00002DD4" w:rsidRPr="00D83C4B" w:rsidRDefault="00002DD4" w:rsidP="00002DD4">
      <w:pPr>
        <w:rPr>
          <w:rFonts w:ascii="Gill Sans MT" w:hAnsi="Gill Sans MT"/>
          <w:b/>
          <w:sz w:val="24"/>
          <w:szCs w:val="24"/>
        </w:rPr>
      </w:pPr>
      <w:r w:rsidRPr="00D83C4B">
        <w:rPr>
          <w:rFonts w:ascii="Gill Sans MT" w:hAnsi="Gill Sans MT"/>
          <w:b/>
          <w:sz w:val="24"/>
          <w:szCs w:val="24"/>
        </w:rPr>
        <w:t xml:space="preserve">14. The right to object </w:t>
      </w:r>
    </w:p>
    <w:p w14:paraId="0202D845"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14.1. </w:t>
      </w:r>
      <w:r w:rsidR="00B409A1" w:rsidRPr="00D83C4B">
        <w:rPr>
          <w:rFonts w:ascii="Gill Sans MT" w:hAnsi="Gill Sans MT"/>
          <w:sz w:val="24"/>
          <w:szCs w:val="24"/>
        </w:rPr>
        <w:t xml:space="preserve">Winnington Park Primary School and Nursery </w:t>
      </w:r>
      <w:r w:rsidRPr="00D83C4B">
        <w:rPr>
          <w:rFonts w:ascii="Gill Sans MT" w:hAnsi="Gill Sans MT"/>
          <w:sz w:val="24"/>
          <w:szCs w:val="24"/>
        </w:rPr>
        <w:t xml:space="preserve">will inform individuals of their right to object at the first point of communication, and this information will be outlined in the privacy notice and explicitly brought to the attention of the data subject, ensuring that it is presented clearly and separately from any other information. </w:t>
      </w:r>
    </w:p>
    <w:p w14:paraId="422F8D55"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14.2. Individuals have the right to object to the following: </w:t>
      </w:r>
    </w:p>
    <w:p w14:paraId="354DCD8C" w14:textId="77777777" w:rsidR="00831004" w:rsidRPr="00D83C4B" w:rsidRDefault="00002DD4" w:rsidP="00002DD4">
      <w:pPr>
        <w:pStyle w:val="ListParagraph"/>
        <w:numPr>
          <w:ilvl w:val="0"/>
          <w:numId w:val="15"/>
        </w:numPr>
        <w:rPr>
          <w:rFonts w:ascii="Gill Sans MT" w:hAnsi="Gill Sans MT"/>
          <w:sz w:val="24"/>
          <w:szCs w:val="24"/>
        </w:rPr>
      </w:pPr>
      <w:r w:rsidRPr="00D83C4B">
        <w:rPr>
          <w:rFonts w:ascii="Gill Sans MT" w:hAnsi="Gill Sans MT"/>
          <w:sz w:val="24"/>
          <w:szCs w:val="24"/>
        </w:rPr>
        <w:lastRenderedPageBreak/>
        <w:t xml:space="preserve">Processing based on legitimate interests or the performance of a task in the public interest </w:t>
      </w:r>
    </w:p>
    <w:p w14:paraId="04D35246" w14:textId="77777777" w:rsidR="00831004" w:rsidRPr="00D83C4B" w:rsidRDefault="00002DD4" w:rsidP="00002DD4">
      <w:pPr>
        <w:pStyle w:val="ListParagraph"/>
        <w:numPr>
          <w:ilvl w:val="0"/>
          <w:numId w:val="15"/>
        </w:numPr>
        <w:rPr>
          <w:rFonts w:ascii="Gill Sans MT" w:hAnsi="Gill Sans MT"/>
          <w:sz w:val="24"/>
          <w:szCs w:val="24"/>
        </w:rPr>
      </w:pPr>
      <w:r w:rsidRPr="00D83C4B">
        <w:rPr>
          <w:rFonts w:ascii="Gill Sans MT" w:hAnsi="Gill Sans MT"/>
          <w:sz w:val="24"/>
          <w:szCs w:val="24"/>
        </w:rPr>
        <w:t xml:space="preserve">Direct marketing </w:t>
      </w:r>
      <w:r w:rsidR="00831004" w:rsidRPr="00D83C4B">
        <w:rPr>
          <w:rFonts w:ascii="Gill Sans MT" w:hAnsi="Gill Sans MT"/>
          <w:sz w:val="24"/>
          <w:szCs w:val="24"/>
        </w:rPr>
        <w:t>undertaken by or on behalf of the school</w:t>
      </w:r>
    </w:p>
    <w:p w14:paraId="3A07F5D0" w14:textId="77777777" w:rsidR="00002DD4" w:rsidRPr="00D83C4B" w:rsidRDefault="00002DD4" w:rsidP="00002DD4">
      <w:pPr>
        <w:pStyle w:val="ListParagraph"/>
        <w:numPr>
          <w:ilvl w:val="0"/>
          <w:numId w:val="15"/>
        </w:numPr>
        <w:rPr>
          <w:rFonts w:ascii="Gill Sans MT" w:hAnsi="Gill Sans MT"/>
          <w:sz w:val="24"/>
          <w:szCs w:val="24"/>
        </w:rPr>
      </w:pPr>
      <w:r w:rsidRPr="00D83C4B">
        <w:rPr>
          <w:rFonts w:ascii="Gill Sans MT" w:hAnsi="Gill Sans MT"/>
          <w:sz w:val="24"/>
          <w:szCs w:val="24"/>
        </w:rPr>
        <w:t xml:space="preserve">Processing for purposes of scientific or historical research and statistics. </w:t>
      </w:r>
    </w:p>
    <w:p w14:paraId="5E6DF0BF"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14.3. Where personal data is processed for the performance of a legal task or legitimate interests: </w:t>
      </w:r>
    </w:p>
    <w:p w14:paraId="3AB9B477" w14:textId="77777777" w:rsidR="00831004" w:rsidRPr="00D83C4B" w:rsidRDefault="00002DD4" w:rsidP="00002DD4">
      <w:pPr>
        <w:pStyle w:val="ListParagraph"/>
        <w:numPr>
          <w:ilvl w:val="0"/>
          <w:numId w:val="16"/>
        </w:numPr>
        <w:rPr>
          <w:rFonts w:ascii="Gill Sans MT" w:hAnsi="Gill Sans MT"/>
          <w:sz w:val="24"/>
          <w:szCs w:val="24"/>
        </w:rPr>
      </w:pPr>
      <w:r w:rsidRPr="00D83C4B">
        <w:rPr>
          <w:rFonts w:ascii="Gill Sans MT" w:hAnsi="Gill Sans MT"/>
          <w:sz w:val="24"/>
          <w:szCs w:val="24"/>
        </w:rPr>
        <w:t xml:space="preserve">An individual’s grounds for objecting must relate to his or her particular situation. </w:t>
      </w:r>
    </w:p>
    <w:p w14:paraId="014D1459" w14:textId="77777777" w:rsidR="00002DD4" w:rsidRPr="00D83C4B" w:rsidRDefault="00002DD4" w:rsidP="00002DD4">
      <w:pPr>
        <w:pStyle w:val="ListParagraph"/>
        <w:numPr>
          <w:ilvl w:val="0"/>
          <w:numId w:val="16"/>
        </w:numPr>
        <w:rPr>
          <w:rFonts w:ascii="Gill Sans MT" w:hAnsi="Gill Sans MT"/>
          <w:sz w:val="24"/>
          <w:szCs w:val="24"/>
        </w:rPr>
      </w:pPr>
      <w:r w:rsidRPr="00D83C4B">
        <w:rPr>
          <w:rFonts w:ascii="Gill Sans MT" w:hAnsi="Gill Sans MT"/>
          <w:sz w:val="24"/>
          <w:szCs w:val="24"/>
        </w:rPr>
        <w:t xml:space="preserve">The school will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14:paraId="05124904"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14.4. Where personal data is processed for direct marketing purposes: </w:t>
      </w:r>
    </w:p>
    <w:p w14:paraId="2987D827" w14:textId="77777777" w:rsidR="00831004" w:rsidRPr="00D83C4B" w:rsidRDefault="00002DD4" w:rsidP="00002DD4">
      <w:pPr>
        <w:pStyle w:val="ListParagraph"/>
        <w:numPr>
          <w:ilvl w:val="0"/>
          <w:numId w:val="17"/>
        </w:numPr>
        <w:rPr>
          <w:rFonts w:ascii="Gill Sans MT" w:hAnsi="Gill Sans MT"/>
          <w:sz w:val="24"/>
          <w:szCs w:val="24"/>
        </w:rPr>
      </w:pPr>
      <w:r w:rsidRPr="00D83C4B">
        <w:rPr>
          <w:rFonts w:ascii="Gill Sans MT" w:hAnsi="Gill Sans MT"/>
          <w:sz w:val="24"/>
          <w:szCs w:val="24"/>
        </w:rPr>
        <w:t xml:space="preserve">The school will stop processing personal data for direct marketing purposes as soon as an objection is received. </w:t>
      </w:r>
    </w:p>
    <w:p w14:paraId="5B7C09E5" w14:textId="77777777" w:rsidR="00002DD4" w:rsidRPr="00D83C4B" w:rsidRDefault="00002DD4" w:rsidP="00002DD4">
      <w:pPr>
        <w:pStyle w:val="ListParagraph"/>
        <w:numPr>
          <w:ilvl w:val="0"/>
          <w:numId w:val="17"/>
        </w:numPr>
        <w:rPr>
          <w:rFonts w:ascii="Gill Sans MT" w:hAnsi="Gill Sans MT"/>
          <w:sz w:val="24"/>
          <w:szCs w:val="24"/>
        </w:rPr>
      </w:pPr>
      <w:r w:rsidRPr="00D83C4B">
        <w:rPr>
          <w:rFonts w:ascii="Gill Sans MT" w:hAnsi="Gill Sans MT"/>
          <w:sz w:val="24"/>
          <w:szCs w:val="24"/>
        </w:rPr>
        <w:t xml:space="preserve">The school cannot refuse an individual’s objection regarding data that is being processed for direct marketing purposes. </w:t>
      </w:r>
    </w:p>
    <w:p w14:paraId="409479CF"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14.5. Where personal data is processed for research purposes: </w:t>
      </w:r>
    </w:p>
    <w:p w14:paraId="1B11D3AB" w14:textId="77777777" w:rsidR="00831004" w:rsidRPr="00D83C4B" w:rsidRDefault="00002DD4" w:rsidP="00002DD4">
      <w:pPr>
        <w:pStyle w:val="ListParagraph"/>
        <w:numPr>
          <w:ilvl w:val="0"/>
          <w:numId w:val="18"/>
        </w:numPr>
        <w:rPr>
          <w:rFonts w:ascii="Gill Sans MT" w:hAnsi="Gill Sans MT"/>
          <w:sz w:val="24"/>
          <w:szCs w:val="24"/>
        </w:rPr>
      </w:pPr>
      <w:r w:rsidRPr="00D83C4B">
        <w:rPr>
          <w:rFonts w:ascii="Gill Sans MT" w:hAnsi="Gill Sans MT"/>
          <w:sz w:val="24"/>
          <w:szCs w:val="24"/>
        </w:rPr>
        <w:t xml:space="preserve">The individual must have grounds relating to their particular situation in </w:t>
      </w:r>
      <w:r w:rsidR="00831004" w:rsidRPr="00D83C4B">
        <w:rPr>
          <w:rFonts w:ascii="Gill Sans MT" w:hAnsi="Gill Sans MT"/>
          <w:sz w:val="24"/>
          <w:szCs w:val="24"/>
        </w:rPr>
        <w:t>o</w:t>
      </w:r>
      <w:r w:rsidRPr="00D83C4B">
        <w:rPr>
          <w:rFonts w:ascii="Gill Sans MT" w:hAnsi="Gill Sans MT"/>
          <w:sz w:val="24"/>
          <w:szCs w:val="24"/>
        </w:rPr>
        <w:t xml:space="preserve">rder to exercise their right to object. </w:t>
      </w:r>
    </w:p>
    <w:p w14:paraId="15F1F5F4" w14:textId="77777777" w:rsidR="00002DD4" w:rsidRPr="00D83C4B" w:rsidRDefault="00002DD4" w:rsidP="00002DD4">
      <w:pPr>
        <w:pStyle w:val="ListParagraph"/>
        <w:numPr>
          <w:ilvl w:val="0"/>
          <w:numId w:val="18"/>
        </w:numPr>
        <w:rPr>
          <w:rFonts w:ascii="Gill Sans MT" w:hAnsi="Gill Sans MT"/>
          <w:sz w:val="24"/>
          <w:szCs w:val="24"/>
        </w:rPr>
      </w:pPr>
      <w:r w:rsidRPr="00D83C4B">
        <w:rPr>
          <w:rFonts w:ascii="Gill Sans MT" w:hAnsi="Gill Sans MT"/>
          <w:sz w:val="24"/>
          <w:szCs w:val="24"/>
        </w:rPr>
        <w:t xml:space="preserve">Where the processing of personal data is necessary for the performance of a public interest task, the school is not required to comply with an objection to the processing of the data. </w:t>
      </w:r>
    </w:p>
    <w:p w14:paraId="7E755945"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14.6. Where the processing activity is outlined above, but is carried out online, the school will offer a method for individuals to object online. </w:t>
      </w:r>
    </w:p>
    <w:p w14:paraId="76EE9EC7" w14:textId="77777777" w:rsidR="00002DD4" w:rsidRPr="00D83C4B" w:rsidRDefault="00002DD4" w:rsidP="00002DD4">
      <w:pPr>
        <w:rPr>
          <w:rFonts w:ascii="Gill Sans MT" w:hAnsi="Gill Sans MT"/>
          <w:b/>
          <w:sz w:val="24"/>
          <w:szCs w:val="24"/>
        </w:rPr>
      </w:pPr>
      <w:r w:rsidRPr="00D83C4B">
        <w:rPr>
          <w:rFonts w:ascii="Gill Sans MT" w:hAnsi="Gill Sans MT"/>
          <w:b/>
          <w:sz w:val="24"/>
          <w:szCs w:val="24"/>
        </w:rPr>
        <w:t xml:space="preserve">15. Privacy by design and </w:t>
      </w:r>
      <w:r w:rsidR="000664A8" w:rsidRPr="00D83C4B">
        <w:rPr>
          <w:rFonts w:ascii="Gill Sans MT" w:hAnsi="Gill Sans MT"/>
          <w:b/>
          <w:sz w:val="24"/>
          <w:szCs w:val="24"/>
        </w:rPr>
        <w:t>Data Protection I</w:t>
      </w:r>
      <w:r w:rsidRPr="00D83C4B">
        <w:rPr>
          <w:rFonts w:ascii="Gill Sans MT" w:hAnsi="Gill Sans MT"/>
          <w:b/>
          <w:sz w:val="24"/>
          <w:szCs w:val="24"/>
        </w:rPr>
        <w:t xml:space="preserve">mpact </w:t>
      </w:r>
      <w:r w:rsidR="000664A8" w:rsidRPr="00D83C4B">
        <w:rPr>
          <w:rFonts w:ascii="Gill Sans MT" w:hAnsi="Gill Sans MT"/>
          <w:b/>
          <w:sz w:val="24"/>
          <w:szCs w:val="24"/>
        </w:rPr>
        <w:t>A</w:t>
      </w:r>
      <w:r w:rsidRPr="00D83C4B">
        <w:rPr>
          <w:rFonts w:ascii="Gill Sans MT" w:hAnsi="Gill Sans MT"/>
          <w:b/>
          <w:sz w:val="24"/>
          <w:szCs w:val="24"/>
        </w:rPr>
        <w:t xml:space="preserve">ssessments </w:t>
      </w:r>
    </w:p>
    <w:p w14:paraId="3B4E3C18"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15.1. </w:t>
      </w:r>
      <w:r w:rsidR="00B409A1" w:rsidRPr="00D83C4B">
        <w:rPr>
          <w:rFonts w:ascii="Gill Sans MT" w:hAnsi="Gill Sans MT"/>
          <w:sz w:val="24"/>
          <w:szCs w:val="24"/>
        </w:rPr>
        <w:t xml:space="preserve">Winnington Park Primary School and Nursery </w:t>
      </w:r>
      <w:r w:rsidRPr="00D83C4B">
        <w:rPr>
          <w:rFonts w:ascii="Gill Sans MT" w:hAnsi="Gill Sans MT"/>
          <w:sz w:val="24"/>
          <w:szCs w:val="24"/>
        </w:rPr>
        <w:t xml:space="preserve">will act in accordance with the GDPR by adopting a privacy by design approach and implementing technical and organisational measures which demonstrate how the school has considered and integrated data protection into processing activities. </w:t>
      </w:r>
    </w:p>
    <w:p w14:paraId="43642BAD" w14:textId="77777777" w:rsidR="00002DD4" w:rsidRPr="00D83C4B" w:rsidRDefault="000664A8" w:rsidP="00002DD4">
      <w:pPr>
        <w:rPr>
          <w:rFonts w:ascii="Gill Sans MT" w:hAnsi="Gill Sans MT"/>
          <w:sz w:val="24"/>
          <w:szCs w:val="24"/>
        </w:rPr>
      </w:pPr>
      <w:r w:rsidRPr="00D83C4B">
        <w:rPr>
          <w:rFonts w:ascii="Gill Sans MT" w:hAnsi="Gill Sans MT"/>
          <w:sz w:val="24"/>
          <w:szCs w:val="24"/>
        </w:rPr>
        <w:t>15.2. Data P</w:t>
      </w:r>
      <w:r w:rsidR="00002DD4" w:rsidRPr="00D83C4B">
        <w:rPr>
          <w:rFonts w:ascii="Gill Sans MT" w:hAnsi="Gill Sans MT"/>
          <w:sz w:val="24"/>
          <w:szCs w:val="24"/>
        </w:rPr>
        <w:t xml:space="preserve">rotection </w:t>
      </w:r>
      <w:r w:rsidRPr="00D83C4B">
        <w:rPr>
          <w:rFonts w:ascii="Gill Sans MT" w:hAnsi="Gill Sans MT"/>
          <w:sz w:val="24"/>
          <w:szCs w:val="24"/>
        </w:rPr>
        <w:t>I</w:t>
      </w:r>
      <w:r w:rsidR="00002DD4" w:rsidRPr="00D83C4B">
        <w:rPr>
          <w:rFonts w:ascii="Gill Sans MT" w:hAnsi="Gill Sans MT"/>
          <w:sz w:val="24"/>
          <w:szCs w:val="24"/>
        </w:rPr>
        <w:t xml:space="preserve">mpact </w:t>
      </w:r>
      <w:r w:rsidRPr="00D83C4B">
        <w:rPr>
          <w:rFonts w:ascii="Gill Sans MT" w:hAnsi="Gill Sans MT"/>
          <w:sz w:val="24"/>
          <w:szCs w:val="24"/>
        </w:rPr>
        <w:t>A</w:t>
      </w:r>
      <w:r w:rsidR="00002DD4" w:rsidRPr="00D83C4B">
        <w:rPr>
          <w:rFonts w:ascii="Gill Sans MT" w:hAnsi="Gill Sans MT"/>
          <w:sz w:val="24"/>
          <w:szCs w:val="24"/>
        </w:rPr>
        <w:t xml:space="preserve">ssessments (DPIAs) will be used to identify the most effective method of complying with the school’s data protection obligations and meeting individuals’ expectations of privacy. </w:t>
      </w:r>
    </w:p>
    <w:p w14:paraId="74EC6635"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15.3. DPIAs will allow the school to identify and resolve problems at an early stage, thus reducing associated costs and preventing damage from being caused to </w:t>
      </w:r>
      <w:r w:rsidR="00831004" w:rsidRPr="00D83C4B">
        <w:rPr>
          <w:rFonts w:ascii="Gill Sans MT" w:hAnsi="Gill Sans MT"/>
          <w:sz w:val="24"/>
          <w:szCs w:val="24"/>
        </w:rPr>
        <w:t>the school’s</w:t>
      </w:r>
      <w:r w:rsidRPr="00D83C4B">
        <w:rPr>
          <w:rFonts w:ascii="Gill Sans MT" w:hAnsi="Gill Sans MT"/>
          <w:sz w:val="24"/>
          <w:szCs w:val="24"/>
        </w:rPr>
        <w:t xml:space="preserve"> reputation which might otherwise occur. </w:t>
      </w:r>
    </w:p>
    <w:p w14:paraId="2C1A01B5" w14:textId="77777777" w:rsidR="00002DD4" w:rsidRPr="00D83C4B" w:rsidRDefault="00002DD4" w:rsidP="00002DD4">
      <w:pPr>
        <w:rPr>
          <w:rFonts w:ascii="Gill Sans MT" w:hAnsi="Gill Sans MT"/>
          <w:sz w:val="24"/>
          <w:szCs w:val="24"/>
        </w:rPr>
      </w:pPr>
      <w:r w:rsidRPr="00D83C4B">
        <w:rPr>
          <w:rFonts w:ascii="Gill Sans MT" w:hAnsi="Gill Sans MT"/>
          <w:sz w:val="24"/>
          <w:szCs w:val="24"/>
        </w:rPr>
        <w:lastRenderedPageBreak/>
        <w:t xml:space="preserve">15.4. A DPIA will be used when using new technologies or when the processing is likely to result in a high risk to the rights and freedoms of individuals. </w:t>
      </w:r>
    </w:p>
    <w:p w14:paraId="7CC0395E"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15.5. A DPIA </w:t>
      </w:r>
      <w:r w:rsidR="00D50A99" w:rsidRPr="00D83C4B">
        <w:rPr>
          <w:rFonts w:ascii="Gill Sans MT" w:hAnsi="Gill Sans MT"/>
          <w:sz w:val="24"/>
          <w:szCs w:val="24"/>
        </w:rPr>
        <w:t>may</w:t>
      </w:r>
      <w:r w:rsidRPr="00D83C4B">
        <w:rPr>
          <w:rFonts w:ascii="Gill Sans MT" w:hAnsi="Gill Sans MT"/>
          <w:sz w:val="24"/>
          <w:szCs w:val="24"/>
        </w:rPr>
        <w:t xml:space="preserve"> be used for more than one project, where necessary</w:t>
      </w:r>
      <w:r w:rsidR="00D50A99" w:rsidRPr="00D83C4B">
        <w:rPr>
          <w:rFonts w:ascii="Gill Sans MT" w:hAnsi="Gill Sans MT"/>
          <w:sz w:val="24"/>
          <w:szCs w:val="24"/>
        </w:rPr>
        <w:t xml:space="preserve"> and where the aims and conditions of the project are the same</w:t>
      </w:r>
      <w:r w:rsidRPr="00D83C4B">
        <w:rPr>
          <w:rFonts w:ascii="Gill Sans MT" w:hAnsi="Gill Sans MT"/>
          <w:sz w:val="24"/>
          <w:szCs w:val="24"/>
        </w:rPr>
        <w:t xml:space="preserve">. </w:t>
      </w:r>
    </w:p>
    <w:p w14:paraId="7565C953"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15.6. </w:t>
      </w:r>
      <w:r w:rsidR="00B409A1" w:rsidRPr="00D83C4B">
        <w:rPr>
          <w:rFonts w:ascii="Gill Sans MT" w:hAnsi="Gill Sans MT"/>
          <w:sz w:val="24"/>
          <w:szCs w:val="24"/>
        </w:rPr>
        <w:t xml:space="preserve">Winnington Park Primary School and Nursery </w:t>
      </w:r>
      <w:r w:rsidRPr="00D83C4B">
        <w:rPr>
          <w:rFonts w:ascii="Gill Sans MT" w:hAnsi="Gill Sans MT"/>
          <w:sz w:val="24"/>
          <w:szCs w:val="24"/>
        </w:rPr>
        <w:t xml:space="preserve">will ensure that all DPIAs include the following information: </w:t>
      </w:r>
    </w:p>
    <w:p w14:paraId="5CE970DC" w14:textId="77777777" w:rsidR="00831004" w:rsidRPr="00D83C4B" w:rsidRDefault="00002DD4" w:rsidP="00002DD4">
      <w:pPr>
        <w:pStyle w:val="ListParagraph"/>
        <w:numPr>
          <w:ilvl w:val="0"/>
          <w:numId w:val="19"/>
        </w:numPr>
        <w:rPr>
          <w:rFonts w:ascii="Gill Sans MT" w:hAnsi="Gill Sans MT"/>
          <w:sz w:val="24"/>
          <w:szCs w:val="24"/>
        </w:rPr>
      </w:pPr>
      <w:r w:rsidRPr="00D83C4B">
        <w:rPr>
          <w:rFonts w:ascii="Gill Sans MT" w:hAnsi="Gill Sans MT"/>
          <w:sz w:val="24"/>
          <w:szCs w:val="24"/>
        </w:rPr>
        <w:t xml:space="preserve">A description of the processing operations and the purposes </w:t>
      </w:r>
    </w:p>
    <w:p w14:paraId="029B7D92" w14:textId="77777777" w:rsidR="00831004" w:rsidRPr="00D83C4B" w:rsidRDefault="00002DD4" w:rsidP="00002DD4">
      <w:pPr>
        <w:pStyle w:val="ListParagraph"/>
        <w:numPr>
          <w:ilvl w:val="0"/>
          <w:numId w:val="19"/>
        </w:numPr>
        <w:rPr>
          <w:rFonts w:ascii="Gill Sans MT" w:hAnsi="Gill Sans MT"/>
          <w:sz w:val="24"/>
          <w:szCs w:val="24"/>
        </w:rPr>
      </w:pPr>
      <w:r w:rsidRPr="00D83C4B">
        <w:rPr>
          <w:rFonts w:ascii="Gill Sans MT" w:hAnsi="Gill Sans MT"/>
          <w:sz w:val="24"/>
          <w:szCs w:val="24"/>
        </w:rPr>
        <w:t xml:space="preserve">An assessment of the necessity and proportionality of the processing in relation to the purpose </w:t>
      </w:r>
    </w:p>
    <w:p w14:paraId="222CEEC2" w14:textId="77777777" w:rsidR="00831004" w:rsidRPr="00D83C4B" w:rsidRDefault="00002DD4" w:rsidP="00002DD4">
      <w:pPr>
        <w:pStyle w:val="ListParagraph"/>
        <w:numPr>
          <w:ilvl w:val="0"/>
          <w:numId w:val="19"/>
        </w:numPr>
        <w:rPr>
          <w:rFonts w:ascii="Gill Sans MT" w:hAnsi="Gill Sans MT"/>
          <w:sz w:val="24"/>
          <w:szCs w:val="24"/>
        </w:rPr>
      </w:pPr>
      <w:r w:rsidRPr="00D83C4B">
        <w:rPr>
          <w:rFonts w:ascii="Gill Sans MT" w:hAnsi="Gill Sans MT"/>
          <w:sz w:val="24"/>
          <w:szCs w:val="24"/>
        </w:rPr>
        <w:t xml:space="preserve">An outline of the risks to individuals </w:t>
      </w:r>
    </w:p>
    <w:p w14:paraId="30D03C1B" w14:textId="77777777" w:rsidR="00002DD4" w:rsidRPr="00D83C4B" w:rsidRDefault="00002DD4" w:rsidP="00002DD4">
      <w:pPr>
        <w:pStyle w:val="ListParagraph"/>
        <w:numPr>
          <w:ilvl w:val="0"/>
          <w:numId w:val="19"/>
        </w:numPr>
        <w:rPr>
          <w:rFonts w:ascii="Gill Sans MT" w:hAnsi="Gill Sans MT"/>
          <w:sz w:val="24"/>
          <w:szCs w:val="24"/>
        </w:rPr>
      </w:pPr>
      <w:r w:rsidRPr="00D83C4B">
        <w:rPr>
          <w:rFonts w:ascii="Gill Sans MT" w:hAnsi="Gill Sans MT"/>
          <w:sz w:val="24"/>
          <w:szCs w:val="24"/>
        </w:rPr>
        <w:t xml:space="preserve">The measures implemented in order to address risk </w:t>
      </w:r>
    </w:p>
    <w:p w14:paraId="3F9EA80F" w14:textId="77777777" w:rsidR="00002DD4" w:rsidRPr="00D83C4B" w:rsidRDefault="00002DD4" w:rsidP="00002DD4">
      <w:pPr>
        <w:rPr>
          <w:rFonts w:ascii="Gill Sans MT" w:hAnsi="Gill Sans MT"/>
          <w:sz w:val="24"/>
          <w:szCs w:val="24"/>
        </w:rPr>
      </w:pPr>
      <w:r w:rsidRPr="00D83C4B">
        <w:rPr>
          <w:rFonts w:ascii="Gill Sans MT" w:hAnsi="Gill Sans MT"/>
          <w:sz w:val="24"/>
          <w:szCs w:val="24"/>
        </w:rPr>
        <w:t xml:space="preserve">15.7. Where a DPIA indicates high risk data processing, the school will consult the ICO to seek its opinion as to whether the processing operation complies with the GDPR. </w:t>
      </w:r>
    </w:p>
    <w:p w14:paraId="44A20F88" w14:textId="77777777" w:rsidR="004B04DA" w:rsidRPr="00D83C4B" w:rsidRDefault="004B04DA" w:rsidP="00002DD4">
      <w:pPr>
        <w:rPr>
          <w:rFonts w:ascii="Gill Sans MT" w:hAnsi="Gill Sans MT"/>
          <w:b/>
          <w:sz w:val="24"/>
          <w:szCs w:val="24"/>
        </w:rPr>
      </w:pPr>
      <w:r w:rsidRPr="00D83C4B">
        <w:rPr>
          <w:rFonts w:ascii="Gill Sans MT" w:hAnsi="Gill Sans MT"/>
          <w:b/>
          <w:sz w:val="24"/>
          <w:szCs w:val="24"/>
        </w:rPr>
        <w:t>16. Data Processors</w:t>
      </w:r>
    </w:p>
    <w:p w14:paraId="183AA435" w14:textId="77777777" w:rsidR="004B04DA" w:rsidRPr="00D83C4B" w:rsidRDefault="00C9315A" w:rsidP="00002DD4">
      <w:pPr>
        <w:rPr>
          <w:rFonts w:ascii="Gill Sans MT" w:hAnsi="Gill Sans MT"/>
          <w:sz w:val="24"/>
          <w:szCs w:val="24"/>
        </w:rPr>
      </w:pPr>
      <w:r w:rsidRPr="00D83C4B">
        <w:rPr>
          <w:rFonts w:ascii="Gill Sans MT" w:hAnsi="Gill Sans MT"/>
          <w:sz w:val="24"/>
          <w:szCs w:val="24"/>
        </w:rPr>
        <w:t xml:space="preserve">16.1 </w:t>
      </w:r>
      <w:r w:rsidR="00B409A1" w:rsidRPr="00D83C4B">
        <w:rPr>
          <w:rFonts w:ascii="Gill Sans MT" w:hAnsi="Gill Sans MT"/>
          <w:sz w:val="24"/>
          <w:szCs w:val="24"/>
        </w:rPr>
        <w:t xml:space="preserve">Winnington Park Primary School and Nursery </w:t>
      </w:r>
      <w:r w:rsidRPr="00D83C4B">
        <w:rPr>
          <w:rFonts w:ascii="Gill Sans MT" w:hAnsi="Gill Sans MT"/>
          <w:sz w:val="24"/>
          <w:szCs w:val="24"/>
        </w:rPr>
        <w:t>will ensure that whenever it employs or utilises a data processor a written contract will be in place.</w:t>
      </w:r>
    </w:p>
    <w:p w14:paraId="1CBA49E4" w14:textId="77777777" w:rsidR="00C9315A" w:rsidRPr="00D83C4B" w:rsidRDefault="00C9315A" w:rsidP="00C9315A">
      <w:pPr>
        <w:rPr>
          <w:rFonts w:ascii="Gill Sans MT" w:hAnsi="Gill Sans MT"/>
          <w:sz w:val="24"/>
          <w:szCs w:val="24"/>
        </w:rPr>
      </w:pPr>
      <w:r w:rsidRPr="00D83C4B">
        <w:rPr>
          <w:rFonts w:ascii="Gill Sans MT" w:hAnsi="Gill Sans MT"/>
          <w:sz w:val="24"/>
          <w:szCs w:val="24"/>
        </w:rPr>
        <w:t>16.2. Any contract will include, as a minimum, specific terms under which processing is allowed and will document:</w:t>
      </w:r>
    </w:p>
    <w:p w14:paraId="31B171FE" w14:textId="77777777" w:rsidR="00C9315A" w:rsidRPr="00D83C4B" w:rsidRDefault="00C9315A" w:rsidP="00C9315A">
      <w:pPr>
        <w:pStyle w:val="ListParagraph"/>
        <w:numPr>
          <w:ilvl w:val="0"/>
          <w:numId w:val="25"/>
        </w:numPr>
        <w:rPr>
          <w:rFonts w:ascii="Gill Sans MT" w:hAnsi="Gill Sans MT"/>
          <w:sz w:val="24"/>
          <w:szCs w:val="24"/>
        </w:rPr>
      </w:pPr>
      <w:r w:rsidRPr="00D83C4B">
        <w:rPr>
          <w:rFonts w:ascii="Gill Sans MT" w:eastAsia="Times New Roman" w:hAnsi="Gill Sans MT" w:cs="Times New Roman"/>
          <w:color w:val="000000"/>
          <w:sz w:val="24"/>
          <w:szCs w:val="24"/>
          <w:lang w:eastAsia="en-GB"/>
        </w:rPr>
        <w:t>only act on the written instructions of the controller;</w:t>
      </w:r>
    </w:p>
    <w:p w14:paraId="7F6EDFA8" w14:textId="77777777" w:rsidR="00C9315A" w:rsidRPr="00D83C4B" w:rsidRDefault="00C9315A" w:rsidP="00C9315A">
      <w:pPr>
        <w:pStyle w:val="ListParagraph"/>
        <w:numPr>
          <w:ilvl w:val="0"/>
          <w:numId w:val="25"/>
        </w:numPr>
        <w:rPr>
          <w:rFonts w:ascii="Gill Sans MT" w:hAnsi="Gill Sans MT"/>
          <w:sz w:val="24"/>
          <w:szCs w:val="24"/>
        </w:rPr>
      </w:pPr>
      <w:r w:rsidRPr="00D83C4B">
        <w:rPr>
          <w:rFonts w:ascii="Gill Sans MT" w:eastAsia="Times New Roman" w:hAnsi="Gill Sans MT" w:cs="Times New Roman"/>
          <w:color w:val="000000"/>
          <w:sz w:val="24"/>
          <w:szCs w:val="24"/>
          <w:lang w:eastAsia="en-GB"/>
        </w:rPr>
        <w:t>ensure that people processing the data are subject to a duty of confidence;</w:t>
      </w:r>
    </w:p>
    <w:p w14:paraId="5B872DAF" w14:textId="77777777" w:rsidR="00C9315A" w:rsidRPr="00D83C4B" w:rsidRDefault="00C9315A" w:rsidP="00C9315A">
      <w:pPr>
        <w:pStyle w:val="ListParagraph"/>
        <w:numPr>
          <w:ilvl w:val="0"/>
          <w:numId w:val="25"/>
        </w:numPr>
        <w:rPr>
          <w:rFonts w:ascii="Gill Sans MT" w:hAnsi="Gill Sans MT"/>
          <w:sz w:val="24"/>
          <w:szCs w:val="24"/>
        </w:rPr>
      </w:pPr>
      <w:r w:rsidRPr="00D83C4B">
        <w:rPr>
          <w:rFonts w:ascii="Gill Sans MT" w:eastAsia="Times New Roman" w:hAnsi="Gill Sans MT" w:cs="Times New Roman"/>
          <w:color w:val="000000"/>
          <w:sz w:val="24"/>
          <w:szCs w:val="24"/>
          <w:lang w:eastAsia="en-GB"/>
        </w:rPr>
        <w:t>take appropriate measures to ensure the security of processing;</w:t>
      </w:r>
    </w:p>
    <w:p w14:paraId="6BF083F0" w14:textId="77777777" w:rsidR="00C9315A" w:rsidRPr="00D83C4B" w:rsidRDefault="00C9315A" w:rsidP="00C9315A">
      <w:pPr>
        <w:pStyle w:val="ListParagraph"/>
        <w:numPr>
          <w:ilvl w:val="0"/>
          <w:numId w:val="25"/>
        </w:numPr>
        <w:rPr>
          <w:rFonts w:ascii="Gill Sans MT" w:hAnsi="Gill Sans MT"/>
          <w:sz w:val="24"/>
          <w:szCs w:val="24"/>
        </w:rPr>
      </w:pPr>
      <w:r w:rsidRPr="00D83C4B">
        <w:rPr>
          <w:rFonts w:ascii="Gill Sans MT" w:eastAsia="Times New Roman" w:hAnsi="Gill Sans MT" w:cs="Times New Roman"/>
          <w:color w:val="000000"/>
          <w:sz w:val="24"/>
          <w:szCs w:val="24"/>
          <w:lang w:eastAsia="en-GB"/>
        </w:rPr>
        <w:t>only engage sub-processors with the prior consent of the controller and under a written contract;</w:t>
      </w:r>
    </w:p>
    <w:p w14:paraId="05028793" w14:textId="77777777" w:rsidR="00C9315A" w:rsidRPr="00D83C4B" w:rsidRDefault="00C9315A" w:rsidP="00C9315A">
      <w:pPr>
        <w:pStyle w:val="ListParagraph"/>
        <w:numPr>
          <w:ilvl w:val="0"/>
          <w:numId w:val="25"/>
        </w:numPr>
        <w:rPr>
          <w:rFonts w:ascii="Gill Sans MT" w:hAnsi="Gill Sans MT"/>
          <w:sz w:val="24"/>
          <w:szCs w:val="24"/>
        </w:rPr>
      </w:pPr>
      <w:r w:rsidRPr="00D83C4B">
        <w:rPr>
          <w:rFonts w:ascii="Gill Sans MT" w:eastAsia="Times New Roman" w:hAnsi="Gill Sans MT" w:cs="Times New Roman"/>
          <w:color w:val="000000"/>
          <w:sz w:val="24"/>
          <w:szCs w:val="24"/>
          <w:lang w:eastAsia="en-GB"/>
        </w:rPr>
        <w:t>assist the controller in providing subject access and allowing data subjects to exercise their rights under the GDPR;</w:t>
      </w:r>
    </w:p>
    <w:p w14:paraId="4D17CFC5" w14:textId="77777777" w:rsidR="00C9315A" w:rsidRPr="00D83C4B" w:rsidRDefault="00C9315A" w:rsidP="00C9315A">
      <w:pPr>
        <w:pStyle w:val="ListParagraph"/>
        <w:numPr>
          <w:ilvl w:val="0"/>
          <w:numId w:val="25"/>
        </w:numPr>
        <w:rPr>
          <w:rFonts w:ascii="Gill Sans MT" w:hAnsi="Gill Sans MT"/>
          <w:sz w:val="24"/>
          <w:szCs w:val="24"/>
        </w:rPr>
      </w:pPr>
      <w:r w:rsidRPr="00D83C4B">
        <w:rPr>
          <w:rFonts w:ascii="Gill Sans MT" w:eastAsia="Times New Roman" w:hAnsi="Gill Sans MT" w:cs="Times New Roman"/>
          <w:color w:val="000000"/>
          <w:sz w:val="24"/>
          <w:szCs w:val="24"/>
          <w:lang w:eastAsia="en-GB"/>
        </w:rPr>
        <w:t>assist the controller in meeting its GDPR obligations in relation to the security of processing, the notification of personal data breaches and data protection impact assessments;</w:t>
      </w:r>
    </w:p>
    <w:p w14:paraId="258A8957" w14:textId="77777777" w:rsidR="00C9315A" w:rsidRPr="00D83C4B" w:rsidRDefault="00C9315A" w:rsidP="00C9315A">
      <w:pPr>
        <w:pStyle w:val="ListParagraph"/>
        <w:numPr>
          <w:ilvl w:val="0"/>
          <w:numId w:val="25"/>
        </w:numPr>
        <w:rPr>
          <w:rFonts w:ascii="Gill Sans MT" w:hAnsi="Gill Sans MT"/>
          <w:sz w:val="24"/>
          <w:szCs w:val="24"/>
        </w:rPr>
      </w:pPr>
      <w:r w:rsidRPr="00D83C4B">
        <w:rPr>
          <w:rFonts w:ascii="Gill Sans MT" w:eastAsia="Times New Roman" w:hAnsi="Gill Sans MT" w:cs="Times New Roman"/>
          <w:color w:val="000000"/>
          <w:sz w:val="24"/>
          <w:szCs w:val="24"/>
          <w:lang w:eastAsia="en-GB"/>
        </w:rPr>
        <w:t>delete or return all personal data to the controller as requested at the end of the contract; and</w:t>
      </w:r>
    </w:p>
    <w:p w14:paraId="4EC3A11A" w14:textId="77777777" w:rsidR="00C9315A" w:rsidRPr="00D83C4B" w:rsidRDefault="00C9315A" w:rsidP="00C9315A">
      <w:pPr>
        <w:pStyle w:val="ListParagraph"/>
        <w:numPr>
          <w:ilvl w:val="0"/>
          <w:numId w:val="25"/>
        </w:numPr>
        <w:rPr>
          <w:rFonts w:ascii="Gill Sans MT" w:hAnsi="Gill Sans MT"/>
          <w:sz w:val="24"/>
          <w:szCs w:val="24"/>
        </w:rPr>
      </w:pPr>
      <w:r w:rsidRPr="00D83C4B">
        <w:rPr>
          <w:rFonts w:ascii="Gill Sans MT" w:eastAsia="Times New Roman" w:hAnsi="Gill Sans MT" w:cs="Times New Roman"/>
          <w:color w:val="000000"/>
          <w:sz w:val="24"/>
          <w:szCs w:val="24"/>
          <w:lang w:eastAsia="en-GB"/>
        </w:rPr>
        <w:t>submit to audits and inspections, provide the controller with whatever information it needs to ensure that they are both meeting their Article 28 obligations, and tell the controller immediately if it is asked to do something infringing the GDPR or other data protection law of the EU or a member state.</w:t>
      </w:r>
    </w:p>
    <w:p w14:paraId="42083BC3" w14:textId="77777777" w:rsidR="00C9315A" w:rsidRPr="00D83C4B" w:rsidRDefault="00CE211B" w:rsidP="00002DD4">
      <w:pPr>
        <w:rPr>
          <w:rFonts w:ascii="Gill Sans MT" w:hAnsi="Gill Sans MT"/>
          <w:sz w:val="24"/>
          <w:szCs w:val="24"/>
        </w:rPr>
      </w:pPr>
      <w:r w:rsidRPr="00D83C4B">
        <w:rPr>
          <w:rFonts w:ascii="Gill Sans MT" w:hAnsi="Gill Sans MT"/>
          <w:sz w:val="24"/>
          <w:szCs w:val="24"/>
        </w:rPr>
        <w:t>16.3. Where appropriate, and if and when supplied by the Information Commissioner’s Office</w:t>
      </w:r>
      <w:r w:rsidR="000664A8" w:rsidRPr="00D83C4B">
        <w:rPr>
          <w:rFonts w:ascii="Gill Sans MT" w:hAnsi="Gill Sans MT"/>
          <w:sz w:val="24"/>
          <w:szCs w:val="24"/>
        </w:rPr>
        <w:t>,</w:t>
      </w:r>
      <w:r w:rsidRPr="00D83C4B">
        <w:rPr>
          <w:rFonts w:ascii="Gill Sans MT" w:hAnsi="Gill Sans MT"/>
          <w:sz w:val="24"/>
          <w:szCs w:val="24"/>
        </w:rPr>
        <w:t xml:space="preserve"> standard clauses may be supplemented.</w:t>
      </w:r>
    </w:p>
    <w:p w14:paraId="50E96F19" w14:textId="77777777" w:rsidR="00CE211B" w:rsidRPr="00D83C4B" w:rsidRDefault="00CE211B" w:rsidP="00CE211B">
      <w:pPr>
        <w:rPr>
          <w:rFonts w:ascii="Gill Sans MT" w:hAnsi="Gill Sans MT"/>
          <w:sz w:val="24"/>
          <w:szCs w:val="24"/>
        </w:rPr>
      </w:pPr>
      <w:r w:rsidRPr="00D83C4B">
        <w:rPr>
          <w:rFonts w:ascii="Gill Sans MT" w:hAnsi="Gill Sans MT"/>
          <w:sz w:val="24"/>
          <w:szCs w:val="24"/>
        </w:rPr>
        <w:lastRenderedPageBreak/>
        <w:t>16.4. Any contract will clearly identify the responsibilities and liabilities of data processors in relation to:</w:t>
      </w:r>
    </w:p>
    <w:p w14:paraId="2657E1F5" w14:textId="77777777" w:rsidR="00CE211B" w:rsidRPr="00D83C4B" w:rsidRDefault="00CE211B" w:rsidP="00CE211B">
      <w:pPr>
        <w:pStyle w:val="ListParagraph"/>
        <w:numPr>
          <w:ilvl w:val="0"/>
          <w:numId w:val="29"/>
        </w:numPr>
        <w:rPr>
          <w:rFonts w:ascii="Gill Sans MT" w:hAnsi="Gill Sans MT"/>
          <w:sz w:val="24"/>
          <w:szCs w:val="24"/>
        </w:rPr>
      </w:pPr>
      <w:r w:rsidRPr="00D83C4B">
        <w:rPr>
          <w:rFonts w:ascii="Gill Sans MT" w:eastAsia="Times New Roman" w:hAnsi="Gill Sans MT" w:cs="Times New Roman"/>
          <w:color w:val="000000"/>
          <w:sz w:val="24"/>
          <w:szCs w:val="24"/>
          <w:lang w:eastAsia="en-GB"/>
        </w:rPr>
        <w:t>not to use a sub-processor without the prior written authorisation of the data controller;</w:t>
      </w:r>
    </w:p>
    <w:p w14:paraId="14843F9C" w14:textId="77777777" w:rsidR="00CE211B" w:rsidRPr="00D83C4B" w:rsidRDefault="00CE211B" w:rsidP="00CE211B">
      <w:pPr>
        <w:pStyle w:val="ListParagraph"/>
        <w:numPr>
          <w:ilvl w:val="0"/>
          <w:numId w:val="29"/>
        </w:numPr>
        <w:rPr>
          <w:rFonts w:ascii="Gill Sans MT" w:hAnsi="Gill Sans MT"/>
          <w:sz w:val="24"/>
          <w:szCs w:val="24"/>
        </w:rPr>
      </w:pPr>
      <w:r w:rsidRPr="00D83C4B">
        <w:rPr>
          <w:rFonts w:ascii="Gill Sans MT" w:eastAsia="Times New Roman" w:hAnsi="Gill Sans MT" w:cs="Times New Roman"/>
          <w:color w:val="000000"/>
          <w:sz w:val="24"/>
          <w:szCs w:val="24"/>
          <w:lang w:eastAsia="en-GB"/>
        </w:rPr>
        <w:t>to co-operate with supervisory authorities (such as the ICO);</w:t>
      </w:r>
    </w:p>
    <w:p w14:paraId="308901B7" w14:textId="77777777" w:rsidR="00CE211B" w:rsidRPr="00D83C4B" w:rsidRDefault="00CE211B" w:rsidP="00CE211B">
      <w:pPr>
        <w:pStyle w:val="ListParagraph"/>
        <w:numPr>
          <w:ilvl w:val="0"/>
          <w:numId w:val="29"/>
        </w:numPr>
        <w:rPr>
          <w:rFonts w:ascii="Gill Sans MT" w:hAnsi="Gill Sans MT"/>
          <w:sz w:val="24"/>
          <w:szCs w:val="24"/>
        </w:rPr>
      </w:pPr>
      <w:r w:rsidRPr="00D83C4B">
        <w:rPr>
          <w:rFonts w:ascii="Gill Sans MT" w:eastAsia="Times New Roman" w:hAnsi="Gill Sans MT" w:cs="Times New Roman"/>
          <w:color w:val="000000"/>
          <w:sz w:val="24"/>
          <w:szCs w:val="24"/>
          <w:lang w:eastAsia="en-GB"/>
        </w:rPr>
        <w:t>to ensure the security of its processing;</w:t>
      </w:r>
    </w:p>
    <w:p w14:paraId="13138C3F" w14:textId="77777777" w:rsidR="00CE211B" w:rsidRPr="00D83C4B" w:rsidRDefault="00CE211B" w:rsidP="00CE211B">
      <w:pPr>
        <w:pStyle w:val="ListParagraph"/>
        <w:numPr>
          <w:ilvl w:val="0"/>
          <w:numId w:val="29"/>
        </w:numPr>
        <w:rPr>
          <w:rFonts w:ascii="Gill Sans MT" w:hAnsi="Gill Sans MT"/>
          <w:sz w:val="24"/>
          <w:szCs w:val="24"/>
        </w:rPr>
      </w:pPr>
      <w:r w:rsidRPr="00D83C4B">
        <w:rPr>
          <w:rFonts w:ascii="Gill Sans MT" w:eastAsia="Times New Roman" w:hAnsi="Gill Sans MT" w:cs="Times New Roman"/>
          <w:color w:val="000000"/>
          <w:sz w:val="24"/>
          <w:szCs w:val="24"/>
          <w:lang w:eastAsia="en-GB"/>
        </w:rPr>
        <w:t>to keep records of processing activities;</w:t>
      </w:r>
    </w:p>
    <w:p w14:paraId="6FF7FA4A" w14:textId="77777777" w:rsidR="00CE211B" w:rsidRPr="00D83C4B" w:rsidRDefault="00CE211B" w:rsidP="00CE211B">
      <w:pPr>
        <w:pStyle w:val="ListParagraph"/>
        <w:numPr>
          <w:ilvl w:val="0"/>
          <w:numId w:val="29"/>
        </w:numPr>
        <w:rPr>
          <w:rFonts w:ascii="Gill Sans MT" w:hAnsi="Gill Sans MT"/>
          <w:sz w:val="24"/>
          <w:szCs w:val="24"/>
        </w:rPr>
      </w:pPr>
      <w:r w:rsidRPr="00D83C4B">
        <w:rPr>
          <w:rFonts w:ascii="Gill Sans MT" w:eastAsia="Times New Roman" w:hAnsi="Gill Sans MT" w:cs="Times New Roman"/>
          <w:color w:val="000000"/>
          <w:sz w:val="24"/>
          <w:szCs w:val="24"/>
          <w:lang w:eastAsia="en-GB"/>
        </w:rPr>
        <w:t>to notify any personal data breaches to the data controller;</w:t>
      </w:r>
    </w:p>
    <w:p w14:paraId="1749EBEF" w14:textId="77777777" w:rsidR="00CE211B" w:rsidRPr="00D83C4B" w:rsidRDefault="00CE211B" w:rsidP="00CE211B">
      <w:pPr>
        <w:pStyle w:val="ListParagraph"/>
        <w:numPr>
          <w:ilvl w:val="0"/>
          <w:numId w:val="29"/>
        </w:numPr>
        <w:rPr>
          <w:rFonts w:ascii="Gill Sans MT" w:hAnsi="Gill Sans MT"/>
          <w:sz w:val="24"/>
          <w:szCs w:val="24"/>
        </w:rPr>
      </w:pPr>
      <w:r w:rsidRPr="00D83C4B">
        <w:rPr>
          <w:rFonts w:ascii="Gill Sans MT" w:eastAsia="Times New Roman" w:hAnsi="Gill Sans MT" w:cs="Times New Roman"/>
          <w:color w:val="000000"/>
          <w:sz w:val="24"/>
          <w:szCs w:val="24"/>
          <w:lang w:eastAsia="en-GB"/>
        </w:rPr>
        <w:t>to employ a data protection officer; and</w:t>
      </w:r>
    </w:p>
    <w:p w14:paraId="09ECFDD4" w14:textId="77777777" w:rsidR="00CE211B" w:rsidRPr="00D83C4B" w:rsidRDefault="00CE211B" w:rsidP="00CE211B">
      <w:pPr>
        <w:pStyle w:val="ListParagraph"/>
        <w:numPr>
          <w:ilvl w:val="0"/>
          <w:numId w:val="29"/>
        </w:numPr>
        <w:rPr>
          <w:rFonts w:ascii="Gill Sans MT" w:hAnsi="Gill Sans MT"/>
          <w:sz w:val="24"/>
          <w:szCs w:val="24"/>
        </w:rPr>
      </w:pPr>
      <w:r w:rsidRPr="00D83C4B">
        <w:rPr>
          <w:rFonts w:ascii="Gill Sans MT" w:eastAsia="Times New Roman" w:hAnsi="Gill Sans MT" w:cs="Times New Roman"/>
          <w:color w:val="000000"/>
          <w:sz w:val="24"/>
          <w:szCs w:val="24"/>
          <w:lang w:eastAsia="en-GB"/>
        </w:rPr>
        <w:t>to appoint (in writing) a representative within the European Union if needed.</w:t>
      </w:r>
    </w:p>
    <w:p w14:paraId="63D264DC" w14:textId="18B6A92F" w:rsidR="00CE211B" w:rsidRPr="00D83C4B" w:rsidRDefault="00CE211B" w:rsidP="00002DD4">
      <w:pPr>
        <w:rPr>
          <w:rFonts w:ascii="Gill Sans MT" w:hAnsi="Gill Sans MT"/>
          <w:sz w:val="24"/>
          <w:szCs w:val="24"/>
        </w:rPr>
      </w:pPr>
      <w:r w:rsidRPr="00D83C4B">
        <w:rPr>
          <w:rFonts w:ascii="Gill Sans MT" w:hAnsi="Gill Sans MT"/>
          <w:sz w:val="24"/>
          <w:szCs w:val="24"/>
        </w:rPr>
        <w:t>16.5. Where a processor fails in these obligations or acts outside of the direct instructions of the school, appropriate action will be taken.</w:t>
      </w:r>
    </w:p>
    <w:p w14:paraId="19744AA1" w14:textId="77777777" w:rsidR="007A35FC" w:rsidRPr="00D83C4B" w:rsidRDefault="007A35FC" w:rsidP="00002DD4">
      <w:pPr>
        <w:rPr>
          <w:rFonts w:ascii="Gill Sans MT" w:hAnsi="Gill Sans MT"/>
          <w:sz w:val="24"/>
          <w:szCs w:val="24"/>
        </w:rPr>
      </w:pPr>
    </w:p>
    <w:p w14:paraId="1D5FBBE3" w14:textId="77777777" w:rsidR="00002DD4" w:rsidRPr="00D83C4B" w:rsidRDefault="004B04DA" w:rsidP="00002DD4">
      <w:pPr>
        <w:rPr>
          <w:rFonts w:ascii="Gill Sans MT" w:hAnsi="Gill Sans MT"/>
          <w:b/>
          <w:sz w:val="24"/>
          <w:szCs w:val="24"/>
        </w:rPr>
      </w:pPr>
      <w:r w:rsidRPr="00D83C4B">
        <w:rPr>
          <w:rFonts w:ascii="Gill Sans MT" w:hAnsi="Gill Sans MT"/>
          <w:b/>
          <w:sz w:val="24"/>
          <w:szCs w:val="24"/>
        </w:rPr>
        <w:t>17</w:t>
      </w:r>
      <w:r w:rsidR="00002DD4" w:rsidRPr="00D83C4B">
        <w:rPr>
          <w:rFonts w:ascii="Gill Sans MT" w:hAnsi="Gill Sans MT"/>
          <w:b/>
          <w:sz w:val="24"/>
          <w:szCs w:val="24"/>
        </w:rPr>
        <w:t xml:space="preserve">. Data breaches </w:t>
      </w:r>
    </w:p>
    <w:p w14:paraId="7CB7AC2F"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17</w:t>
      </w:r>
      <w:r w:rsidR="00002DD4" w:rsidRPr="00D83C4B">
        <w:rPr>
          <w:rFonts w:ascii="Gill Sans MT" w:hAnsi="Gill Sans MT"/>
          <w:sz w:val="24"/>
          <w:szCs w:val="24"/>
        </w:rPr>
        <w:t xml:space="preserve">.1. The term ‘personal data breach’ refers to a breach of security which has led to the destruction, loss, alteration, unauthorised disclosure of, or access to, personal data. </w:t>
      </w:r>
    </w:p>
    <w:p w14:paraId="2D55742C"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17</w:t>
      </w:r>
      <w:r w:rsidR="00D50A99" w:rsidRPr="00D83C4B">
        <w:rPr>
          <w:rFonts w:ascii="Gill Sans MT" w:hAnsi="Gill Sans MT"/>
          <w:sz w:val="24"/>
          <w:szCs w:val="24"/>
        </w:rPr>
        <w:t xml:space="preserve">.2. </w:t>
      </w:r>
      <w:r w:rsidR="00B409A1" w:rsidRPr="00D83C4B">
        <w:rPr>
          <w:rFonts w:ascii="Gill Sans MT" w:hAnsi="Gill Sans MT"/>
          <w:sz w:val="24"/>
          <w:szCs w:val="24"/>
        </w:rPr>
        <w:t xml:space="preserve">Winnington Park Primary School and Nursery </w:t>
      </w:r>
      <w:r w:rsidR="00002DD4" w:rsidRPr="00D83C4B">
        <w:rPr>
          <w:rFonts w:ascii="Gill Sans MT" w:hAnsi="Gill Sans MT"/>
          <w:sz w:val="24"/>
          <w:szCs w:val="24"/>
        </w:rPr>
        <w:t xml:space="preserve">will ensure that all staff members are made aware of, and understand, what constitutes a data breach as part of their continuous development training. </w:t>
      </w:r>
    </w:p>
    <w:p w14:paraId="42568171"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17</w:t>
      </w:r>
      <w:r w:rsidR="00002DD4" w:rsidRPr="00D83C4B">
        <w:rPr>
          <w:rFonts w:ascii="Gill Sans MT" w:hAnsi="Gill Sans MT"/>
          <w:sz w:val="24"/>
          <w:szCs w:val="24"/>
        </w:rPr>
        <w:t xml:space="preserve">.3. Where a breach is likely to result in a risk to the rights and freedoms of individuals, the relevant supervisory authority will be informed. </w:t>
      </w:r>
    </w:p>
    <w:p w14:paraId="0BB0B481"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17</w:t>
      </w:r>
      <w:r w:rsidR="00002DD4" w:rsidRPr="00D83C4B">
        <w:rPr>
          <w:rFonts w:ascii="Gill Sans MT" w:hAnsi="Gill Sans MT"/>
          <w:sz w:val="24"/>
          <w:szCs w:val="24"/>
        </w:rPr>
        <w:t>.4. All notifiable breaches will be reported to the relevant supervisory authority within 72 hours of the school becoming aware of it</w:t>
      </w:r>
      <w:r w:rsidR="00D50A99" w:rsidRPr="00D83C4B">
        <w:rPr>
          <w:rFonts w:ascii="Gill Sans MT" w:hAnsi="Gill Sans MT"/>
          <w:sz w:val="24"/>
          <w:szCs w:val="24"/>
        </w:rPr>
        <w:t xml:space="preserve"> by the school’s Data Protection Officer.</w:t>
      </w:r>
      <w:r w:rsidR="00002DD4" w:rsidRPr="00D83C4B">
        <w:rPr>
          <w:rFonts w:ascii="Gill Sans MT" w:hAnsi="Gill Sans MT"/>
          <w:sz w:val="24"/>
          <w:szCs w:val="24"/>
        </w:rPr>
        <w:t xml:space="preserve"> </w:t>
      </w:r>
    </w:p>
    <w:p w14:paraId="15097449"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17</w:t>
      </w:r>
      <w:r w:rsidR="00002DD4" w:rsidRPr="00D83C4B">
        <w:rPr>
          <w:rFonts w:ascii="Gill Sans MT" w:hAnsi="Gill Sans MT"/>
          <w:sz w:val="24"/>
          <w:szCs w:val="24"/>
        </w:rPr>
        <w:t xml:space="preserve">.5. The risk of the breach having a detrimental effect on the individual, and the need to notify the relevant supervisory authority, will be assessed on a case-by-case basis. </w:t>
      </w:r>
    </w:p>
    <w:p w14:paraId="26BEC992"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17</w:t>
      </w:r>
      <w:r w:rsidR="00002DD4" w:rsidRPr="00D83C4B">
        <w:rPr>
          <w:rFonts w:ascii="Gill Sans MT" w:hAnsi="Gill Sans MT"/>
          <w:sz w:val="24"/>
          <w:szCs w:val="24"/>
        </w:rPr>
        <w:t xml:space="preserve">.6. In the event that a breach is likely to result in a high risk to the rights and freedoms of an individual, the school will notify those concerned directly. </w:t>
      </w:r>
    </w:p>
    <w:p w14:paraId="0047B099"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17</w:t>
      </w:r>
      <w:r w:rsidR="00002DD4" w:rsidRPr="00D83C4B">
        <w:rPr>
          <w:rFonts w:ascii="Gill Sans MT" w:hAnsi="Gill Sans MT"/>
          <w:sz w:val="24"/>
          <w:szCs w:val="24"/>
        </w:rPr>
        <w:t xml:space="preserve">.7. A ‘high risk’ breach means that the threshold for notifying the individual is higher than that for notifying the relevant supervisory authority. </w:t>
      </w:r>
    </w:p>
    <w:p w14:paraId="594E86CB"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17</w:t>
      </w:r>
      <w:r w:rsidR="00002DD4" w:rsidRPr="00D83C4B">
        <w:rPr>
          <w:rFonts w:ascii="Gill Sans MT" w:hAnsi="Gill Sans MT"/>
          <w:sz w:val="24"/>
          <w:szCs w:val="24"/>
        </w:rPr>
        <w:t xml:space="preserve">.8. In the event that a breach is sufficiently serious, the public will be notified without undue delay. </w:t>
      </w:r>
    </w:p>
    <w:p w14:paraId="3495EFD7"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17</w:t>
      </w:r>
      <w:r w:rsidR="00002DD4" w:rsidRPr="00D83C4B">
        <w:rPr>
          <w:rFonts w:ascii="Gill Sans MT" w:hAnsi="Gill Sans MT"/>
          <w:sz w:val="24"/>
          <w:szCs w:val="24"/>
        </w:rPr>
        <w:t xml:space="preserve">.9. Effective and robust breach detection, investigation and internal reporting procedures are in place at the school, which facilitate decision-making in relation to whether the relevant supervisory authority or the public need to be notified. </w:t>
      </w:r>
    </w:p>
    <w:p w14:paraId="771EE803" w14:textId="77777777" w:rsidR="00002DD4" w:rsidRPr="00D83C4B" w:rsidRDefault="004B04DA" w:rsidP="00002DD4">
      <w:pPr>
        <w:rPr>
          <w:rFonts w:ascii="Gill Sans MT" w:hAnsi="Gill Sans MT"/>
          <w:sz w:val="24"/>
          <w:szCs w:val="24"/>
        </w:rPr>
      </w:pPr>
      <w:r w:rsidRPr="00D83C4B">
        <w:rPr>
          <w:rFonts w:ascii="Gill Sans MT" w:hAnsi="Gill Sans MT"/>
          <w:sz w:val="24"/>
          <w:szCs w:val="24"/>
        </w:rPr>
        <w:lastRenderedPageBreak/>
        <w:t>17</w:t>
      </w:r>
      <w:r w:rsidR="00002DD4" w:rsidRPr="00D83C4B">
        <w:rPr>
          <w:rFonts w:ascii="Gill Sans MT" w:hAnsi="Gill Sans MT"/>
          <w:sz w:val="24"/>
          <w:szCs w:val="24"/>
        </w:rPr>
        <w:t xml:space="preserve">.10. Within a breach notification, the following information will be outlined: </w:t>
      </w:r>
    </w:p>
    <w:p w14:paraId="77B7C448" w14:textId="77777777" w:rsidR="00D50A99" w:rsidRPr="00D83C4B" w:rsidRDefault="00002DD4" w:rsidP="00002DD4">
      <w:pPr>
        <w:pStyle w:val="ListParagraph"/>
        <w:numPr>
          <w:ilvl w:val="0"/>
          <w:numId w:val="20"/>
        </w:numPr>
        <w:rPr>
          <w:rFonts w:ascii="Gill Sans MT" w:hAnsi="Gill Sans MT"/>
          <w:sz w:val="24"/>
          <w:szCs w:val="24"/>
        </w:rPr>
      </w:pPr>
      <w:r w:rsidRPr="00D83C4B">
        <w:rPr>
          <w:rFonts w:ascii="Gill Sans MT" w:hAnsi="Gill Sans MT"/>
          <w:sz w:val="24"/>
          <w:szCs w:val="24"/>
        </w:rPr>
        <w:t xml:space="preserve">The nature of the personal data breach, including the categories and approximate number of individuals and records concerned </w:t>
      </w:r>
    </w:p>
    <w:p w14:paraId="5FF1EE79" w14:textId="77777777" w:rsidR="00D50A99" w:rsidRPr="00D83C4B" w:rsidRDefault="00002DD4" w:rsidP="00002DD4">
      <w:pPr>
        <w:pStyle w:val="ListParagraph"/>
        <w:numPr>
          <w:ilvl w:val="0"/>
          <w:numId w:val="20"/>
        </w:numPr>
        <w:rPr>
          <w:rFonts w:ascii="Gill Sans MT" w:hAnsi="Gill Sans MT"/>
          <w:sz w:val="24"/>
          <w:szCs w:val="24"/>
        </w:rPr>
      </w:pPr>
      <w:r w:rsidRPr="00D83C4B">
        <w:rPr>
          <w:rFonts w:ascii="Gill Sans MT" w:hAnsi="Gill Sans MT"/>
          <w:sz w:val="24"/>
          <w:szCs w:val="24"/>
        </w:rPr>
        <w:t xml:space="preserve">The name and contact details of the DPO </w:t>
      </w:r>
    </w:p>
    <w:p w14:paraId="5F567C96" w14:textId="77777777" w:rsidR="00D50A99" w:rsidRPr="00D83C4B" w:rsidRDefault="00002DD4" w:rsidP="00002DD4">
      <w:pPr>
        <w:pStyle w:val="ListParagraph"/>
        <w:numPr>
          <w:ilvl w:val="0"/>
          <w:numId w:val="20"/>
        </w:numPr>
        <w:rPr>
          <w:rFonts w:ascii="Gill Sans MT" w:hAnsi="Gill Sans MT"/>
          <w:sz w:val="24"/>
          <w:szCs w:val="24"/>
        </w:rPr>
      </w:pPr>
      <w:r w:rsidRPr="00D83C4B">
        <w:rPr>
          <w:rFonts w:ascii="Gill Sans MT" w:hAnsi="Gill Sans MT"/>
          <w:sz w:val="24"/>
          <w:szCs w:val="24"/>
        </w:rPr>
        <w:t xml:space="preserve">An explanation of the likely consequences of the personal data breach </w:t>
      </w:r>
    </w:p>
    <w:p w14:paraId="13F65E29" w14:textId="77777777" w:rsidR="00D50A99" w:rsidRPr="00D83C4B" w:rsidRDefault="00002DD4" w:rsidP="00002DD4">
      <w:pPr>
        <w:pStyle w:val="ListParagraph"/>
        <w:numPr>
          <w:ilvl w:val="0"/>
          <w:numId w:val="20"/>
        </w:numPr>
        <w:rPr>
          <w:rFonts w:ascii="Gill Sans MT" w:hAnsi="Gill Sans MT"/>
          <w:sz w:val="24"/>
          <w:szCs w:val="24"/>
        </w:rPr>
      </w:pPr>
      <w:r w:rsidRPr="00D83C4B">
        <w:rPr>
          <w:rFonts w:ascii="Gill Sans MT" w:hAnsi="Gill Sans MT"/>
          <w:sz w:val="24"/>
          <w:szCs w:val="24"/>
        </w:rPr>
        <w:t xml:space="preserve">A description of the proposed measures to be taken to deal with the personal data breach </w:t>
      </w:r>
    </w:p>
    <w:p w14:paraId="6D87124C" w14:textId="77777777" w:rsidR="00002DD4" w:rsidRPr="00D83C4B" w:rsidRDefault="00002DD4" w:rsidP="00002DD4">
      <w:pPr>
        <w:pStyle w:val="ListParagraph"/>
        <w:numPr>
          <w:ilvl w:val="0"/>
          <w:numId w:val="20"/>
        </w:numPr>
        <w:rPr>
          <w:rFonts w:ascii="Gill Sans MT" w:hAnsi="Gill Sans MT"/>
          <w:sz w:val="24"/>
          <w:szCs w:val="24"/>
        </w:rPr>
      </w:pPr>
      <w:r w:rsidRPr="00D83C4B">
        <w:rPr>
          <w:rFonts w:ascii="Gill Sans MT" w:hAnsi="Gill Sans MT"/>
          <w:sz w:val="24"/>
          <w:szCs w:val="24"/>
        </w:rPr>
        <w:t xml:space="preserve">Where appropriate, a description of the measures taken to mitigate any possible adverse effects </w:t>
      </w:r>
    </w:p>
    <w:p w14:paraId="71D5F1C8" w14:textId="77777777" w:rsidR="00002DD4" w:rsidRPr="00D83C4B" w:rsidRDefault="004B04DA" w:rsidP="00D50A99">
      <w:pPr>
        <w:rPr>
          <w:rFonts w:ascii="Gill Sans MT" w:hAnsi="Gill Sans MT"/>
          <w:sz w:val="24"/>
          <w:szCs w:val="24"/>
        </w:rPr>
      </w:pPr>
      <w:r w:rsidRPr="00D83C4B">
        <w:rPr>
          <w:rFonts w:ascii="Gill Sans MT" w:hAnsi="Gill Sans MT"/>
          <w:sz w:val="24"/>
          <w:szCs w:val="24"/>
        </w:rPr>
        <w:t>17</w:t>
      </w:r>
      <w:r w:rsidR="00002DD4" w:rsidRPr="00D83C4B">
        <w:rPr>
          <w:rFonts w:ascii="Gill Sans MT" w:hAnsi="Gill Sans MT"/>
          <w:sz w:val="24"/>
          <w:szCs w:val="24"/>
        </w:rPr>
        <w:t xml:space="preserve">.11. Failure to report a breach when required to do so will </w:t>
      </w:r>
      <w:r w:rsidR="00D50A99" w:rsidRPr="00D83C4B">
        <w:rPr>
          <w:rFonts w:ascii="Gill Sans MT" w:hAnsi="Gill Sans MT"/>
          <w:sz w:val="24"/>
          <w:szCs w:val="24"/>
        </w:rPr>
        <w:t>be a breach of school policy and an additional breach of the GDPR.</w:t>
      </w:r>
      <w:r w:rsidR="00002DD4" w:rsidRPr="00D83C4B">
        <w:rPr>
          <w:rFonts w:ascii="Gill Sans MT" w:hAnsi="Gill Sans MT"/>
          <w:sz w:val="24"/>
          <w:szCs w:val="24"/>
        </w:rPr>
        <w:t xml:space="preserve"> </w:t>
      </w:r>
    </w:p>
    <w:p w14:paraId="37A96F62" w14:textId="77777777" w:rsidR="00002DD4" w:rsidRPr="00D83C4B" w:rsidRDefault="004B04DA" w:rsidP="00002DD4">
      <w:pPr>
        <w:rPr>
          <w:rFonts w:ascii="Gill Sans MT" w:hAnsi="Gill Sans MT"/>
          <w:b/>
          <w:sz w:val="24"/>
          <w:szCs w:val="24"/>
        </w:rPr>
      </w:pPr>
      <w:r w:rsidRPr="00D83C4B">
        <w:rPr>
          <w:rFonts w:ascii="Gill Sans MT" w:hAnsi="Gill Sans MT"/>
          <w:b/>
          <w:sz w:val="24"/>
          <w:szCs w:val="24"/>
        </w:rPr>
        <w:t>18</w:t>
      </w:r>
      <w:r w:rsidR="00002DD4" w:rsidRPr="00D83C4B">
        <w:rPr>
          <w:rFonts w:ascii="Gill Sans MT" w:hAnsi="Gill Sans MT"/>
          <w:b/>
          <w:sz w:val="24"/>
          <w:szCs w:val="24"/>
        </w:rPr>
        <w:t xml:space="preserve">. Data security </w:t>
      </w:r>
    </w:p>
    <w:p w14:paraId="7A22C177"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18</w:t>
      </w:r>
      <w:r w:rsidR="00002DD4" w:rsidRPr="00D83C4B">
        <w:rPr>
          <w:rFonts w:ascii="Gill Sans MT" w:hAnsi="Gill Sans MT"/>
          <w:sz w:val="24"/>
          <w:szCs w:val="24"/>
        </w:rPr>
        <w:t xml:space="preserve">.1. Confidential paper records will be kept in a locked filing cabinet, drawer or safe, with restricted access. </w:t>
      </w:r>
    </w:p>
    <w:p w14:paraId="2264DB48"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18</w:t>
      </w:r>
      <w:r w:rsidR="00002DD4" w:rsidRPr="00D83C4B">
        <w:rPr>
          <w:rFonts w:ascii="Gill Sans MT" w:hAnsi="Gill Sans MT"/>
          <w:sz w:val="24"/>
          <w:szCs w:val="24"/>
        </w:rPr>
        <w:t xml:space="preserve">.2. Confidential paper records will not be left unattended or in clear view anywhere with general access. </w:t>
      </w:r>
    </w:p>
    <w:p w14:paraId="123D261C"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18</w:t>
      </w:r>
      <w:r w:rsidR="00002DD4" w:rsidRPr="00D83C4B">
        <w:rPr>
          <w:rFonts w:ascii="Gill Sans MT" w:hAnsi="Gill Sans MT"/>
          <w:sz w:val="24"/>
          <w:szCs w:val="24"/>
        </w:rPr>
        <w:t xml:space="preserve">.3. Digital data is coded, encrypted or password-protected, both on a local hard drive and on a network drive that is regularly backed up off-site. </w:t>
      </w:r>
    </w:p>
    <w:p w14:paraId="4EEBC88D"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18</w:t>
      </w:r>
      <w:r w:rsidR="00002DD4" w:rsidRPr="00D83C4B">
        <w:rPr>
          <w:rFonts w:ascii="Gill Sans MT" w:hAnsi="Gill Sans MT"/>
          <w:sz w:val="24"/>
          <w:szCs w:val="24"/>
        </w:rPr>
        <w:t xml:space="preserve">.4. Where data is saved on removable storage or a portable device, the device will be kept in a locked filing cabinet, drawer or safe when not in use. </w:t>
      </w:r>
    </w:p>
    <w:p w14:paraId="4679B4E5"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18</w:t>
      </w:r>
      <w:r w:rsidR="00002DD4" w:rsidRPr="00D83C4B">
        <w:rPr>
          <w:rFonts w:ascii="Gill Sans MT" w:hAnsi="Gill Sans MT"/>
          <w:sz w:val="24"/>
          <w:szCs w:val="24"/>
        </w:rPr>
        <w:t xml:space="preserve">.5. Memory sticks will not be used to hold personal information unless they are password-protected and fully encrypted. </w:t>
      </w:r>
    </w:p>
    <w:p w14:paraId="461D8FB4"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18</w:t>
      </w:r>
      <w:r w:rsidR="00002DD4" w:rsidRPr="00D83C4B">
        <w:rPr>
          <w:rFonts w:ascii="Gill Sans MT" w:hAnsi="Gill Sans MT"/>
          <w:sz w:val="24"/>
          <w:szCs w:val="24"/>
        </w:rPr>
        <w:t xml:space="preserve">.6. All electronic devices are password-protected to protect the information on the device in case of theft. </w:t>
      </w:r>
    </w:p>
    <w:p w14:paraId="771ED669"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18</w:t>
      </w:r>
      <w:r w:rsidR="00002DD4" w:rsidRPr="00D83C4B">
        <w:rPr>
          <w:rFonts w:ascii="Gill Sans MT" w:hAnsi="Gill Sans MT"/>
          <w:sz w:val="24"/>
          <w:szCs w:val="24"/>
        </w:rPr>
        <w:t xml:space="preserve">.7. Where possible, the school enables electronic devices to allow the remote blocking or deletion of data in case of theft. </w:t>
      </w:r>
    </w:p>
    <w:p w14:paraId="75147B2B"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18</w:t>
      </w:r>
      <w:r w:rsidR="00002DD4" w:rsidRPr="00D83C4B">
        <w:rPr>
          <w:rFonts w:ascii="Gill Sans MT" w:hAnsi="Gill Sans MT"/>
          <w:sz w:val="24"/>
          <w:szCs w:val="24"/>
        </w:rPr>
        <w:t xml:space="preserve">.8. Staff and governors will not use their personal laptops or computers for school purposes. </w:t>
      </w:r>
    </w:p>
    <w:p w14:paraId="2DC618BC"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18</w:t>
      </w:r>
      <w:r w:rsidR="00002DD4" w:rsidRPr="00D83C4B">
        <w:rPr>
          <w:rFonts w:ascii="Gill Sans MT" w:hAnsi="Gill Sans MT"/>
          <w:sz w:val="24"/>
          <w:szCs w:val="24"/>
        </w:rPr>
        <w:t xml:space="preserve">.9. All necessary members of staff </w:t>
      </w:r>
      <w:r w:rsidR="00B409A1" w:rsidRPr="00D83C4B">
        <w:rPr>
          <w:rFonts w:ascii="Gill Sans MT" w:hAnsi="Gill Sans MT"/>
          <w:sz w:val="24"/>
          <w:szCs w:val="24"/>
        </w:rPr>
        <w:t>use their</w:t>
      </w:r>
      <w:r w:rsidR="00002DD4" w:rsidRPr="00D83C4B">
        <w:rPr>
          <w:rFonts w:ascii="Gill Sans MT" w:hAnsi="Gill Sans MT"/>
          <w:sz w:val="24"/>
          <w:szCs w:val="24"/>
        </w:rPr>
        <w:t xml:space="preserve"> own secure login and password</w:t>
      </w:r>
      <w:r w:rsidR="00B409A1" w:rsidRPr="00D83C4B">
        <w:rPr>
          <w:rFonts w:ascii="Gill Sans MT" w:hAnsi="Gill Sans MT"/>
          <w:sz w:val="24"/>
          <w:szCs w:val="24"/>
        </w:rPr>
        <w:t>.</w:t>
      </w:r>
      <w:r w:rsidR="00002DD4" w:rsidRPr="00D83C4B">
        <w:rPr>
          <w:rFonts w:ascii="Gill Sans MT" w:hAnsi="Gill Sans MT"/>
          <w:sz w:val="24"/>
          <w:szCs w:val="24"/>
        </w:rPr>
        <w:t xml:space="preserve"> </w:t>
      </w:r>
    </w:p>
    <w:p w14:paraId="23AF9E5E"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18</w:t>
      </w:r>
      <w:r w:rsidR="00002DD4" w:rsidRPr="00D83C4B">
        <w:rPr>
          <w:rFonts w:ascii="Gill Sans MT" w:hAnsi="Gill Sans MT"/>
          <w:sz w:val="24"/>
          <w:szCs w:val="24"/>
        </w:rPr>
        <w:t xml:space="preserve">.10. Emails containing sensitive or confidential information are password-protected if there are unsecure servers between the sender and the recipient. </w:t>
      </w:r>
    </w:p>
    <w:p w14:paraId="235B4D39"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18</w:t>
      </w:r>
      <w:r w:rsidR="00002DD4" w:rsidRPr="00D83C4B">
        <w:rPr>
          <w:rFonts w:ascii="Gill Sans MT" w:hAnsi="Gill Sans MT"/>
          <w:sz w:val="24"/>
          <w:szCs w:val="24"/>
        </w:rPr>
        <w:t xml:space="preserve">.11. Circular emails to parents are sent blind carbon copy (bcc), so email addresses are not disclosed to other recipients. </w:t>
      </w:r>
    </w:p>
    <w:p w14:paraId="00AE4BB8" w14:textId="77777777" w:rsidR="00002DD4" w:rsidRPr="00D83C4B" w:rsidRDefault="004B04DA" w:rsidP="00002DD4">
      <w:pPr>
        <w:rPr>
          <w:rFonts w:ascii="Gill Sans MT" w:hAnsi="Gill Sans MT"/>
          <w:sz w:val="24"/>
          <w:szCs w:val="24"/>
        </w:rPr>
      </w:pPr>
      <w:r w:rsidRPr="00D83C4B">
        <w:rPr>
          <w:rFonts w:ascii="Gill Sans MT" w:hAnsi="Gill Sans MT"/>
          <w:sz w:val="24"/>
          <w:szCs w:val="24"/>
        </w:rPr>
        <w:lastRenderedPageBreak/>
        <w:t>18</w:t>
      </w:r>
      <w:r w:rsidR="00002DD4" w:rsidRPr="00D83C4B">
        <w:rPr>
          <w:rFonts w:ascii="Gill Sans MT" w:hAnsi="Gill Sans MT"/>
          <w:sz w:val="24"/>
          <w:szCs w:val="24"/>
        </w:rPr>
        <w:t xml:space="preserve">.12. When sending confidential information by fax, staff will always check that the recipient is correct before sending. </w:t>
      </w:r>
    </w:p>
    <w:p w14:paraId="399B7450"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18</w:t>
      </w:r>
      <w:r w:rsidR="00002DD4" w:rsidRPr="00D83C4B">
        <w:rPr>
          <w:rFonts w:ascii="Gill Sans MT" w:hAnsi="Gill Sans MT"/>
          <w:sz w:val="24"/>
          <w:szCs w:val="24"/>
        </w:rPr>
        <w:t xml:space="preserve">.13. 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 data. </w:t>
      </w:r>
    </w:p>
    <w:p w14:paraId="1BC9E9D2"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18</w:t>
      </w:r>
      <w:r w:rsidR="00002DD4" w:rsidRPr="00D83C4B">
        <w:rPr>
          <w:rFonts w:ascii="Gill Sans MT" w:hAnsi="Gill Sans MT"/>
          <w:sz w:val="24"/>
          <w:szCs w:val="24"/>
        </w:rPr>
        <w:t xml:space="preserve">.14. Before sharing data, all staff members will ensure: </w:t>
      </w:r>
    </w:p>
    <w:p w14:paraId="2C1BEA8B" w14:textId="77777777" w:rsidR="00D50A99" w:rsidRPr="00D83C4B" w:rsidRDefault="00002DD4" w:rsidP="00002DD4">
      <w:pPr>
        <w:pStyle w:val="ListParagraph"/>
        <w:numPr>
          <w:ilvl w:val="0"/>
          <w:numId w:val="21"/>
        </w:numPr>
        <w:rPr>
          <w:rFonts w:ascii="Gill Sans MT" w:hAnsi="Gill Sans MT"/>
          <w:sz w:val="24"/>
          <w:szCs w:val="24"/>
        </w:rPr>
      </w:pPr>
      <w:r w:rsidRPr="00D83C4B">
        <w:rPr>
          <w:rFonts w:ascii="Gill Sans MT" w:hAnsi="Gill Sans MT"/>
          <w:sz w:val="24"/>
          <w:szCs w:val="24"/>
        </w:rPr>
        <w:t xml:space="preserve">They are allowed to share it. </w:t>
      </w:r>
    </w:p>
    <w:p w14:paraId="46019463" w14:textId="77777777" w:rsidR="00D50A99" w:rsidRPr="00D83C4B" w:rsidRDefault="00002DD4" w:rsidP="00002DD4">
      <w:pPr>
        <w:pStyle w:val="ListParagraph"/>
        <w:numPr>
          <w:ilvl w:val="0"/>
          <w:numId w:val="21"/>
        </w:numPr>
        <w:rPr>
          <w:rFonts w:ascii="Gill Sans MT" w:hAnsi="Gill Sans MT"/>
          <w:sz w:val="24"/>
          <w:szCs w:val="24"/>
        </w:rPr>
      </w:pPr>
      <w:r w:rsidRPr="00D83C4B">
        <w:rPr>
          <w:rFonts w:ascii="Gill Sans MT" w:hAnsi="Gill Sans MT"/>
          <w:sz w:val="24"/>
          <w:szCs w:val="24"/>
        </w:rPr>
        <w:t xml:space="preserve">That adequate security is in place to protect it. </w:t>
      </w:r>
    </w:p>
    <w:p w14:paraId="45A67527" w14:textId="77777777" w:rsidR="00002DD4" w:rsidRPr="00D83C4B" w:rsidRDefault="00002DD4" w:rsidP="00002DD4">
      <w:pPr>
        <w:pStyle w:val="ListParagraph"/>
        <w:numPr>
          <w:ilvl w:val="0"/>
          <w:numId w:val="21"/>
        </w:numPr>
        <w:rPr>
          <w:rFonts w:ascii="Gill Sans MT" w:hAnsi="Gill Sans MT"/>
          <w:sz w:val="24"/>
          <w:szCs w:val="24"/>
        </w:rPr>
      </w:pPr>
      <w:r w:rsidRPr="00D83C4B">
        <w:rPr>
          <w:rFonts w:ascii="Gill Sans MT" w:hAnsi="Gill Sans MT"/>
          <w:sz w:val="24"/>
          <w:szCs w:val="24"/>
        </w:rPr>
        <w:t xml:space="preserve">Who will receive the data has been outlined in a privacy notice. </w:t>
      </w:r>
    </w:p>
    <w:p w14:paraId="1DE9352F"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18</w:t>
      </w:r>
      <w:r w:rsidR="00002DD4" w:rsidRPr="00D83C4B">
        <w:rPr>
          <w:rFonts w:ascii="Gill Sans MT" w:hAnsi="Gill Sans MT"/>
          <w:sz w:val="24"/>
          <w:szCs w:val="24"/>
        </w:rPr>
        <w:t xml:space="preserve">.15. Under no circumstances are visitors allowed access to confidential or personal information. Visitors to areas of the school containing sensitive information are supervised at all times. </w:t>
      </w:r>
    </w:p>
    <w:p w14:paraId="16AA01A7"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18</w:t>
      </w:r>
      <w:r w:rsidR="00002DD4" w:rsidRPr="00D83C4B">
        <w:rPr>
          <w:rFonts w:ascii="Gill Sans MT" w:hAnsi="Gill Sans MT"/>
          <w:sz w:val="24"/>
          <w:szCs w:val="24"/>
        </w:rPr>
        <w:t xml:space="preserve">.16. The physical security of the school’s buildings and storage systems, and access to them, is reviewed on an annual basis. If an increased risk in vandalism/burglary/theft is identified, extra measures to secure data storage will be put in place. </w:t>
      </w:r>
    </w:p>
    <w:p w14:paraId="130E1247"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18</w:t>
      </w:r>
      <w:r w:rsidR="00002DD4" w:rsidRPr="00D83C4B">
        <w:rPr>
          <w:rFonts w:ascii="Gill Sans MT" w:hAnsi="Gill Sans MT"/>
          <w:sz w:val="24"/>
          <w:szCs w:val="24"/>
        </w:rPr>
        <w:t xml:space="preserve">.17. </w:t>
      </w:r>
      <w:r w:rsidR="00D50A99" w:rsidRPr="00D83C4B">
        <w:rPr>
          <w:rFonts w:ascii="Gill Sans MT" w:hAnsi="Gill Sans MT"/>
          <w:sz w:val="24"/>
          <w:szCs w:val="24"/>
        </w:rPr>
        <w:t>A</w:t>
      </w:r>
      <w:r w:rsidR="00002DD4" w:rsidRPr="00D83C4B">
        <w:rPr>
          <w:rFonts w:ascii="Gill Sans MT" w:hAnsi="Gill Sans MT"/>
          <w:sz w:val="24"/>
          <w:szCs w:val="24"/>
        </w:rPr>
        <w:t xml:space="preserve">ny unauthorised disclosure </w:t>
      </w:r>
      <w:r w:rsidR="00D50A99" w:rsidRPr="00D83C4B">
        <w:rPr>
          <w:rFonts w:ascii="Gill Sans MT" w:hAnsi="Gill Sans MT"/>
          <w:sz w:val="24"/>
          <w:szCs w:val="24"/>
        </w:rPr>
        <w:t xml:space="preserve">or personal or sensitive information </w:t>
      </w:r>
      <w:r w:rsidR="00002DD4" w:rsidRPr="00D83C4B">
        <w:rPr>
          <w:rFonts w:ascii="Gill Sans MT" w:hAnsi="Gill Sans MT"/>
          <w:sz w:val="24"/>
          <w:szCs w:val="24"/>
        </w:rPr>
        <w:t xml:space="preserve">may result in disciplinary action. </w:t>
      </w:r>
    </w:p>
    <w:p w14:paraId="1DDFE086" w14:textId="77777777" w:rsidR="00002DD4" w:rsidRPr="00D83C4B" w:rsidRDefault="004B04DA" w:rsidP="00002DD4">
      <w:pPr>
        <w:rPr>
          <w:rFonts w:ascii="Gill Sans MT" w:hAnsi="Gill Sans MT"/>
          <w:b/>
          <w:sz w:val="24"/>
          <w:szCs w:val="24"/>
        </w:rPr>
      </w:pPr>
      <w:r w:rsidRPr="00D83C4B">
        <w:rPr>
          <w:rFonts w:ascii="Gill Sans MT" w:hAnsi="Gill Sans MT"/>
          <w:b/>
          <w:sz w:val="24"/>
          <w:szCs w:val="24"/>
        </w:rPr>
        <w:t>19</w:t>
      </w:r>
      <w:r w:rsidR="00002DD4" w:rsidRPr="00D83C4B">
        <w:rPr>
          <w:rFonts w:ascii="Gill Sans MT" w:hAnsi="Gill Sans MT"/>
          <w:b/>
          <w:sz w:val="24"/>
          <w:szCs w:val="24"/>
        </w:rPr>
        <w:t xml:space="preserve">. Publication of information </w:t>
      </w:r>
    </w:p>
    <w:p w14:paraId="30B52708"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19</w:t>
      </w:r>
      <w:r w:rsidR="0073457E" w:rsidRPr="00D83C4B">
        <w:rPr>
          <w:rFonts w:ascii="Gill Sans MT" w:hAnsi="Gill Sans MT"/>
          <w:sz w:val="24"/>
          <w:szCs w:val="24"/>
        </w:rPr>
        <w:t xml:space="preserve">.1. </w:t>
      </w:r>
      <w:r w:rsidR="00B409A1" w:rsidRPr="00D83C4B">
        <w:rPr>
          <w:rFonts w:ascii="Gill Sans MT" w:hAnsi="Gill Sans MT"/>
          <w:sz w:val="24"/>
          <w:szCs w:val="24"/>
        </w:rPr>
        <w:t xml:space="preserve">Winnington Park Primary School and Nursery </w:t>
      </w:r>
      <w:r w:rsidR="00002DD4" w:rsidRPr="00D83C4B">
        <w:rPr>
          <w:rFonts w:ascii="Gill Sans MT" w:hAnsi="Gill Sans MT"/>
          <w:sz w:val="24"/>
          <w:szCs w:val="24"/>
        </w:rPr>
        <w:t>will not publish any personal information, including photos, on its website</w:t>
      </w:r>
      <w:r w:rsidR="000664A8" w:rsidRPr="00D83C4B">
        <w:rPr>
          <w:rFonts w:ascii="Gill Sans MT" w:hAnsi="Gill Sans MT"/>
          <w:sz w:val="24"/>
          <w:szCs w:val="24"/>
        </w:rPr>
        <w:t>, in social media or in any promotional or marketing publication</w:t>
      </w:r>
      <w:r w:rsidR="00002DD4" w:rsidRPr="00D83C4B">
        <w:rPr>
          <w:rFonts w:ascii="Gill Sans MT" w:hAnsi="Gill Sans MT"/>
          <w:sz w:val="24"/>
          <w:szCs w:val="24"/>
        </w:rPr>
        <w:t xml:space="preserve"> without the permission of the affected individual. </w:t>
      </w:r>
    </w:p>
    <w:p w14:paraId="30A73A25"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19</w:t>
      </w:r>
      <w:r w:rsidR="00002DD4" w:rsidRPr="00D83C4B">
        <w:rPr>
          <w:rFonts w:ascii="Gill Sans MT" w:hAnsi="Gill Sans MT"/>
          <w:sz w:val="24"/>
          <w:szCs w:val="24"/>
        </w:rPr>
        <w:t xml:space="preserve">.4. When uploading information to the school website, staff are considerate of any metadata or deletions which could be accessed in documents and images on the site. </w:t>
      </w:r>
    </w:p>
    <w:p w14:paraId="1A6E67EC" w14:textId="77777777" w:rsidR="00002DD4" w:rsidRPr="00D83C4B" w:rsidRDefault="004B04DA" w:rsidP="00002DD4">
      <w:pPr>
        <w:rPr>
          <w:rFonts w:ascii="Gill Sans MT" w:hAnsi="Gill Sans MT"/>
          <w:b/>
          <w:sz w:val="24"/>
          <w:szCs w:val="24"/>
        </w:rPr>
      </w:pPr>
      <w:r w:rsidRPr="00D83C4B">
        <w:rPr>
          <w:rFonts w:ascii="Gill Sans MT" w:hAnsi="Gill Sans MT"/>
          <w:b/>
          <w:sz w:val="24"/>
          <w:szCs w:val="24"/>
        </w:rPr>
        <w:t>20</w:t>
      </w:r>
      <w:r w:rsidR="00002DD4" w:rsidRPr="00D83C4B">
        <w:rPr>
          <w:rFonts w:ascii="Gill Sans MT" w:hAnsi="Gill Sans MT"/>
          <w:b/>
          <w:sz w:val="24"/>
          <w:szCs w:val="24"/>
        </w:rPr>
        <w:t xml:space="preserve">. CCTV </w:t>
      </w:r>
    </w:p>
    <w:p w14:paraId="18959158" w14:textId="440EAAB7" w:rsidR="0073457E" w:rsidRPr="00D83C4B" w:rsidRDefault="00B409A1" w:rsidP="00002DD4">
      <w:pPr>
        <w:rPr>
          <w:rFonts w:ascii="Gill Sans MT" w:hAnsi="Gill Sans MT"/>
          <w:sz w:val="24"/>
          <w:szCs w:val="24"/>
        </w:rPr>
      </w:pPr>
      <w:r w:rsidRPr="00D83C4B">
        <w:rPr>
          <w:rFonts w:ascii="Gill Sans MT" w:hAnsi="Gill Sans MT"/>
          <w:sz w:val="24"/>
          <w:szCs w:val="24"/>
        </w:rPr>
        <w:t xml:space="preserve">Not </w:t>
      </w:r>
      <w:r w:rsidR="00F1308E" w:rsidRPr="00D83C4B">
        <w:rPr>
          <w:rFonts w:ascii="Gill Sans MT" w:hAnsi="Gill Sans MT"/>
          <w:sz w:val="24"/>
          <w:szCs w:val="24"/>
        </w:rPr>
        <w:t>applicable</w:t>
      </w:r>
      <w:r w:rsidRPr="00D83C4B">
        <w:rPr>
          <w:rFonts w:ascii="Gill Sans MT" w:hAnsi="Gill Sans MT"/>
          <w:sz w:val="24"/>
          <w:szCs w:val="24"/>
        </w:rPr>
        <w:t xml:space="preserve"> at Winnington Park Primary School and Nursery.</w:t>
      </w:r>
    </w:p>
    <w:p w14:paraId="3CF590D2" w14:textId="77777777" w:rsidR="00002DD4" w:rsidRPr="00D83C4B" w:rsidRDefault="004B04DA" w:rsidP="00002DD4">
      <w:pPr>
        <w:rPr>
          <w:rFonts w:ascii="Gill Sans MT" w:hAnsi="Gill Sans MT"/>
          <w:b/>
          <w:sz w:val="24"/>
          <w:szCs w:val="24"/>
        </w:rPr>
      </w:pPr>
      <w:r w:rsidRPr="00D83C4B">
        <w:rPr>
          <w:rFonts w:ascii="Gill Sans MT" w:hAnsi="Gill Sans MT"/>
          <w:b/>
          <w:sz w:val="24"/>
          <w:szCs w:val="24"/>
        </w:rPr>
        <w:t>21</w:t>
      </w:r>
      <w:r w:rsidR="00002DD4" w:rsidRPr="00D83C4B">
        <w:rPr>
          <w:rFonts w:ascii="Gill Sans MT" w:hAnsi="Gill Sans MT"/>
          <w:b/>
          <w:sz w:val="24"/>
          <w:szCs w:val="24"/>
        </w:rPr>
        <w:t xml:space="preserve">. Data retention </w:t>
      </w:r>
    </w:p>
    <w:p w14:paraId="33C19671"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21</w:t>
      </w:r>
      <w:r w:rsidR="00002DD4" w:rsidRPr="00D83C4B">
        <w:rPr>
          <w:rFonts w:ascii="Gill Sans MT" w:hAnsi="Gill Sans MT"/>
          <w:sz w:val="24"/>
          <w:szCs w:val="24"/>
        </w:rPr>
        <w:t xml:space="preserve">.1. Data will not be kept for longer than is necessary in line with the schools Record Management Policy. </w:t>
      </w:r>
    </w:p>
    <w:p w14:paraId="24B531D6"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21</w:t>
      </w:r>
      <w:r w:rsidR="00002DD4" w:rsidRPr="00D83C4B">
        <w:rPr>
          <w:rFonts w:ascii="Gill Sans MT" w:hAnsi="Gill Sans MT"/>
          <w:sz w:val="24"/>
          <w:szCs w:val="24"/>
        </w:rPr>
        <w:t xml:space="preserve">.2. Unrequired data will be deleted as soon as practicable. </w:t>
      </w:r>
    </w:p>
    <w:p w14:paraId="5645AED7"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21</w:t>
      </w:r>
      <w:r w:rsidR="00002DD4" w:rsidRPr="00D83C4B">
        <w:rPr>
          <w:rFonts w:ascii="Gill Sans MT" w:hAnsi="Gill Sans MT"/>
          <w:sz w:val="24"/>
          <w:szCs w:val="24"/>
        </w:rPr>
        <w:t xml:space="preserve">.3. Some educational records relating to former pupils or employees of the school may be kept for an extended period for legal reasons, but also to enable the provision of references or academic transcripts. </w:t>
      </w:r>
    </w:p>
    <w:p w14:paraId="4A514E9D" w14:textId="77777777" w:rsidR="00002DD4" w:rsidRPr="00D83C4B" w:rsidRDefault="004B04DA" w:rsidP="00002DD4">
      <w:pPr>
        <w:rPr>
          <w:rFonts w:ascii="Gill Sans MT" w:hAnsi="Gill Sans MT"/>
          <w:sz w:val="24"/>
          <w:szCs w:val="24"/>
        </w:rPr>
      </w:pPr>
      <w:r w:rsidRPr="00D83C4B">
        <w:rPr>
          <w:rFonts w:ascii="Gill Sans MT" w:hAnsi="Gill Sans MT"/>
          <w:sz w:val="24"/>
          <w:szCs w:val="24"/>
        </w:rPr>
        <w:lastRenderedPageBreak/>
        <w:t>21</w:t>
      </w:r>
      <w:r w:rsidR="00002DD4" w:rsidRPr="00D83C4B">
        <w:rPr>
          <w:rFonts w:ascii="Gill Sans MT" w:hAnsi="Gill Sans MT"/>
          <w:sz w:val="24"/>
          <w:szCs w:val="24"/>
        </w:rPr>
        <w:t xml:space="preserve">.4. Paper documents will be shredded or pulped, and electronic memories </w:t>
      </w:r>
      <w:r w:rsidR="0073457E" w:rsidRPr="00D83C4B">
        <w:rPr>
          <w:rFonts w:ascii="Gill Sans MT" w:hAnsi="Gill Sans MT"/>
          <w:sz w:val="24"/>
          <w:szCs w:val="24"/>
        </w:rPr>
        <w:t>s</w:t>
      </w:r>
      <w:r w:rsidR="00002DD4" w:rsidRPr="00D83C4B">
        <w:rPr>
          <w:rFonts w:ascii="Gill Sans MT" w:hAnsi="Gill Sans MT"/>
          <w:sz w:val="24"/>
          <w:szCs w:val="24"/>
        </w:rPr>
        <w:t xml:space="preserve">crubbed clean or destroyed, once the data should no longer be retained. </w:t>
      </w:r>
    </w:p>
    <w:p w14:paraId="2C41B514" w14:textId="77777777" w:rsidR="00002DD4" w:rsidRPr="00D83C4B" w:rsidRDefault="004B04DA" w:rsidP="00002DD4">
      <w:pPr>
        <w:rPr>
          <w:rFonts w:ascii="Gill Sans MT" w:hAnsi="Gill Sans MT"/>
          <w:b/>
          <w:sz w:val="24"/>
          <w:szCs w:val="24"/>
        </w:rPr>
      </w:pPr>
      <w:r w:rsidRPr="00D83C4B">
        <w:rPr>
          <w:rFonts w:ascii="Gill Sans MT" w:hAnsi="Gill Sans MT"/>
          <w:b/>
          <w:sz w:val="24"/>
          <w:szCs w:val="24"/>
        </w:rPr>
        <w:t>22</w:t>
      </w:r>
      <w:r w:rsidR="00002DD4" w:rsidRPr="00D83C4B">
        <w:rPr>
          <w:rFonts w:ascii="Gill Sans MT" w:hAnsi="Gill Sans MT"/>
          <w:b/>
          <w:sz w:val="24"/>
          <w:szCs w:val="24"/>
        </w:rPr>
        <w:t xml:space="preserve">. DBS data </w:t>
      </w:r>
    </w:p>
    <w:p w14:paraId="6FCC8426"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22</w:t>
      </w:r>
      <w:r w:rsidR="00002DD4" w:rsidRPr="00D83C4B">
        <w:rPr>
          <w:rFonts w:ascii="Gill Sans MT" w:hAnsi="Gill Sans MT"/>
          <w:sz w:val="24"/>
          <w:szCs w:val="24"/>
        </w:rPr>
        <w:t xml:space="preserve">.1. All data provided by the DBS will be handled in line with data protection legislation; this includes electronic communication. </w:t>
      </w:r>
    </w:p>
    <w:p w14:paraId="13F69560"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22</w:t>
      </w:r>
      <w:r w:rsidR="00002DD4" w:rsidRPr="00D83C4B">
        <w:rPr>
          <w:rFonts w:ascii="Gill Sans MT" w:hAnsi="Gill Sans MT"/>
          <w:sz w:val="24"/>
          <w:szCs w:val="24"/>
        </w:rPr>
        <w:t xml:space="preserve">.2. Data provided by the DBS will never be duplicated. </w:t>
      </w:r>
    </w:p>
    <w:p w14:paraId="75CD492E" w14:textId="77777777" w:rsidR="00002DD4" w:rsidRPr="00D83C4B" w:rsidRDefault="004B04DA" w:rsidP="00002DD4">
      <w:pPr>
        <w:rPr>
          <w:rFonts w:ascii="Gill Sans MT" w:hAnsi="Gill Sans MT"/>
          <w:sz w:val="24"/>
          <w:szCs w:val="24"/>
        </w:rPr>
      </w:pPr>
      <w:r w:rsidRPr="00D83C4B">
        <w:rPr>
          <w:rFonts w:ascii="Gill Sans MT" w:hAnsi="Gill Sans MT"/>
          <w:sz w:val="24"/>
          <w:szCs w:val="24"/>
        </w:rPr>
        <w:t>22</w:t>
      </w:r>
      <w:r w:rsidR="00002DD4" w:rsidRPr="00D83C4B">
        <w:rPr>
          <w:rFonts w:ascii="Gill Sans MT" w:hAnsi="Gill Sans MT"/>
          <w:sz w:val="24"/>
          <w:szCs w:val="24"/>
        </w:rPr>
        <w:t xml:space="preserve">.3. Any third parties who access DBS information will be made aware of the data protection legislation, as well as their responsibilities as a data handler. </w:t>
      </w:r>
    </w:p>
    <w:p w14:paraId="5F7D6A96" w14:textId="77777777" w:rsidR="00002DD4" w:rsidRPr="00D83C4B" w:rsidRDefault="004B04DA" w:rsidP="00002DD4">
      <w:pPr>
        <w:rPr>
          <w:rFonts w:ascii="Gill Sans MT" w:hAnsi="Gill Sans MT"/>
          <w:b/>
          <w:sz w:val="24"/>
          <w:szCs w:val="24"/>
        </w:rPr>
      </w:pPr>
      <w:r w:rsidRPr="00D83C4B">
        <w:rPr>
          <w:rFonts w:ascii="Gill Sans MT" w:hAnsi="Gill Sans MT"/>
          <w:b/>
          <w:sz w:val="24"/>
          <w:szCs w:val="24"/>
        </w:rPr>
        <w:t>23</w:t>
      </w:r>
      <w:r w:rsidR="00002DD4" w:rsidRPr="00D83C4B">
        <w:rPr>
          <w:rFonts w:ascii="Gill Sans MT" w:hAnsi="Gill Sans MT"/>
          <w:b/>
          <w:sz w:val="24"/>
          <w:szCs w:val="24"/>
        </w:rPr>
        <w:t xml:space="preserve">. Policy review </w:t>
      </w:r>
    </w:p>
    <w:p w14:paraId="696EE683" w14:textId="77777777" w:rsidR="00002DD4" w:rsidRPr="00D83C4B" w:rsidRDefault="004B04DA" w:rsidP="0073457E">
      <w:pPr>
        <w:rPr>
          <w:rFonts w:ascii="Gill Sans MT" w:hAnsi="Gill Sans MT"/>
          <w:sz w:val="24"/>
          <w:szCs w:val="24"/>
        </w:rPr>
      </w:pPr>
      <w:r w:rsidRPr="00D83C4B">
        <w:rPr>
          <w:rFonts w:ascii="Gill Sans MT" w:hAnsi="Gill Sans MT"/>
          <w:sz w:val="24"/>
          <w:szCs w:val="24"/>
        </w:rPr>
        <w:t>23</w:t>
      </w:r>
      <w:r w:rsidR="00002DD4" w:rsidRPr="00D83C4B">
        <w:rPr>
          <w:rFonts w:ascii="Gill Sans MT" w:hAnsi="Gill Sans MT"/>
          <w:sz w:val="24"/>
          <w:szCs w:val="24"/>
        </w:rPr>
        <w:t>.1. T</w:t>
      </w:r>
      <w:r w:rsidR="0073457E" w:rsidRPr="00D83C4B">
        <w:rPr>
          <w:rFonts w:ascii="Gill Sans MT" w:hAnsi="Gill Sans MT"/>
          <w:sz w:val="24"/>
          <w:szCs w:val="24"/>
        </w:rPr>
        <w:t>his policy is reviewed annually.</w:t>
      </w:r>
    </w:p>
    <w:p w14:paraId="5E8E309D" w14:textId="095AF900" w:rsidR="008B1F42" w:rsidRPr="00D83C4B" w:rsidRDefault="004B04DA">
      <w:pPr>
        <w:rPr>
          <w:rFonts w:ascii="Gill Sans MT" w:hAnsi="Gill Sans MT"/>
          <w:sz w:val="24"/>
          <w:szCs w:val="24"/>
        </w:rPr>
      </w:pPr>
      <w:r w:rsidRPr="00D83C4B">
        <w:rPr>
          <w:rFonts w:ascii="Gill Sans MT" w:hAnsi="Gill Sans MT"/>
          <w:sz w:val="24"/>
          <w:szCs w:val="24"/>
        </w:rPr>
        <w:t>23</w:t>
      </w:r>
      <w:r w:rsidR="00002DD4" w:rsidRPr="00D83C4B">
        <w:rPr>
          <w:rFonts w:ascii="Gill Sans MT" w:hAnsi="Gill Sans MT"/>
          <w:sz w:val="24"/>
          <w:szCs w:val="24"/>
        </w:rPr>
        <w:t>.2. The next scheduled review date for this policy is</w:t>
      </w:r>
      <w:r w:rsidR="00E97425" w:rsidRPr="00D83C4B">
        <w:rPr>
          <w:rFonts w:ascii="Gill Sans MT" w:hAnsi="Gill Sans MT"/>
          <w:sz w:val="24"/>
          <w:szCs w:val="24"/>
        </w:rPr>
        <w:t xml:space="preserve"> </w:t>
      </w:r>
      <w:r w:rsidR="00246F24">
        <w:rPr>
          <w:rFonts w:ascii="Gill Sans MT" w:hAnsi="Gill Sans MT"/>
          <w:sz w:val="24"/>
          <w:szCs w:val="24"/>
        </w:rPr>
        <w:t>Spring 2027</w:t>
      </w:r>
      <w:bookmarkStart w:id="0" w:name="_GoBack"/>
      <w:bookmarkEnd w:id="0"/>
      <w:r w:rsidR="00F1308E" w:rsidRPr="00D83C4B">
        <w:rPr>
          <w:rFonts w:ascii="Gill Sans MT" w:hAnsi="Gill Sans MT"/>
          <w:sz w:val="24"/>
          <w:szCs w:val="24"/>
        </w:rPr>
        <w:t>.</w:t>
      </w:r>
      <w:r w:rsidR="00E97425" w:rsidRPr="00D83C4B">
        <w:rPr>
          <w:rFonts w:ascii="Gill Sans MT" w:hAnsi="Gill Sans MT"/>
          <w:sz w:val="24"/>
          <w:szCs w:val="24"/>
        </w:rPr>
        <w:t xml:space="preserve"> </w:t>
      </w:r>
    </w:p>
    <w:sectPr w:rsidR="008B1F42" w:rsidRPr="00D83C4B" w:rsidSect="006711FE">
      <w:pgSz w:w="11906" w:h="16838"/>
      <w:pgMar w:top="1440" w:right="1440" w:bottom="1440" w:left="1440" w:header="708" w:footer="708" w:gutter="0"/>
      <w:pgBorders w:display="firstPage" w:offsetFrom="page">
        <w:top w:val="single" w:sz="12" w:space="24" w:color="FF0000"/>
        <w:left w:val="single" w:sz="12" w:space="24" w:color="FF0000"/>
        <w:bottom w:val="single" w:sz="12" w:space="24" w:color="FF0000"/>
        <w:right w:val="single" w:sz="12"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28E"/>
    <w:multiLevelType w:val="hybridMultilevel"/>
    <w:tmpl w:val="E9C48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4F5C89"/>
    <w:multiLevelType w:val="hybridMultilevel"/>
    <w:tmpl w:val="8390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E40C0"/>
    <w:multiLevelType w:val="hybridMultilevel"/>
    <w:tmpl w:val="91F8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52E01"/>
    <w:multiLevelType w:val="hybridMultilevel"/>
    <w:tmpl w:val="14FC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26389"/>
    <w:multiLevelType w:val="hybridMultilevel"/>
    <w:tmpl w:val="B1DA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45E51"/>
    <w:multiLevelType w:val="hybridMultilevel"/>
    <w:tmpl w:val="3270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B5731"/>
    <w:multiLevelType w:val="hybridMultilevel"/>
    <w:tmpl w:val="706EC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122C2"/>
    <w:multiLevelType w:val="hybridMultilevel"/>
    <w:tmpl w:val="3D58D9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7816A10"/>
    <w:multiLevelType w:val="hybridMultilevel"/>
    <w:tmpl w:val="6880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731CF"/>
    <w:multiLevelType w:val="multilevel"/>
    <w:tmpl w:val="133ADA36"/>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
      <w:lvlJc w:val="left"/>
      <w:pPr>
        <w:tabs>
          <w:tab w:val="num" w:pos="4320"/>
        </w:tabs>
        <w:ind w:left="4320" w:hanging="360"/>
      </w:pPr>
      <w:rPr>
        <w:rFonts w:ascii="Symbol" w:hAnsi="Symbol" w:hint="default"/>
        <w:sz w:val="20"/>
      </w:rPr>
    </w:lvl>
    <w:lvl w:ilvl="2" w:tentative="1">
      <w:start w:val="1"/>
      <w:numFmt w:val="bullet"/>
      <w:lvlText w:val=""/>
      <w:lvlJc w:val="left"/>
      <w:pPr>
        <w:tabs>
          <w:tab w:val="num" w:pos="5040"/>
        </w:tabs>
        <w:ind w:left="5040" w:hanging="360"/>
      </w:pPr>
      <w:rPr>
        <w:rFonts w:ascii="Symbol" w:hAnsi="Symbol" w:hint="default"/>
        <w:sz w:val="20"/>
      </w:rPr>
    </w:lvl>
    <w:lvl w:ilvl="3" w:tentative="1">
      <w:start w:val="1"/>
      <w:numFmt w:val="bullet"/>
      <w:lvlText w:val=""/>
      <w:lvlJc w:val="left"/>
      <w:pPr>
        <w:tabs>
          <w:tab w:val="num" w:pos="5760"/>
        </w:tabs>
        <w:ind w:left="5760" w:hanging="360"/>
      </w:pPr>
      <w:rPr>
        <w:rFonts w:ascii="Symbol" w:hAnsi="Symbol" w:hint="default"/>
        <w:sz w:val="20"/>
      </w:rPr>
    </w:lvl>
    <w:lvl w:ilvl="4" w:tentative="1">
      <w:start w:val="1"/>
      <w:numFmt w:val="bullet"/>
      <w:lvlText w:val=""/>
      <w:lvlJc w:val="left"/>
      <w:pPr>
        <w:tabs>
          <w:tab w:val="num" w:pos="6480"/>
        </w:tabs>
        <w:ind w:left="6480" w:hanging="360"/>
      </w:pPr>
      <w:rPr>
        <w:rFonts w:ascii="Symbol" w:hAnsi="Symbol" w:hint="default"/>
        <w:sz w:val="20"/>
      </w:rPr>
    </w:lvl>
    <w:lvl w:ilvl="5" w:tentative="1">
      <w:start w:val="1"/>
      <w:numFmt w:val="bullet"/>
      <w:lvlText w:val=""/>
      <w:lvlJc w:val="left"/>
      <w:pPr>
        <w:tabs>
          <w:tab w:val="num" w:pos="7200"/>
        </w:tabs>
        <w:ind w:left="7200" w:hanging="360"/>
      </w:pPr>
      <w:rPr>
        <w:rFonts w:ascii="Symbol" w:hAnsi="Symbol" w:hint="default"/>
        <w:sz w:val="20"/>
      </w:rPr>
    </w:lvl>
    <w:lvl w:ilvl="6" w:tentative="1">
      <w:start w:val="1"/>
      <w:numFmt w:val="bullet"/>
      <w:lvlText w:val=""/>
      <w:lvlJc w:val="left"/>
      <w:pPr>
        <w:tabs>
          <w:tab w:val="num" w:pos="7920"/>
        </w:tabs>
        <w:ind w:left="7920" w:hanging="360"/>
      </w:pPr>
      <w:rPr>
        <w:rFonts w:ascii="Symbol" w:hAnsi="Symbol" w:hint="default"/>
        <w:sz w:val="20"/>
      </w:rPr>
    </w:lvl>
    <w:lvl w:ilvl="7" w:tentative="1">
      <w:start w:val="1"/>
      <w:numFmt w:val="bullet"/>
      <w:lvlText w:val=""/>
      <w:lvlJc w:val="left"/>
      <w:pPr>
        <w:tabs>
          <w:tab w:val="num" w:pos="8640"/>
        </w:tabs>
        <w:ind w:left="8640" w:hanging="360"/>
      </w:pPr>
      <w:rPr>
        <w:rFonts w:ascii="Symbol" w:hAnsi="Symbol" w:hint="default"/>
        <w:sz w:val="20"/>
      </w:rPr>
    </w:lvl>
    <w:lvl w:ilvl="8" w:tentative="1">
      <w:start w:val="1"/>
      <w:numFmt w:val="bullet"/>
      <w:lvlText w:val=""/>
      <w:lvlJc w:val="left"/>
      <w:pPr>
        <w:tabs>
          <w:tab w:val="num" w:pos="9360"/>
        </w:tabs>
        <w:ind w:left="9360" w:hanging="360"/>
      </w:pPr>
      <w:rPr>
        <w:rFonts w:ascii="Symbol" w:hAnsi="Symbol" w:hint="default"/>
        <w:sz w:val="20"/>
      </w:rPr>
    </w:lvl>
  </w:abstractNum>
  <w:abstractNum w:abstractNumId="10" w15:restartNumberingAfterBreak="0">
    <w:nsid w:val="2592143B"/>
    <w:multiLevelType w:val="hybridMultilevel"/>
    <w:tmpl w:val="C42A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601FD"/>
    <w:multiLevelType w:val="hybridMultilevel"/>
    <w:tmpl w:val="C840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32A36"/>
    <w:multiLevelType w:val="hybridMultilevel"/>
    <w:tmpl w:val="270A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852DA"/>
    <w:multiLevelType w:val="multilevel"/>
    <w:tmpl w:val="6438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9A1D3D"/>
    <w:multiLevelType w:val="hybridMultilevel"/>
    <w:tmpl w:val="AA46B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A736B"/>
    <w:multiLevelType w:val="hybridMultilevel"/>
    <w:tmpl w:val="37484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BC470D"/>
    <w:multiLevelType w:val="hybridMultilevel"/>
    <w:tmpl w:val="FD9E5E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481649CC"/>
    <w:multiLevelType w:val="hybridMultilevel"/>
    <w:tmpl w:val="9DEA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8A6709"/>
    <w:multiLevelType w:val="hybridMultilevel"/>
    <w:tmpl w:val="12AC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A3FDC"/>
    <w:multiLevelType w:val="hybridMultilevel"/>
    <w:tmpl w:val="2B8AA3A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0" w15:restartNumberingAfterBreak="0">
    <w:nsid w:val="553B0661"/>
    <w:multiLevelType w:val="hybridMultilevel"/>
    <w:tmpl w:val="D3526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D27868"/>
    <w:multiLevelType w:val="hybridMultilevel"/>
    <w:tmpl w:val="E8C6B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60379D"/>
    <w:multiLevelType w:val="hybridMultilevel"/>
    <w:tmpl w:val="964A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53369"/>
    <w:multiLevelType w:val="multilevel"/>
    <w:tmpl w:val="E3C49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7128B"/>
    <w:multiLevelType w:val="hybridMultilevel"/>
    <w:tmpl w:val="4A64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6274C"/>
    <w:multiLevelType w:val="hybridMultilevel"/>
    <w:tmpl w:val="6F82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5717BD"/>
    <w:multiLevelType w:val="hybridMultilevel"/>
    <w:tmpl w:val="C180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74824"/>
    <w:multiLevelType w:val="hybridMultilevel"/>
    <w:tmpl w:val="98BC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932DD4"/>
    <w:multiLevelType w:val="hybridMultilevel"/>
    <w:tmpl w:val="B6C084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6A0C2A29"/>
    <w:multiLevelType w:val="hybridMultilevel"/>
    <w:tmpl w:val="46C4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CF14A1"/>
    <w:multiLevelType w:val="hybridMultilevel"/>
    <w:tmpl w:val="32E0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D56B3"/>
    <w:multiLevelType w:val="hybridMultilevel"/>
    <w:tmpl w:val="BB64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648FD"/>
    <w:multiLevelType w:val="multilevel"/>
    <w:tmpl w:val="C894505C"/>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3" w15:restartNumberingAfterBreak="0">
    <w:nsid w:val="717E43B6"/>
    <w:multiLevelType w:val="hybridMultilevel"/>
    <w:tmpl w:val="BF3E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131C68"/>
    <w:multiLevelType w:val="hybridMultilevel"/>
    <w:tmpl w:val="E584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C16D67"/>
    <w:multiLevelType w:val="hybridMultilevel"/>
    <w:tmpl w:val="ABAEC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1"/>
  </w:num>
  <w:num w:numId="4">
    <w:abstractNumId w:val="23"/>
  </w:num>
  <w:num w:numId="5">
    <w:abstractNumId w:val="8"/>
  </w:num>
  <w:num w:numId="6">
    <w:abstractNumId w:val="2"/>
  </w:num>
  <w:num w:numId="7">
    <w:abstractNumId w:val="10"/>
  </w:num>
  <w:num w:numId="8">
    <w:abstractNumId w:val="35"/>
  </w:num>
  <w:num w:numId="9">
    <w:abstractNumId w:val="21"/>
  </w:num>
  <w:num w:numId="10">
    <w:abstractNumId w:val="33"/>
  </w:num>
  <w:num w:numId="11">
    <w:abstractNumId w:val="34"/>
  </w:num>
  <w:num w:numId="12">
    <w:abstractNumId w:val="5"/>
  </w:num>
  <w:num w:numId="13">
    <w:abstractNumId w:val="29"/>
  </w:num>
  <w:num w:numId="14">
    <w:abstractNumId w:val="30"/>
  </w:num>
  <w:num w:numId="15">
    <w:abstractNumId w:val="18"/>
  </w:num>
  <w:num w:numId="16">
    <w:abstractNumId w:val="20"/>
  </w:num>
  <w:num w:numId="17">
    <w:abstractNumId w:val="24"/>
  </w:num>
  <w:num w:numId="18">
    <w:abstractNumId w:val="4"/>
  </w:num>
  <w:num w:numId="19">
    <w:abstractNumId w:val="6"/>
  </w:num>
  <w:num w:numId="20">
    <w:abstractNumId w:val="3"/>
  </w:num>
  <w:num w:numId="21">
    <w:abstractNumId w:val="14"/>
  </w:num>
  <w:num w:numId="22">
    <w:abstractNumId w:val="9"/>
  </w:num>
  <w:num w:numId="23">
    <w:abstractNumId w:val="0"/>
  </w:num>
  <w:num w:numId="24">
    <w:abstractNumId w:val="12"/>
  </w:num>
  <w:num w:numId="25">
    <w:abstractNumId w:val="17"/>
  </w:num>
  <w:num w:numId="26">
    <w:abstractNumId w:val="13"/>
  </w:num>
  <w:num w:numId="27">
    <w:abstractNumId w:val="15"/>
  </w:num>
  <w:num w:numId="28">
    <w:abstractNumId w:val="27"/>
  </w:num>
  <w:num w:numId="29">
    <w:abstractNumId w:val="26"/>
  </w:num>
  <w:num w:numId="30">
    <w:abstractNumId w:val="31"/>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2"/>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40"/>
    <w:rsid w:val="00002DD4"/>
    <w:rsid w:val="00053878"/>
    <w:rsid w:val="000664A8"/>
    <w:rsid w:val="00111650"/>
    <w:rsid w:val="00116D11"/>
    <w:rsid w:val="001613C2"/>
    <w:rsid w:val="00202350"/>
    <w:rsid w:val="0022387D"/>
    <w:rsid w:val="00246F24"/>
    <w:rsid w:val="002724EC"/>
    <w:rsid w:val="0034604B"/>
    <w:rsid w:val="00375440"/>
    <w:rsid w:val="003B6058"/>
    <w:rsid w:val="003F6919"/>
    <w:rsid w:val="00402643"/>
    <w:rsid w:val="004330B8"/>
    <w:rsid w:val="00434B76"/>
    <w:rsid w:val="004B04DA"/>
    <w:rsid w:val="00534A09"/>
    <w:rsid w:val="00642E50"/>
    <w:rsid w:val="006711FE"/>
    <w:rsid w:val="006D7D91"/>
    <w:rsid w:val="0073457E"/>
    <w:rsid w:val="00775879"/>
    <w:rsid w:val="00781DBF"/>
    <w:rsid w:val="00791D97"/>
    <w:rsid w:val="007A35FC"/>
    <w:rsid w:val="007E18D5"/>
    <w:rsid w:val="00831004"/>
    <w:rsid w:val="00896A68"/>
    <w:rsid w:val="008B1F42"/>
    <w:rsid w:val="008B7D4D"/>
    <w:rsid w:val="00970B9D"/>
    <w:rsid w:val="0098607D"/>
    <w:rsid w:val="009D3C8D"/>
    <w:rsid w:val="00A87A40"/>
    <w:rsid w:val="00B409A1"/>
    <w:rsid w:val="00B519E5"/>
    <w:rsid w:val="00B5557E"/>
    <w:rsid w:val="00BD364C"/>
    <w:rsid w:val="00C15863"/>
    <w:rsid w:val="00C74040"/>
    <w:rsid w:val="00C9315A"/>
    <w:rsid w:val="00CE211B"/>
    <w:rsid w:val="00CE4177"/>
    <w:rsid w:val="00D50A99"/>
    <w:rsid w:val="00D83C4B"/>
    <w:rsid w:val="00DC486C"/>
    <w:rsid w:val="00E97425"/>
    <w:rsid w:val="00ED2FD5"/>
    <w:rsid w:val="00F1308E"/>
    <w:rsid w:val="00F42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417D"/>
  <w15:docId w15:val="{FCB9F601-21F5-4B16-BD13-B64A482E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040"/>
    <w:pPr>
      <w:ind w:left="720"/>
      <w:contextualSpacing/>
    </w:pPr>
  </w:style>
  <w:style w:type="character" w:customStyle="1" w:styleId="apple-converted-space">
    <w:name w:val="apple-converted-space"/>
    <w:basedOn w:val="DefaultParagraphFont"/>
    <w:rsid w:val="00B519E5"/>
  </w:style>
  <w:style w:type="character" w:styleId="Hyperlink">
    <w:name w:val="Hyperlink"/>
    <w:basedOn w:val="DefaultParagraphFont"/>
    <w:uiPriority w:val="99"/>
    <w:unhideWhenUsed/>
    <w:rsid w:val="00970B9D"/>
    <w:rPr>
      <w:color w:val="0000FF" w:themeColor="hyperlink"/>
      <w:u w:val="single"/>
    </w:rPr>
  </w:style>
  <w:style w:type="table" w:styleId="TableGrid">
    <w:name w:val="Table Grid"/>
    <w:basedOn w:val="TableNormal"/>
    <w:uiPriority w:val="59"/>
    <w:rsid w:val="009D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3C8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4604B"/>
    <w:rPr>
      <w:sz w:val="16"/>
      <w:szCs w:val="16"/>
    </w:rPr>
  </w:style>
  <w:style w:type="paragraph" w:styleId="CommentText">
    <w:name w:val="annotation text"/>
    <w:basedOn w:val="Normal"/>
    <w:link w:val="CommentTextChar"/>
    <w:uiPriority w:val="99"/>
    <w:semiHidden/>
    <w:unhideWhenUsed/>
    <w:rsid w:val="0034604B"/>
    <w:pPr>
      <w:spacing w:line="240" w:lineRule="auto"/>
    </w:pPr>
    <w:rPr>
      <w:sz w:val="20"/>
      <w:szCs w:val="20"/>
    </w:rPr>
  </w:style>
  <w:style w:type="character" w:customStyle="1" w:styleId="CommentTextChar">
    <w:name w:val="Comment Text Char"/>
    <w:basedOn w:val="DefaultParagraphFont"/>
    <w:link w:val="CommentText"/>
    <w:uiPriority w:val="99"/>
    <w:semiHidden/>
    <w:rsid w:val="0034604B"/>
    <w:rPr>
      <w:sz w:val="20"/>
      <w:szCs w:val="20"/>
    </w:rPr>
  </w:style>
  <w:style w:type="paragraph" w:styleId="CommentSubject">
    <w:name w:val="annotation subject"/>
    <w:basedOn w:val="CommentText"/>
    <w:next w:val="CommentText"/>
    <w:link w:val="CommentSubjectChar"/>
    <w:uiPriority w:val="99"/>
    <w:semiHidden/>
    <w:unhideWhenUsed/>
    <w:rsid w:val="0034604B"/>
    <w:rPr>
      <w:b/>
      <w:bCs/>
    </w:rPr>
  </w:style>
  <w:style w:type="character" w:customStyle="1" w:styleId="CommentSubjectChar">
    <w:name w:val="Comment Subject Char"/>
    <w:basedOn w:val="CommentTextChar"/>
    <w:link w:val="CommentSubject"/>
    <w:uiPriority w:val="99"/>
    <w:semiHidden/>
    <w:rsid w:val="0034604B"/>
    <w:rPr>
      <w:b/>
      <w:bCs/>
      <w:sz w:val="20"/>
      <w:szCs w:val="20"/>
    </w:rPr>
  </w:style>
  <w:style w:type="paragraph" w:styleId="BalloonText">
    <w:name w:val="Balloon Text"/>
    <w:basedOn w:val="Normal"/>
    <w:link w:val="BalloonTextChar"/>
    <w:uiPriority w:val="99"/>
    <w:semiHidden/>
    <w:unhideWhenUsed/>
    <w:rsid w:val="00346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04B"/>
    <w:rPr>
      <w:rFonts w:ascii="Tahoma" w:hAnsi="Tahoma" w:cs="Tahoma"/>
      <w:sz w:val="16"/>
      <w:szCs w:val="16"/>
    </w:rPr>
  </w:style>
  <w:style w:type="paragraph" w:styleId="NormalWeb">
    <w:name w:val="Normal (Web)"/>
    <w:basedOn w:val="Normal"/>
    <w:uiPriority w:val="99"/>
    <w:semiHidden/>
    <w:unhideWhenUsed/>
    <w:rsid w:val="00896A6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2411">
      <w:bodyDiv w:val="1"/>
      <w:marLeft w:val="0"/>
      <w:marRight w:val="0"/>
      <w:marTop w:val="0"/>
      <w:marBottom w:val="0"/>
      <w:divBdr>
        <w:top w:val="none" w:sz="0" w:space="0" w:color="auto"/>
        <w:left w:val="none" w:sz="0" w:space="0" w:color="auto"/>
        <w:bottom w:val="none" w:sz="0" w:space="0" w:color="auto"/>
        <w:right w:val="none" w:sz="0" w:space="0" w:color="auto"/>
      </w:divBdr>
    </w:div>
    <w:div w:id="820731500">
      <w:bodyDiv w:val="1"/>
      <w:marLeft w:val="0"/>
      <w:marRight w:val="0"/>
      <w:marTop w:val="0"/>
      <w:marBottom w:val="0"/>
      <w:divBdr>
        <w:top w:val="none" w:sz="0" w:space="0" w:color="auto"/>
        <w:left w:val="none" w:sz="0" w:space="0" w:color="auto"/>
        <w:bottom w:val="none" w:sz="0" w:space="0" w:color="auto"/>
        <w:right w:val="none" w:sz="0" w:space="0" w:color="auto"/>
      </w:divBdr>
    </w:div>
    <w:div w:id="893587076">
      <w:bodyDiv w:val="1"/>
      <w:marLeft w:val="0"/>
      <w:marRight w:val="0"/>
      <w:marTop w:val="0"/>
      <w:marBottom w:val="0"/>
      <w:divBdr>
        <w:top w:val="none" w:sz="0" w:space="0" w:color="auto"/>
        <w:left w:val="none" w:sz="0" w:space="0" w:color="auto"/>
        <w:bottom w:val="none" w:sz="0" w:space="0" w:color="auto"/>
        <w:right w:val="none" w:sz="0" w:space="0" w:color="auto"/>
      </w:divBdr>
    </w:div>
    <w:div w:id="1061441731">
      <w:bodyDiv w:val="1"/>
      <w:marLeft w:val="0"/>
      <w:marRight w:val="0"/>
      <w:marTop w:val="0"/>
      <w:marBottom w:val="0"/>
      <w:divBdr>
        <w:top w:val="none" w:sz="0" w:space="0" w:color="auto"/>
        <w:left w:val="none" w:sz="0" w:space="0" w:color="auto"/>
        <w:bottom w:val="none" w:sz="0" w:space="0" w:color="auto"/>
        <w:right w:val="none" w:sz="0" w:space="0" w:color="auto"/>
      </w:divBdr>
    </w:div>
    <w:div w:id="1435595370">
      <w:bodyDiv w:val="1"/>
      <w:marLeft w:val="0"/>
      <w:marRight w:val="0"/>
      <w:marTop w:val="0"/>
      <w:marBottom w:val="0"/>
      <w:divBdr>
        <w:top w:val="none" w:sz="0" w:space="0" w:color="auto"/>
        <w:left w:val="none" w:sz="0" w:space="0" w:color="auto"/>
        <w:bottom w:val="none" w:sz="0" w:space="0" w:color="auto"/>
        <w:right w:val="none" w:sz="0" w:space="0" w:color="auto"/>
      </w:divBdr>
    </w:div>
    <w:div w:id="1490057460">
      <w:bodyDiv w:val="1"/>
      <w:marLeft w:val="0"/>
      <w:marRight w:val="0"/>
      <w:marTop w:val="0"/>
      <w:marBottom w:val="0"/>
      <w:divBdr>
        <w:top w:val="none" w:sz="0" w:space="0" w:color="auto"/>
        <w:left w:val="none" w:sz="0" w:space="0" w:color="auto"/>
        <w:bottom w:val="none" w:sz="0" w:space="0" w:color="auto"/>
        <w:right w:val="none" w:sz="0" w:space="0" w:color="auto"/>
      </w:divBdr>
    </w:div>
    <w:div w:id="1651203797">
      <w:bodyDiv w:val="1"/>
      <w:marLeft w:val="0"/>
      <w:marRight w:val="0"/>
      <w:marTop w:val="0"/>
      <w:marBottom w:val="0"/>
      <w:divBdr>
        <w:top w:val="none" w:sz="0" w:space="0" w:color="auto"/>
        <w:left w:val="none" w:sz="0" w:space="0" w:color="auto"/>
        <w:bottom w:val="none" w:sz="0" w:space="0" w:color="auto"/>
        <w:right w:val="none" w:sz="0" w:space="0" w:color="auto"/>
      </w:divBdr>
    </w:div>
    <w:div w:id="188540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oolDPO@cheshirewestandchester.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8B40B-237E-41A7-875C-F653CCAE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5069</Words>
  <Characters>28896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WATERS, Martin</dc:creator>
  <cp:lastModifiedBy>Head</cp:lastModifiedBy>
  <cp:revision>7</cp:revision>
  <dcterms:created xsi:type="dcterms:W3CDTF">2022-01-27T11:34:00Z</dcterms:created>
  <dcterms:modified xsi:type="dcterms:W3CDTF">2026-03-14T10:19:00Z</dcterms:modified>
</cp:coreProperties>
</file>