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D6B" w:rsidRPr="00EE2ACB" w:rsidRDefault="00EE2ACB" w:rsidP="00EE2AC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-942340</wp:posOffset>
            </wp:positionH>
            <wp:positionV relativeFrom="paragraph">
              <wp:posOffset>-778304</wp:posOffset>
            </wp:positionV>
            <wp:extent cx="7564120" cy="10720070"/>
            <wp:effectExtent l="0" t="0" r="0" b="5080"/>
            <wp:wrapNone/>
            <wp:docPr id="2" name="Picture 0" descr="Word Cover_Re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ord Cover_Repo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1072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2B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5972810</wp:posOffset>
                </wp:positionV>
                <wp:extent cx="5801360" cy="2497455"/>
                <wp:effectExtent l="4445" t="635" r="444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360" cy="249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5515" w:rsidRDefault="00A15515" w:rsidP="000E234E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SEN and Disability</w:t>
                            </w:r>
                          </w:p>
                          <w:p w:rsidR="00A15515" w:rsidRPr="007545A7" w:rsidRDefault="00A15515" w:rsidP="000E234E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7545A7">
                              <w:rPr>
                                <w:b/>
                                <w:sz w:val="48"/>
                                <w:szCs w:val="48"/>
                              </w:rPr>
                              <w:t>Local Offer: Primary Settings</w:t>
                            </w:r>
                          </w:p>
                          <w:p w:rsidR="00A15515" w:rsidRPr="00544391" w:rsidRDefault="00A15515" w:rsidP="000E234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365635">
                              <w:rPr>
                                <w:sz w:val="44"/>
                                <w:szCs w:val="44"/>
                              </w:rPr>
                              <w:t>Mainstream, Short Stay Schools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, Special Schools and Academies</w:t>
                            </w:r>
                          </w:p>
                          <w:p w:rsidR="00A15515" w:rsidRPr="00B52053" w:rsidRDefault="00A15515" w:rsidP="000E234E">
                            <w:pPr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8C1E48">
                              <w:rPr>
                                <w:color w:val="auto"/>
                                <w:sz w:val="44"/>
                                <w:szCs w:val="44"/>
                              </w:rPr>
                              <w:t>Name of School:</w:t>
                            </w:r>
                            <w:r>
                              <w:rPr>
                                <w:color w:val="auto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D3C20" w:rsidRPr="009D3C20">
                              <w:rPr>
                                <w:color w:val="auto"/>
                                <w:sz w:val="44"/>
                                <w:szCs w:val="44"/>
                              </w:rPr>
                              <w:t>Roebuck Primary School</w:t>
                            </w:r>
                          </w:p>
                          <w:p w:rsidR="00A15515" w:rsidRPr="00B52053" w:rsidRDefault="00A15515" w:rsidP="000E234E">
                            <w:pPr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8C1E48">
                              <w:rPr>
                                <w:color w:val="auto"/>
                                <w:sz w:val="44"/>
                                <w:szCs w:val="44"/>
                              </w:rPr>
                              <w:t>School Number:</w:t>
                            </w:r>
                            <w:r w:rsidRPr="00AB2BB4">
                              <w:rPr>
                                <w:color w:val="auto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9D3C20" w:rsidRPr="009D3C20">
                              <w:rPr>
                                <w:color w:val="auto"/>
                                <w:sz w:val="44"/>
                                <w:szCs w:val="44"/>
                              </w:rPr>
                              <w:t>06021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65pt;margin-top:470.3pt;width:456.8pt;height:1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" stroked="f">
                <v:textbox>
                  <w:txbxContent>
                    <w:p w:rsidR="00A15515" w:rsidRDefault="00A15515" w:rsidP="000E234E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SEN and Disability</w:t>
                      </w:r>
                    </w:p>
                    <w:p w:rsidR="00A15515" w:rsidRPr="007545A7" w:rsidRDefault="00A15515" w:rsidP="000E234E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7545A7">
                        <w:rPr>
                          <w:b/>
                          <w:sz w:val="48"/>
                          <w:szCs w:val="48"/>
                        </w:rPr>
                        <w:t>Local Offer: Primary Settings</w:t>
                      </w:r>
                    </w:p>
                    <w:p w:rsidR="00A15515" w:rsidRPr="00544391" w:rsidRDefault="00A15515" w:rsidP="000E234E">
                      <w:pPr>
                        <w:rPr>
                          <w:sz w:val="44"/>
                          <w:szCs w:val="44"/>
                        </w:rPr>
                      </w:pPr>
                      <w:r w:rsidRPr="00365635">
                        <w:rPr>
                          <w:sz w:val="44"/>
                          <w:szCs w:val="44"/>
                        </w:rPr>
                        <w:t>Mainstream, Short Stay Schools</w:t>
                      </w:r>
                      <w:r>
                        <w:rPr>
                          <w:sz w:val="44"/>
                          <w:szCs w:val="44"/>
                        </w:rPr>
                        <w:t>, Special Schools and Academies</w:t>
                      </w:r>
                    </w:p>
                    <w:p w:rsidR="00A15515" w:rsidRPr="00B52053" w:rsidRDefault="00A15515" w:rsidP="000E234E">
                      <w:pPr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8C1E48">
                        <w:rPr>
                          <w:color w:val="auto"/>
                          <w:sz w:val="44"/>
                          <w:szCs w:val="44"/>
                        </w:rPr>
                        <w:t>Name of School:</w:t>
                      </w:r>
                      <w:r>
                        <w:rPr>
                          <w:color w:val="auto"/>
                          <w:sz w:val="44"/>
                          <w:szCs w:val="44"/>
                        </w:rPr>
                        <w:t xml:space="preserve"> </w:t>
                      </w:r>
                      <w:r w:rsidR="009D3C20" w:rsidRPr="009D3C20">
                        <w:rPr>
                          <w:color w:val="auto"/>
                          <w:sz w:val="44"/>
                          <w:szCs w:val="44"/>
                        </w:rPr>
                        <w:t>Roebuck Primary School</w:t>
                      </w:r>
                    </w:p>
                    <w:p w:rsidR="00A15515" w:rsidRPr="00B52053" w:rsidRDefault="00A15515" w:rsidP="000E234E">
                      <w:pPr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8C1E48">
                        <w:rPr>
                          <w:color w:val="auto"/>
                          <w:sz w:val="44"/>
                          <w:szCs w:val="44"/>
                        </w:rPr>
                        <w:t>School Number:</w:t>
                      </w:r>
                      <w:r w:rsidRPr="00AB2BB4">
                        <w:rPr>
                          <w:color w:val="auto"/>
                          <w:sz w:val="44"/>
                          <w:szCs w:val="44"/>
                        </w:rPr>
                        <w:t xml:space="preserve">  </w:t>
                      </w:r>
                      <w:r w:rsidR="009D3C20" w:rsidRPr="009D3C20">
                        <w:rPr>
                          <w:color w:val="auto"/>
                          <w:sz w:val="44"/>
                          <w:szCs w:val="44"/>
                        </w:rPr>
                        <w:t>06021</w:t>
                      </w:r>
                    </w:p>
                  </w:txbxContent>
                </v:textbox>
              </v:shape>
            </w:pict>
          </mc:Fallback>
        </mc:AlternateContent>
      </w:r>
      <w:r w:rsidR="000E234E">
        <w:br w:type="page"/>
      </w:r>
    </w:p>
    <w:p w:rsidR="00314D6B" w:rsidRDefault="00314D6B" w:rsidP="00427733">
      <w:pPr>
        <w:spacing w:after="0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549"/>
        <w:gridCol w:w="638"/>
        <w:gridCol w:w="200"/>
        <w:gridCol w:w="1417"/>
        <w:gridCol w:w="4062"/>
      </w:tblGrid>
      <w:tr w:rsidR="00314D6B" w:rsidTr="00EE2ACB">
        <w:trPr>
          <w:cantSplit/>
          <w:trHeight w:val="552"/>
        </w:trPr>
        <w:tc>
          <w:tcPr>
            <w:tcW w:w="1998" w:type="dxa"/>
            <w:vMerge w:val="restart"/>
            <w:shd w:val="clear" w:color="auto" w:fill="E0E0E0"/>
          </w:tcPr>
          <w:p w:rsidR="00314D6B" w:rsidRDefault="00314D6B" w:rsidP="00314D6B">
            <w:pPr>
              <w:jc w:val="left"/>
              <w:rPr>
                <w:b/>
              </w:rPr>
            </w:pPr>
          </w:p>
          <w:p w:rsidR="00314D6B" w:rsidRDefault="00314D6B" w:rsidP="00314D6B">
            <w:pPr>
              <w:jc w:val="left"/>
              <w:rPr>
                <w:b/>
              </w:rPr>
            </w:pPr>
            <w:r>
              <w:rPr>
                <w:b/>
              </w:rPr>
              <w:t xml:space="preserve">School/Academy Name and Address </w:t>
            </w:r>
          </w:p>
          <w:p w:rsidR="00314D6B" w:rsidRDefault="00314D6B" w:rsidP="00314D6B">
            <w:pPr>
              <w:jc w:val="left"/>
              <w:rPr>
                <w:b/>
              </w:rPr>
            </w:pPr>
          </w:p>
        </w:tc>
        <w:tc>
          <w:tcPr>
            <w:tcW w:w="2392" w:type="dxa"/>
            <w:gridSpan w:val="3"/>
            <w:vMerge w:val="restart"/>
          </w:tcPr>
          <w:p w:rsidR="00314D6B" w:rsidRPr="00EE2ACB" w:rsidRDefault="009D3C20" w:rsidP="00314D6B">
            <w:pPr>
              <w:jc w:val="left"/>
              <w:rPr>
                <w:b/>
                <w:sz w:val="22"/>
                <w:szCs w:val="22"/>
              </w:rPr>
            </w:pPr>
            <w:r w:rsidRPr="00EE2ACB">
              <w:rPr>
                <w:b/>
                <w:sz w:val="22"/>
                <w:szCs w:val="22"/>
              </w:rPr>
              <w:t>Roebuck Primary School</w:t>
            </w:r>
          </w:p>
          <w:p w:rsidR="009D3C20" w:rsidRPr="00EE2ACB" w:rsidRDefault="009D3C20" w:rsidP="00314D6B">
            <w:pPr>
              <w:jc w:val="left"/>
              <w:rPr>
                <w:b/>
                <w:sz w:val="22"/>
                <w:szCs w:val="22"/>
              </w:rPr>
            </w:pPr>
            <w:r w:rsidRPr="00EE2ACB">
              <w:rPr>
                <w:b/>
                <w:sz w:val="22"/>
                <w:szCs w:val="22"/>
              </w:rPr>
              <w:t>Inkerman Street</w:t>
            </w:r>
          </w:p>
          <w:p w:rsidR="009D3C20" w:rsidRDefault="009D3C20" w:rsidP="00314D6B">
            <w:pPr>
              <w:jc w:val="left"/>
              <w:rPr>
                <w:b/>
                <w:sz w:val="28"/>
              </w:rPr>
            </w:pPr>
            <w:r w:rsidRPr="00EE2ACB">
              <w:rPr>
                <w:b/>
                <w:sz w:val="22"/>
                <w:szCs w:val="22"/>
              </w:rPr>
              <w:t>Preston</w:t>
            </w:r>
          </w:p>
        </w:tc>
        <w:tc>
          <w:tcPr>
            <w:tcW w:w="326" w:type="dxa"/>
            <w:shd w:val="clear" w:color="auto" w:fill="E0E0E0"/>
          </w:tcPr>
          <w:p w:rsidR="00314D6B" w:rsidRDefault="00314D6B" w:rsidP="00314D6B">
            <w:pPr>
              <w:jc w:val="left"/>
              <w:rPr>
                <w:b/>
              </w:rPr>
            </w:pPr>
            <w:r>
              <w:rPr>
                <w:b/>
              </w:rPr>
              <w:t>Telephone</w:t>
            </w:r>
          </w:p>
          <w:p w:rsidR="00314D6B" w:rsidRDefault="00314D6B" w:rsidP="00314D6B">
            <w:pPr>
              <w:jc w:val="left"/>
              <w:rPr>
                <w:b/>
                <w:sz w:val="20"/>
              </w:rPr>
            </w:pPr>
            <w:r>
              <w:rPr>
                <w:b/>
              </w:rPr>
              <w:t>Number</w:t>
            </w:r>
          </w:p>
        </w:tc>
        <w:tc>
          <w:tcPr>
            <w:tcW w:w="4300" w:type="dxa"/>
          </w:tcPr>
          <w:p w:rsidR="00314D6B" w:rsidRDefault="009D3C20" w:rsidP="00314D6B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01772 729337</w:t>
            </w:r>
          </w:p>
        </w:tc>
      </w:tr>
      <w:tr w:rsidR="00314D6B" w:rsidTr="00EE2ACB">
        <w:trPr>
          <w:cantSplit/>
          <w:trHeight w:val="552"/>
        </w:trPr>
        <w:tc>
          <w:tcPr>
            <w:tcW w:w="1998" w:type="dxa"/>
            <w:vMerge/>
            <w:tcBorders>
              <w:bottom w:val="single" w:sz="4" w:space="0" w:color="auto"/>
            </w:tcBorders>
            <w:shd w:val="clear" w:color="auto" w:fill="E0E0E0"/>
          </w:tcPr>
          <w:p w:rsidR="00314D6B" w:rsidRDefault="00314D6B" w:rsidP="00314D6B">
            <w:pPr>
              <w:jc w:val="left"/>
              <w:rPr>
                <w:b/>
              </w:rPr>
            </w:pPr>
          </w:p>
        </w:tc>
        <w:tc>
          <w:tcPr>
            <w:tcW w:w="2392" w:type="dxa"/>
            <w:gridSpan w:val="3"/>
            <w:vMerge/>
          </w:tcPr>
          <w:p w:rsidR="00314D6B" w:rsidRDefault="00314D6B" w:rsidP="00314D6B">
            <w:pPr>
              <w:jc w:val="left"/>
              <w:rPr>
                <w:b/>
                <w:sz w:val="28"/>
              </w:rPr>
            </w:pPr>
          </w:p>
        </w:tc>
        <w:tc>
          <w:tcPr>
            <w:tcW w:w="326" w:type="dxa"/>
            <w:shd w:val="clear" w:color="auto" w:fill="E0E0E0"/>
          </w:tcPr>
          <w:p w:rsidR="00314D6B" w:rsidRDefault="00314D6B" w:rsidP="00314D6B">
            <w:pPr>
              <w:jc w:val="left"/>
              <w:rPr>
                <w:b/>
              </w:rPr>
            </w:pPr>
            <w:r>
              <w:rPr>
                <w:b/>
              </w:rPr>
              <w:t>Website</w:t>
            </w:r>
          </w:p>
          <w:p w:rsidR="00314D6B" w:rsidRDefault="00314D6B" w:rsidP="00314D6B">
            <w:pPr>
              <w:jc w:val="left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4300" w:type="dxa"/>
          </w:tcPr>
          <w:p w:rsidR="00C63847" w:rsidRPr="00EE2ACB" w:rsidRDefault="00C63847" w:rsidP="00314D6B">
            <w:pPr>
              <w:jc w:val="left"/>
              <w:rPr>
                <w:b/>
              </w:rPr>
            </w:pPr>
            <w:r w:rsidRPr="00304830">
              <w:rPr>
                <w:rStyle w:val="Hyperlink"/>
                <w:rFonts w:cs="Helvetica-Light"/>
                <w:b/>
              </w:rPr>
              <w:t>http://www.roebuck.lancs.sch.uk/</w:t>
            </w:r>
          </w:p>
        </w:tc>
      </w:tr>
      <w:tr w:rsidR="00314D6B" w:rsidTr="00EE2ACB">
        <w:trPr>
          <w:cantSplit/>
          <w:trHeight w:val="378"/>
        </w:trPr>
        <w:tc>
          <w:tcPr>
            <w:tcW w:w="1998" w:type="dxa"/>
            <w:vMerge w:val="restart"/>
            <w:shd w:val="clear" w:color="auto" w:fill="E0E0E0"/>
          </w:tcPr>
          <w:p w:rsidR="00314D6B" w:rsidRDefault="00314D6B" w:rsidP="00314D6B">
            <w:pPr>
              <w:jc w:val="left"/>
              <w:rPr>
                <w:b/>
                <w:sz w:val="20"/>
              </w:rPr>
            </w:pPr>
            <w:r>
              <w:rPr>
                <w:b/>
              </w:rPr>
              <w:t>Does the school specialise in meeting the needs of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 xml:space="preserve">children with a particular type of SEN? </w:t>
            </w:r>
          </w:p>
        </w:tc>
        <w:tc>
          <w:tcPr>
            <w:tcW w:w="598" w:type="dxa"/>
          </w:tcPr>
          <w:p w:rsidR="00314D6B" w:rsidRPr="00314D6B" w:rsidRDefault="00314D6B" w:rsidP="00314D6B">
            <w:pPr>
              <w:jc w:val="left"/>
              <w:rPr>
                <w:b/>
              </w:rPr>
            </w:pPr>
            <w:r w:rsidRPr="00314D6B">
              <w:rPr>
                <w:b/>
                <w:sz w:val="22"/>
              </w:rPr>
              <w:t>No</w:t>
            </w:r>
          </w:p>
        </w:tc>
        <w:tc>
          <w:tcPr>
            <w:tcW w:w="658" w:type="dxa"/>
          </w:tcPr>
          <w:p w:rsidR="00314D6B" w:rsidRDefault="00314D6B" w:rsidP="00314D6B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5762" w:type="dxa"/>
            <w:gridSpan w:val="3"/>
            <w:vMerge w:val="restart"/>
          </w:tcPr>
          <w:p w:rsidR="00314D6B" w:rsidRDefault="00314D6B" w:rsidP="00314D6B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If yes, please give details:</w:t>
            </w:r>
          </w:p>
          <w:p w:rsidR="00314D6B" w:rsidRDefault="00314D6B" w:rsidP="00314D6B">
            <w:pPr>
              <w:jc w:val="left"/>
              <w:rPr>
                <w:b/>
              </w:rPr>
            </w:pPr>
          </w:p>
          <w:p w:rsidR="00314D6B" w:rsidRDefault="00314D6B" w:rsidP="00314D6B">
            <w:pPr>
              <w:jc w:val="left"/>
              <w:rPr>
                <w:b/>
              </w:rPr>
            </w:pPr>
          </w:p>
        </w:tc>
      </w:tr>
      <w:tr w:rsidR="00314D6B" w:rsidTr="00EE2ACB">
        <w:trPr>
          <w:cantSplit/>
          <w:trHeight w:val="416"/>
        </w:trPr>
        <w:tc>
          <w:tcPr>
            <w:tcW w:w="1998" w:type="dxa"/>
            <w:vMerge/>
            <w:shd w:val="clear" w:color="auto" w:fill="E0E0E0"/>
          </w:tcPr>
          <w:p w:rsidR="00314D6B" w:rsidRDefault="00314D6B" w:rsidP="00314D6B">
            <w:pPr>
              <w:jc w:val="left"/>
              <w:rPr>
                <w:b/>
              </w:rPr>
            </w:pPr>
          </w:p>
        </w:tc>
        <w:tc>
          <w:tcPr>
            <w:tcW w:w="598" w:type="dxa"/>
          </w:tcPr>
          <w:p w:rsidR="009D3C20" w:rsidRDefault="009D3C20" w:rsidP="00314D6B">
            <w:pPr>
              <w:jc w:val="left"/>
              <w:rPr>
                <w:b/>
                <w:sz w:val="28"/>
              </w:rPr>
            </w:pPr>
          </w:p>
          <w:p w:rsidR="00314D6B" w:rsidRDefault="009D3C20" w:rsidP="00314D6B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sym w:font="Wingdings" w:char="F0FC"/>
            </w:r>
          </w:p>
        </w:tc>
        <w:tc>
          <w:tcPr>
            <w:tcW w:w="658" w:type="dxa"/>
          </w:tcPr>
          <w:p w:rsidR="00314D6B" w:rsidRDefault="00314D6B" w:rsidP="00314D6B">
            <w:pPr>
              <w:jc w:val="left"/>
              <w:rPr>
                <w:b/>
                <w:sz w:val="28"/>
              </w:rPr>
            </w:pPr>
          </w:p>
        </w:tc>
        <w:tc>
          <w:tcPr>
            <w:tcW w:w="5762" w:type="dxa"/>
            <w:gridSpan w:val="3"/>
            <w:vMerge/>
          </w:tcPr>
          <w:p w:rsidR="00314D6B" w:rsidRDefault="00314D6B" w:rsidP="00314D6B">
            <w:pPr>
              <w:jc w:val="left"/>
              <w:rPr>
                <w:b/>
                <w:sz w:val="28"/>
              </w:rPr>
            </w:pPr>
          </w:p>
        </w:tc>
      </w:tr>
      <w:tr w:rsidR="00314D6B" w:rsidTr="00EE2ACB">
        <w:tc>
          <w:tcPr>
            <w:tcW w:w="1998" w:type="dxa"/>
            <w:shd w:val="clear" w:color="auto" w:fill="E0E0E0"/>
          </w:tcPr>
          <w:p w:rsidR="00314D6B" w:rsidRDefault="00314D6B" w:rsidP="00314D6B">
            <w:pPr>
              <w:jc w:val="left"/>
              <w:rPr>
                <w:b/>
              </w:rPr>
            </w:pPr>
            <w:r>
              <w:rPr>
                <w:b/>
              </w:rPr>
              <w:t>What age range of pupils does the school cater for?</w:t>
            </w:r>
          </w:p>
        </w:tc>
        <w:tc>
          <w:tcPr>
            <w:tcW w:w="7018" w:type="dxa"/>
            <w:gridSpan w:val="5"/>
          </w:tcPr>
          <w:p w:rsidR="00314D6B" w:rsidRPr="00DB6980" w:rsidRDefault="00314D6B" w:rsidP="00314D6B">
            <w:pPr>
              <w:jc w:val="left"/>
              <w:rPr>
                <w:b/>
                <w:color w:val="FF0000"/>
                <w:sz w:val="28"/>
              </w:rPr>
            </w:pPr>
          </w:p>
          <w:p w:rsidR="009D3C20" w:rsidRDefault="00F53968" w:rsidP="00314D6B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9D3C20">
              <w:rPr>
                <w:b/>
                <w:sz w:val="28"/>
              </w:rPr>
              <w:t>-11</w:t>
            </w:r>
          </w:p>
        </w:tc>
      </w:tr>
      <w:tr w:rsidR="00314D6B" w:rsidTr="00EE2ACB">
        <w:tc>
          <w:tcPr>
            <w:tcW w:w="1998" w:type="dxa"/>
            <w:shd w:val="clear" w:color="auto" w:fill="E0E0E0"/>
          </w:tcPr>
          <w:p w:rsidR="00314D6B" w:rsidRDefault="00314D6B" w:rsidP="00314D6B">
            <w:pPr>
              <w:jc w:val="left"/>
              <w:rPr>
                <w:b/>
              </w:rPr>
            </w:pPr>
            <w:r>
              <w:rPr>
                <w:b/>
              </w:rPr>
              <w:t>Name and contact details of your school’s SENCO</w:t>
            </w:r>
          </w:p>
        </w:tc>
        <w:tc>
          <w:tcPr>
            <w:tcW w:w="7018" w:type="dxa"/>
            <w:gridSpan w:val="5"/>
          </w:tcPr>
          <w:p w:rsidR="00314D6B" w:rsidRDefault="00D835CF" w:rsidP="00A1551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Mrs </w:t>
            </w:r>
            <w:proofErr w:type="spellStart"/>
            <w:r w:rsidR="00EE2ACB">
              <w:rPr>
                <w:b/>
                <w:sz w:val="28"/>
              </w:rPr>
              <w:t>M.Roy</w:t>
            </w:r>
            <w:proofErr w:type="spellEnd"/>
          </w:p>
          <w:p w:rsidR="009D3C20" w:rsidRDefault="009D3C20" w:rsidP="00A1551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senco@roebuck.lancs.sch.uk</w:t>
            </w:r>
          </w:p>
          <w:p w:rsidR="00314D6B" w:rsidRDefault="00314D6B" w:rsidP="00A15515">
            <w:pPr>
              <w:rPr>
                <w:b/>
                <w:sz w:val="28"/>
              </w:rPr>
            </w:pPr>
          </w:p>
        </w:tc>
      </w:tr>
    </w:tbl>
    <w:p w:rsidR="00314D6B" w:rsidRDefault="00314D6B" w:rsidP="00314D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1723"/>
        <w:gridCol w:w="996"/>
        <w:gridCol w:w="4364"/>
      </w:tblGrid>
      <w:tr w:rsidR="00314D6B" w:rsidTr="00A15515">
        <w:tc>
          <w:tcPr>
            <w:tcW w:w="3348" w:type="dxa"/>
            <w:shd w:val="clear" w:color="auto" w:fill="E0E0E0"/>
          </w:tcPr>
          <w:p w:rsidR="00314D6B" w:rsidRDefault="00314D6B" w:rsidP="00314D6B">
            <w:pPr>
              <w:jc w:val="left"/>
              <w:rPr>
                <w:b/>
              </w:rPr>
            </w:pPr>
            <w:r>
              <w:rPr>
                <w:b/>
              </w:rPr>
              <w:t>Name of Person/Job Title</w:t>
            </w:r>
          </w:p>
          <w:p w:rsidR="00314D6B" w:rsidRDefault="00314D6B" w:rsidP="00A15515">
            <w:pPr>
              <w:rPr>
                <w:b/>
              </w:rPr>
            </w:pPr>
          </w:p>
        </w:tc>
        <w:tc>
          <w:tcPr>
            <w:tcW w:w="10826" w:type="dxa"/>
            <w:gridSpan w:val="3"/>
          </w:tcPr>
          <w:p w:rsidR="00314D6B" w:rsidRDefault="00EE2ACB" w:rsidP="00EE2AC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Mrs J. Alexander-Steele</w:t>
            </w:r>
          </w:p>
        </w:tc>
      </w:tr>
      <w:tr w:rsidR="009D3C20" w:rsidTr="00A15515">
        <w:tc>
          <w:tcPr>
            <w:tcW w:w="3348" w:type="dxa"/>
            <w:shd w:val="clear" w:color="auto" w:fill="E0E0E0"/>
          </w:tcPr>
          <w:p w:rsidR="00314D6B" w:rsidRDefault="00314D6B" w:rsidP="00314D6B">
            <w:pPr>
              <w:jc w:val="left"/>
              <w:rPr>
                <w:b/>
              </w:rPr>
            </w:pPr>
            <w:r>
              <w:rPr>
                <w:b/>
              </w:rPr>
              <w:t>Contact telephone number</w:t>
            </w:r>
          </w:p>
          <w:p w:rsidR="00314D6B" w:rsidRDefault="00314D6B" w:rsidP="00A15515">
            <w:pPr>
              <w:rPr>
                <w:b/>
              </w:rPr>
            </w:pPr>
          </w:p>
        </w:tc>
        <w:tc>
          <w:tcPr>
            <w:tcW w:w="3699" w:type="dxa"/>
          </w:tcPr>
          <w:p w:rsidR="00314D6B" w:rsidRDefault="009D3C20" w:rsidP="00A1551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01772 729337</w:t>
            </w:r>
          </w:p>
        </w:tc>
        <w:tc>
          <w:tcPr>
            <w:tcW w:w="1476" w:type="dxa"/>
            <w:shd w:val="clear" w:color="auto" w:fill="E0E0E0"/>
          </w:tcPr>
          <w:p w:rsidR="00314D6B" w:rsidRDefault="00314D6B" w:rsidP="00314D6B">
            <w:pPr>
              <w:jc w:val="left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5651" w:type="dxa"/>
          </w:tcPr>
          <w:p w:rsidR="00314D6B" w:rsidRDefault="005114E1" w:rsidP="00A15515">
            <w:pPr>
              <w:rPr>
                <w:b/>
                <w:sz w:val="28"/>
              </w:rPr>
            </w:pPr>
            <w:hyperlink r:id="rId9" w:history="1">
              <w:r w:rsidR="00304830" w:rsidRPr="00DF090B">
                <w:rPr>
                  <w:rStyle w:val="Hyperlink"/>
                  <w:rFonts w:cs="Helvetica-Light"/>
                  <w:b/>
                  <w:sz w:val="28"/>
                </w:rPr>
                <w:t>head@roebuck.lancs.sch.uk</w:t>
              </w:r>
            </w:hyperlink>
          </w:p>
          <w:p w:rsidR="00304830" w:rsidRDefault="00304830" w:rsidP="00A15515">
            <w:pPr>
              <w:rPr>
                <w:b/>
                <w:sz w:val="28"/>
              </w:rPr>
            </w:pPr>
          </w:p>
        </w:tc>
      </w:tr>
    </w:tbl>
    <w:p w:rsidR="00314D6B" w:rsidRDefault="00314D6B" w:rsidP="00427733">
      <w:pPr>
        <w:spacing w:after="0"/>
      </w:pPr>
    </w:p>
    <w:p w:rsidR="00314D6B" w:rsidRDefault="00314D6B" w:rsidP="00427733">
      <w:pPr>
        <w:spacing w:after="0"/>
      </w:pPr>
    </w:p>
    <w:p w:rsidR="00314D6B" w:rsidRDefault="00314D6B" w:rsidP="00314D6B">
      <w:r>
        <w:t>I confirm that our Local Offer has now been published on the school/academy website.</w:t>
      </w:r>
    </w:p>
    <w:p w:rsidR="00314D6B" w:rsidRDefault="00314D6B" w:rsidP="00427733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082"/>
        <w:gridCol w:w="1411"/>
        <w:gridCol w:w="2373"/>
      </w:tblGrid>
      <w:tr w:rsidR="00314D6B" w:rsidTr="00176BA0">
        <w:tc>
          <w:tcPr>
            <w:tcW w:w="2376" w:type="dxa"/>
            <w:shd w:val="clear" w:color="auto" w:fill="E0E0E0"/>
          </w:tcPr>
          <w:p w:rsidR="00314D6B" w:rsidRDefault="00314D6B" w:rsidP="00314D6B">
            <w:pPr>
              <w:jc w:val="left"/>
              <w:rPr>
                <w:b/>
              </w:rPr>
            </w:pPr>
            <w:r>
              <w:rPr>
                <w:b/>
              </w:rPr>
              <w:t xml:space="preserve">Please give the URL for the direct link to your school’s Local Offer </w:t>
            </w:r>
          </w:p>
        </w:tc>
        <w:tc>
          <w:tcPr>
            <w:tcW w:w="6866" w:type="dxa"/>
            <w:gridSpan w:val="3"/>
          </w:tcPr>
          <w:p w:rsidR="000D70A3" w:rsidRPr="00176BA0" w:rsidRDefault="005114E1" w:rsidP="00A15515">
            <w:pPr>
              <w:rPr>
                <w:b/>
                <w:color w:val="auto"/>
                <w:sz w:val="28"/>
              </w:rPr>
            </w:pPr>
            <w:hyperlink r:id="rId10" w:history="1">
              <w:r w:rsidR="000D70A3" w:rsidRPr="00DD053C">
                <w:rPr>
                  <w:rStyle w:val="Hyperlink"/>
                  <w:rFonts w:cs="Helvetica-Light"/>
                  <w:b/>
                  <w:sz w:val="28"/>
                </w:rPr>
                <w:t>http://www.roebuck.lancsngfl.ac.uk/index.php?category_id=7</w:t>
              </w:r>
            </w:hyperlink>
          </w:p>
        </w:tc>
      </w:tr>
      <w:tr w:rsidR="00314D6B" w:rsidTr="00176BA0">
        <w:tc>
          <w:tcPr>
            <w:tcW w:w="2376" w:type="dxa"/>
            <w:shd w:val="clear" w:color="auto" w:fill="E0E0E0"/>
          </w:tcPr>
          <w:p w:rsidR="00314D6B" w:rsidRDefault="00314D6B" w:rsidP="00314D6B">
            <w:pPr>
              <w:jc w:val="left"/>
              <w:rPr>
                <w:b/>
              </w:rPr>
            </w:pPr>
            <w:r>
              <w:rPr>
                <w:b/>
              </w:rPr>
              <w:t>Name</w:t>
            </w:r>
          </w:p>
          <w:p w:rsidR="00314D6B" w:rsidRDefault="00314D6B" w:rsidP="00A15515">
            <w:pPr>
              <w:rPr>
                <w:b/>
              </w:rPr>
            </w:pPr>
          </w:p>
        </w:tc>
        <w:tc>
          <w:tcPr>
            <w:tcW w:w="3082" w:type="dxa"/>
          </w:tcPr>
          <w:p w:rsidR="00314D6B" w:rsidRPr="005901FB" w:rsidRDefault="009D3C20" w:rsidP="00314D6B">
            <w:pPr>
              <w:jc w:val="left"/>
              <w:rPr>
                <w:b/>
              </w:rPr>
            </w:pPr>
            <w:r>
              <w:rPr>
                <w:b/>
              </w:rPr>
              <w:t>Roebuck Primary School</w:t>
            </w:r>
          </w:p>
        </w:tc>
        <w:tc>
          <w:tcPr>
            <w:tcW w:w="1411" w:type="dxa"/>
            <w:shd w:val="clear" w:color="auto" w:fill="D9D9D9"/>
          </w:tcPr>
          <w:p w:rsidR="00314D6B" w:rsidRPr="005901FB" w:rsidRDefault="00314D6B" w:rsidP="00314D6B">
            <w:pPr>
              <w:pStyle w:val="Heading1"/>
              <w:jc w:val="left"/>
              <w:rPr>
                <w:sz w:val="24"/>
                <w:szCs w:val="24"/>
              </w:rPr>
            </w:pPr>
            <w:r w:rsidRPr="005901FB">
              <w:rPr>
                <w:sz w:val="24"/>
                <w:szCs w:val="24"/>
              </w:rPr>
              <w:t>Date</w:t>
            </w:r>
          </w:p>
        </w:tc>
        <w:tc>
          <w:tcPr>
            <w:tcW w:w="2373" w:type="dxa"/>
          </w:tcPr>
          <w:p w:rsidR="00314D6B" w:rsidRDefault="005114E1" w:rsidP="00A15515">
            <w:pPr>
              <w:rPr>
                <w:b/>
                <w:sz w:val="28"/>
              </w:rPr>
            </w:pPr>
            <w:r>
              <w:rPr>
                <w:b/>
                <w:color w:val="auto"/>
                <w:sz w:val="28"/>
              </w:rPr>
              <w:t>28.01.2021</w:t>
            </w:r>
          </w:p>
        </w:tc>
      </w:tr>
    </w:tbl>
    <w:p w:rsidR="00427733" w:rsidRDefault="00427733" w:rsidP="00427733">
      <w:pPr>
        <w:jc w:val="left"/>
        <w:rPr>
          <w:b/>
          <w:bCs/>
        </w:rPr>
      </w:pPr>
    </w:p>
    <w:p w:rsidR="00427733" w:rsidRDefault="005114E1" w:rsidP="00427733">
      <w:pPr>
        <w:jc w:val="left"/>
      </w:pPr>
      <w:r>
        <w:lastRenderedPageBreak/>
        <w:t>Please note – due to COVID, we are having to adapt the way in which we carry out our SEND &amp; Inclusion policies. COVID updates are provided on our website &amp; DOJO.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0D5D73" w:rsidTr="00407F3C">
        <w:tc>
          <w:tcPr>
            <w:tcW w:w="9242" w:type="dxa"/>
            <w:shd w:val="clear" w:color="auto" w:fill="000000" w:themeFill="text1"/>
          </w:tcPr>
          <w:p w:rsidR="000D5D73" w:rsidRPr="00407F3C" w:rsidRDefault="000D5D73" w:rsidP="000D5D73">
            <w:pPr>
              <w:jc w:val="left"/>
              <w:rPr>
                <w:rFonts w:cs="Arial"/>
                <w:b/>
                <w:color w:val="FFFFFF" w:themeColor="background1"/>
              </w:rPr>
            </w:pPr>
            <w:r w:rsidRPr="00407F3C">
              <w:rPr>
                <w:rFonts w:cs="Arial"/>
                <w:b/>
                <w:color w:val="FFFFFF" w:themeColor="background1"/>
              </w:rPr>
              <w:t>Accessibility and Inclusion</w:t>
            </w:r>
          </w:p>
          <w:p w:rsidR="000D5D73" w:rsidRPr="00407F3C" w:rsidRDefault="000D5D73">
            <w:pPr>
              <w:rPr>
                <w:color w:val="FFFFFF" w:themeColor="background1"/>
              </w:rPr>
            </w:pPr>
          </w:p>
        </w:tc>
      </w:tr>
      <w:tr w:rsidR="000D5D73" w:rsidTr="00927C42">
        <w:tc>
          <w:tcPr>
            <w:tcW w:w="9242" w:type="dxa"/>
          </w:tcPr>
          <w:p w:rsidR="007B7556" w:rsidRDefault="007B7556" w:rsidP="007B7556">
            <w:pPr>
              <w:spacing w:after="0"/>
              <w:rPr>
                <w:b/>
              </w:rPr>
            </w:pPr>
            <w:r>
              <w:rPr>
                <w:b/>
              </w:rPr>
              <w:t>What the school provides-</w:t>
            </w:r>
          </w:p>
          <w:p w:rsidR="00DF5F2C" w:rsidRPr="00DF5F2C" w:rsidRDefault="00DF5F2C" w:rsidP="007B7556">
            <w:pPr>
              <w:autoSpaceDE/>
              <w:autoSpaceDN/>
              <w:adjustRightInd/>
              <w:spacing w:after="0" w:line="276" w:lineRule="auto"/>
              <w:jc w:val="left"/>
            </w:pPr>
          </w:p>
        </w:tc>
      </w:tr>
      <w:tr w:rsidR="000D5D73" w:rsidTr="00A15515">
        <w:trPr>
          <w:trHeight w:val="275"/>
        </w:trPr>
        <w:tc>
          <w:tcPr>
            <w:tcW w:w="9242" w:type="dxa"/>
          </w:tcPr>
          <w:p w:rsidR="00DF2151" w:rsidRDefault="007B7556" w:rsidP="00A15515">
            <w:pPr>
              <w:spacing w:after="0"/>
            </w:pPr>
            <w:r w:rsidRPr="007B7556">
              <w:rPr>
                <w:b/>
              </w:rPr>
              <w:t>Our building</w:t>
            </w:r>
            <w:r w:rsidR="00DF2151">
              <w:t>-</w:t>
            </w:r>
          </w:p>
          <w:p w:rsidR="007B7556" w:rsidRDefault="009D3C20" w:rsidP="00A15515">
            <w:pPr>
              <w:spacing w:after="0"/>
            </w:pPr>
            <w:r>
              <w:t>The school is</w:t>
            </w:r>
            <w:r w:rsidRPr="009D3C20">
              <w:t xml:space="preserve"> on a split level </w:t>
            </w:r>
            <w:r>
              <w:t xml:space="preserve">therefore we are </w:t>
            </w:r>
            <w:r w:rsidRPr="009D3C20">
              <w:t>not fully wh</w:t>
            </w:r>
            <w:r w:rsidR="005029B0">
              <w:t>eelchair accessible. However, there are only</w:t>
            </w:r>
            <w:r w:rsidRPr="009D3C20">
              <w:t xml:space="preserve"> two classrooms upstairs </w:t>
            </w:r>
            <w:r>
              <w:t xml:space="preserve">which means </w:t>
            </w:r>
            <w:r w:rsidR="005029B0">
              <w:t>alternative rooms can be used</w:t>
            </w:r>
            <w:r>
              <w:t xml:space="preserve"> where necessary. The school has buildings on several sites </w:t>
            </w:r>
            <w:r w:rsidR="007B7556">
              <w:t xml:space="preserve">including; the main school building, the canteen, the computer suite &amp; the sports hall. </w:t>
            </w:r>
            <w:r w:rsidR="005029B0">
              <w:t>There are three disabled toilets across the sites. There are no accessible parking spaces on site</w:t>
            </w:r>
            <w:r w:rsidR="00304830">
              <w:t xml:space="preserve"> at the main building</w:t>
            </w:r>
            <w:r w:rsidR="005029B0">
              <w:t>.</w:t>
            </w:r>
            <w:r w:rsidR="00304830">
              <w:t xml:space="preserve"> Disabled parking spaces are available at the sports hall on Parker Street.</w:t>
            </w:r>
            <w:r w:rsidR="005029B0">
              <w:t xml:space="preserve"> </w:t>
            </w:r>
          </w:p>
          <w:p w:rsidR="00DF2151" w:rsidRDefault="007B7556" w:rsidP="00A15515">
            <w:pPr>
              <w:spacing w:after="0"/>
            </w:pPr>
            <w:r w:rsidRPr="007B7556">
              <w:rPr>
                <w:b/>
              </w:rPr>
              <w:t>Sharing information</w:t>
            </w:r>
            <w:r>
              <w:t xml:space="preserve">- </w:t>
            </w:r>
          </w:p>
          <w:p w:rsidR="007B7556" w:rsidRDefault="005029B0" w:rsidP="00A15515">
            <w:pPr>
              <w:spacing w:after="0"/>
            </w:pPr>
            <w:r>
              <w:t xml:space="preserve">Information, which is shared through a weekly newsletter and on </w:t>
            </w:r>
            <w:r w:rsidRPr="00F53968">
              <w:rPr>
                <w:color w:val="auto"/>
              </w:rPr>
              <w:t>our website</w:t>
            </w:r>
            <w:r w:rsidR="00DB6980" w:rsidRPr="00F53968">
              <w:rPr>
                <w:color w:val="auto"/>
              </w:rPr>
              <w:t xml:space="preserve">, </w:t>
            </w:r>
            <w:r w:rsidR="00DB6980">
              <w:t>can be provided</w:t>
            </w:r>
            <w:r>
              <w:t xml:space="preserve"> in a different format (size, colour etc.) when requested. </w:t>
            </w:r>
          </w:p>
          <w:p w:rsidR="00DF2151" w:rsidRDefault="007B7556" w:rsidP="00A15515">
            <w:pPr>
              <w:spacing w:after="0"/>
            </w:pPr>
            <w:r w:rsidRPr="007B7556">
              <w:rPr>
                <w:b/>
              </w:rPr>
              <w:t>Adaptations</w:t>
            </w:r>
            <w:r w:rsidR="00DF2151">
              <w:t>-</w:t>
            </w:r>
          </w:p>
          <w:p w:rsidR="00A15515" w:rsidRPr="007B7556" w:rsidRDefault="005029B0" w:rsidP="00A15515">
            <w:pPr>
              <w:spacing w:after="0"/>
            </w:pPr>
            <w:r>
              <w:t>Specialist furniture</w:t>
            </w:r>
            <w:r w:rsidR="00135CF0">
              <w:t xml:space="preserve"> and equipment</w:t>
            </w:r>
            <w:r>
              <w:t xml:space="preserve"> can be provided for children with specific needs through liaisons with the relevant professionals within the Local Authority. </w:t>
            </w:r>
            <w:r w:rsidR="00135CF0">
              <w:t>Visual timetables, signs and symbols are used to support children’s access to resources. Activities are presented and completed in a variety of ways to suit the needs of all our children. The school has a range of ICT programmes to support learning and each classroom is fitted with an intera</w:t>
            </w:r>
            <w:r w:rsidR="00DB6980">
              <w:t xml:space="preserve">ctive whiteboard and at least one computer. </w:t>
            </w:r>
          </w:p>
        </w:tc>
      </w:tr>
    </w:tbl>
    <w:p w:rsidR="00A15515" w:rsidRDefault="00A15515" w:rsidP="00A15515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0D5D73" w:rsidRPr="00407F3C" w:rsidTr="00407F3C">
        <w:tc>
          <w:tcPr>
            <w:tcW w:w="9242" w:type="dxa"/>
            <w:shd w:val="clear" w:color="auto" w:fill="000000" w:themeFill="text1"/>
          </w:tcPr>
          <w:p w:rsidR="000D5D73" w:rsidRPr="00407F3C" w:rsidRDefault="000D5D73" w:rsidP="000D5D73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t>Teaching and Learning</w:t>
            </w:r>
          </w:p>
          <w:p w:rsidR="000D5D73" w:rsidRPr="00407F3C" w:rsidRDefault="000D5D73">
            <w:pPr>
              <w:rPr>
                <w:color w:val="FFFFFF" w:themeColor="background1"/>
              </w:rPr>
            </w:pPr>
          </w:p>
        </w:tc>
      </w:tr>
      <w:tr w:rsidR="000D5D73" w:rsidTr="00927C42">
        <w:tc>
          <w:tcPr>
            <w:tcW w:w="9242" w:type="dxa"/>
          </w:tcPr>
          <w:p w:rsidR="007B7556" w:rsidRDefault="007B7556" w:rsidP="007B7556">
            <w:pPr>
              <w:spacing w:after="0"/>
            </w:pPr>
            <w:r w:rsidRPr="00365635">
              <w:rPr>
                <w:b/>
              </w:rPr>
              <w:t>What the school provides</w:t>
            </w:r>
          </w:p>
          <w:p w:rsidR="005C7FE9" w:rsidRDefault="005C7FE9" w:rsidP="007B7556">
            <w:pPr>
              <w:autoSpaceDE/>
              <w:autoSpaceDN/>
              <w:adjustRightInd/>
              <w:spacing w:after="0"/>
              <w:ind w:left="720"/>
              <w:jc w:val="left"/>
            </w:pPr>
          </w:p>
        </w:tc>
      </w:tr>
      <w:tr w:rsidR="000D5D73" w:rsidTr="00A15515">
        <w:trPr>
          <w:trHeight w:val="201"/>
        </w:trPr>
        <w:tc>
          <w:tcPr>
            <w:tcW w:w="9242" w:type="dxa"/>
          </w:tcPr>
          <w:p w:rsidR="004E4AD9" w:rsidRDefault="007B7556" w:rsidP="00A15515">
            <w:pPr>
              <w:spacing w:after="0"/>
              <w:rPr>
                <w:b/>
              </w:rPr>
            </w:pPr>
            <w:r w:rsidRPr="007B7556">
              <w:rPr>
                <w:b/>
              </w:rPr>
              <w:t>A Graduated Approach</w:t>
            </w:r>
            <w:r>
              <w:t xml:space="preserve"> </w:t>
            </w:r>
            <w:r w:rsidR="004E4AD9" w:rsidRPr="004E4AD9">
              <w:rPr>
                <w:b/>
              </w:rPr>
              <w:t>– Assess Plan Do Review</w:t>
            </w:r>
          </w:p>
          <w:p w:rsidR="00A15515" w:rsidRDefault="00692F53" w:rsidP="00A15515">
            <w:pPr>
              <w:spacing w:after="0"/>
            </w:pPr>
            <w:r w:rsidRPr="00692F53">
              <w:rPr>
                <w:b/>
              </w:rPr>
              <w:t>Assess</w:t>
            </w:r>
            <w:r>
              <w:t xml:space="preserve">- </w:t>
            </w:r>
            <w:r w:rsidR="007B7556">
              <w:t>Early identification of a pupil’s needs</w:t>
            </w:r>
            <w:r w:rsidR="004949ED">
              <w:t xml:space="preserve"> are</w:t>
            </w:r>
            <w:r w:rsidR="00304830">
              <w:t xml:space="preserve"> the</w:t>
            </w:r>
            <w:r w:rsidR="004949ED">
              <w:t xml:space="preserve"> key to success. P</w:t>
            </w:r>
            <w:r w:rsidR="007B7556">
              <w:t xml:space="preserve">upil </w:t>
            </w:r>
            <w:r w:rsidR="00CC03FD">
              <w:t>and parental involvement</w:t>
            </w:r>
            <w:r w:rsidR="00DB6980">
              <w:t xml:space="preserve"> are </w:t>
            </w:r>
            <w:r w:rsidR="004949ED">
              <w:t>key factors in identifying needs and barriers to learning.</w:t>
            </w:r>
            <w:r w:rsidR="00DB6980">
              <w:t xml:space="preserve"> </w:t>
            </w:r>
          </w:p>
          <w:p w:rsidR="00692F53" w:rsidRDefault="00CC03FD" w:rsidP="00A15515">
            <w:pPr>
              <w:spacing w:after="0"/>
              <w:rPr>
                <w:color w:val="auto"/>
              </w:rPr>
            </w:pPr>
            <w:r>
              <w:t xml:space="preserve">The </w:t>
            </w:r>
            <w:r w:rsidR="000D52B5">
              <w:t>Class Teacher</w:t>
            </w:r>
            <w:r>
              <w:t xml:space="preserve"> informs the parents/carers at the earliest opportunity to discuss concerns and </w:t>
            </w:r>
            <w:r w:rsidR="00DB6980" w:rsidRPr="00DB6980">
              <w:rPr>
                <w:color w:val="auto"/>
              </w:rPr>
              <w:t xml:space="preserve">discuss how best to support the child. </w:t>
            </w:r>
            <w:r w:rsidR="00304830">
              <w:rPr>
                <w:color w:val="auto"/>
              </w:rPr>
              <w:t>A meeting is then</w:t>
            </w:r>
            <w:r w:rsidR="004949ED">
              <w:rPr>
                <w:color w:val="auto"/>
              </w:rPr>
              <w:t xml:space="preserve"> arranged to find out further information about your child’s needs, likes/dislikes and strengths. </w:t>
            </w:r>
            <w:r w:rsidRPr="00CC03FD">
              <w:rPr>
                <w:color w:val="auto"/>
              </w:rPr>
              <w:t xml:space="preserve">The </w:t>
            </w:r>
            <w:r w:rsidR="00304830">
              <w:rPr>
                <w:color w:val="auto"/>
              </w:rPr>
              <w:t>class t</w:t>
            </w:r>
            <w:r w:rsidR="000D52B5">
              <w:rPr>
                <w:color w:val="auto"/>
              </w:rPr>
              <w:t>eacher</w:t>
            </w:r>
            <w:r w:rsidRPr="00CC03FD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assesses and monitors progress half termly in line with existing school practice. The </w:t>
            </w:r>
            <w:r w:rsidR="000D52B5">
              <w:rPr>
                <w:color w:val="auto"/>
              </w:rPr>
              <w:t>Class Teacher</w:t>
            </w:r>
            <w:r w:rsidR="00DB6980">
              <w:rPr>
                <w:color w:val="auto"/>
              </w:rPr>
              <w:t xml:space="preserve"> </w:t>
            </w:r>
            <w:r w:rsidR="004949ED">
              <w:rPr>
                <w:color w:val="auto"/>
              </w:rPr>
              <w:t xml:space="preserve">(and </w:t>
            </w:r>
            <w:proofErr w:type="spellStart"/>
            <w:r w:rsidR="004949ED">
              <w:rPr>
                <w:color w:val="auto"/>
              </w:rPr>
              <w:t>SENCo</w:t>
            </w:r>
            <w:proofErr w:type="spellEnd"/>
            <w:r w:rsidR="004949ED">
              <w:rPr>
                <w:color w:val="auto"/>
              </w:rPr>
              <w:t xml:space="preserve"> where appropriate)</w:t>
            </w:r>
            <w:r w:rsidR="00DB6980">
              <w:rPr>
                <w:color w:val="auto"/>
              </w:rPr>
              <w:t xml:space="preserve"> </w:t>
            </w:r>
            <w:r>
              <w:rPr>
                <w:color w:val="auto"/>
              </w:rPr>
              <w:t>plan an appropriate programme of intervention and support.</w:t>
            </w:r>
            <w:r w:rsidR="00304830">
              <w:rPr>
                <w:color w:val="auto"/>
              </w:rPr>
              <w:t xml:space="preserve"> </w:t>
            </w:r>
          </w:p>
          <w:p w:rsidR="00692F53" w:rsidRDefault="00692F53" w:rsidP="00A15515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Plan &amp; DO – </w:t>
            </w:r>
          </w:p>
          <w:p w:rsidR="004949ED" w:rsidRPr="00692F53" w:rsidRDefault="00692F53" w:rsidP="00692F53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auto"/>
              </w:rPr>
            </w:pPr>
            <w:r w:rsidRPr="00692F53">
              <w:rPr>
                <w:b/>
                <w:color w:val="auto"/>
              </w:rPr>
              <w:t>Targeted Learning Plan (TLP)</w:t>
            </w:r>
            <w:r w:rsidRPr="00692F53">
              <w:rPr>
                <w:color w:val="auto"/>
              </w:rPr>
              <w:t xml:space="preserve"> – A TLP is implemented which sets SMART targets (Specific Measurable Achievable Realistic Targets). This is </w:t>
            </w:r>
            <w:r w:rsidR="004949ED" w:rsidRPr="00692F53">
              <w:rPr>
                <w:color w:val="auto"/>
              </w:rPr>
              <w:t xml:space="preserve">reviewed half termly, by evaluating </w:t>
            </w:r>
            <w:r w:rsidR="001D4502" w:rsidRPr="00692F53">
              <w:rPr>
                <w:color w:val="auto"/>
              </w:rPr>
              <w:t xml:space="preserve">to see </w:t>
            </w:r>
            <w:r w:rsidR="004949ED" w:rsidRPr="00692F53">
              <w:rPr>
                <w:color w:val="auto"/>
              </w:rPr>
              <w:t xml:space="preserve">if the additional support in place is </w:t>
            </w:r>
            <w:r w:rsidR="001D4502" w:rsidRPr="00692F53">
              <w:rPr>
                <w:color w:val="auto"/>
              </w:rPr>
              <w:t>helping to accelerate</w:t>
            </w:r>
            <w:r w:rsidR="004949ED" w:rsidRPr="00692F53">
              <w:rPr>
                <w:color w:val="auto"/>
              </w:rPr>
              <w:t xml:space="preserve"> progress</w:t>
            </w:r>
            <w:r w:rsidR="001D4502" w:rsidRPr="00692F53">
              <w:rPr>
                <w:color w:val="auto"/>
              </w:rPr>
              <w:t>,</w:t>
            </w:r>
            <w:r w:rsidR="004949ED" w:rsidRPr="00692F53">
              <w:rPr>
                <w:color w:val="auto"/>
              </w:rPr>
              <w:t xml:space="preserve"> or if the intervention needs to change. </w:t>
            </w:r>
          </w:p>
          <w:p w:rsidR="00692F53" w:rsidRDefault="00692F53" w:rsidP="00A15515">
            <w:pPr>
              <w:spacing w:after="0"/>
              <w:rPr>
                <w:color w:val="auto"/>
              </w:rPr>
            </w:pPr>
          </w:p>
          <w:p w:rsidR="00692F53" w:rsidRPr="00692F53" w:rsidRDefault="00692F53" w:rsidP="00692F53">
            <w:pPr>
              <w:pStyle w:val="ListParagraph"/>
              <w:numPr>
                <w:ilvl w:val="0"/>
                <w:numId w:val="11"/>
              </w:numPr>
              <w:spacing w:after="0"/>
              <w:rPr>
                <w:b/>
                <w:color w:val="auto"/>
              </w:rPr>
            </w:pPr>
            <w:r w:rsidRPr="00692F53">
              <w:rPr>
                <w:b/>
                <w:color w:val="auto"/>
              </w:rPr>
              <w:t xml:space="preserve">Provision Map – </w:t>
            </w:r>
            <w:r w:rsidRPr="00692F53">
              <w:rPr>
                <w:color w:val="auto"/>
              </w:rPr>
              <w:t>Each class has a provision map which is updated each half term. It highlights the range of interventions available and how support is delivered to meet the needs of individual pupils and small groups.</w:t>
            </w:r>
            <w:r w:rsidRPr="00692F53">
              <w:rPr>
                <w:b/>
                <w:color w:val="auto"/>
              </w:rPr>
              <w:t xml:space="preserve"> </w:t>
            </w:r>
          </w:p>
          <w:p w:rsidR="00692F53" w:rsidRPr="00692F53" w:rsidRDefault="00692F53" w:rsidP="00692F53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auto"/>
              </w:rPr>
            </w:pPr>
            <w:r w:rsidRPr="00692F53">
              <w:rPr>
                <w:b/>
                <w:color w:val="auto"/>
              </w:rPr>
              <w:lastRenderedPageBreak/>
              <w:t>Targeted Support</w:t>
            </w:r>
            <w:r w:rsidRPr="00692F53">
              <w:rPr>
                <w:color w:val="auto"/>
              </w:rPr>
              <w:t xml:space="preserve"> -Each class </w:t>
            </w:r>
            <w:r w:rsidR="000E7027">
              <w:rPr>
                <w:color w:val="auto"/>
              </w:rPr>
              <w:t xml:space="preserve">usually has access to </w:t>
            </w:r>
            <w:r w:rsidRPr="00692F53">
              <w:rPr>
                <w:color w:val="auto"/>
              </w:rPr>
              <w:t xml:space="preserve">one Teaching Assistant (TA) to provide additional support for learning and this can take the form of small group or 1:1 targeted support. Training for interventions is delivered internally and through our CPD policy. </w:t>
            </w:r>
          </w:p>
          <w:p w:rsidR="00692F53" w:rsidRDefault="00692F53" w:rsidP="00A15515">
            <w:pPr>
              <w:spacing w:after="0"/>
              <w:rPr>
                <w:color w:val="auto"/>
              </w:rPr>
            </w:pPr>
          </w:p>
          <w:p w:rsidR="004949ED" w:rsidRPr="00692F53" w:rsidRDefault="00692F53" w:rsidP="00692F53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auto"/>
              </w:rPr>
            </w:pPr>
            <w:r w:rsidRPr="00692F53">
              <w:rPr>
                <w:b/>
                <w:color w:val="auto"/>
              </w:rPr>
              <w:t>Review</w:t>
            </w:r>
            <w:r w:rsidRPr="00692F53">
              <w:rPr>
                <w:color w:val="auto"/>
              </w:rPr>
              <w:t xml:space="preserve"> - </w:t>
            </w:r>
            <w:r w:rsidR="004949ED" w:rsidRPr="00692F53">
              <w:rPr>
                <w:color w:val="auto"/>
              </w:rPr>
              <w:t xml:space="preserve">If progress continues to be a concern, the </w:t>
            </w:r>
            <w:r w:rsidR="000E7027">
              <w:rPr>
                <w:color w:val="auto"/>
              </w:rPr>
              <w:t>SENDCO or class teacher</w:t>
            </w:r>
            <w:r w:rsidR="004949ED" w:rsidRPr="00692F53">
              <w:rPr>
                <w:color w:val="auto"/>
              </w:rPr>
              <w:t xml:space="preserve"> may talk to you about </w:t>
            </w:r>
            <w:r w:rsidR="000E7027">
              <w:rPr>
                <w:color w:val="auto"/>
              </w:rPr>
              <w:t>arranging</w:t>
            </w:r>
            <w:r w:rsidR="004949ED" w:rsidRPr="00692F53">
              <w:rPr>
                <w:color w:val="auto"/>
              </w:rPr>
              <w:t xml:space="preserve"> some specialist teac</w:t>
            </w:r>
            <w:r w:rsidR="001D4502" w:rsidRPr="00692F53">
              <w:rPr>
                <w:color w:val="auto"/>
              </w:rPr>
              <w:t>her assessments and later on, an</w:t>
            </w:r>
            <w:r w:rsidR="004949ED" w:rsidRPr="00692F53">
              <w:rPr>
                <w:color w:val="auto"/>
              </w:rPr>
              <w:t xml:space="preserve"> Educational Psychologist assessment</w:t>
            </w:r>
            <w:r w:rsidR="000E7027">
              <w:rPr>
                <w:color w:val="auto"/>
              </w:rPr>
              <w:t>, if appropriate</w:t>
            </w:r>
            <w:r w:rsidR="004949ED" w:rsidRPr="00692F53">
              <w:rPr>
                <w:color w:val="auto"/>
              </w:rPr>
              <w:t xml:space="preserve">. </w:t>
            </w:r>
            <w:r w:rsidR="001D4502" w:rsidRPr="00692F53">
              <w:rPr>
                <w:color w:val="auto"/>
              </w:rPr>
              <w:t>Parents are involved throughout the process and t</w:t>
            </w:r>
            <w:r w:rsidR="000E7027">
              <w:rPr>
                <w:color w:val="auto"/>
              </w:rPr>
              <w:t xml:space="preserve">he </w:t>
            </w:r>
            <w:proofErr w:type="spellStart"/>
            <w:r w:rsidR="000E7027">
              <w:rPr>
                <w:color w:val="auto"/>
              </w:rPr>
              <w:t>SENDCo</w:t>
            </w:r>
            <w:proofErr w:type="spellEnd"/>
            <w:r w:rsidR="004949ED" w:rsidRPr="00692F53">
              <w:rPr>
                <w:color w:val="auto"/>
              </w:rPr>
              <w:t xml:space="preserve"> feedback</w:t>
            </w:r>
            <w:r w:rsidR="000E7027">
              <w:rPr>
                <w:color w:val="auto"/>
              </w:rPr>
              <w:t>s back</w:t>
            </w:r>
            <w:r w:rsidR="004949ED" w:rsidRPr="00692F53">
              <w:rPr>
                <w:color w:val="auto"/>
              </w:rPr>
              <w:t xml:space="preserve"> to you </w:t>
            </w:r>
            <w:r w:rsidR="004E4AD9" w:rsidRPr="00692F53">
              <w:rPr>
                <w:color w:val="auto"/>
              </w:rPr>
              <w:t xml:space="preserve">about </w:t>
            </w:r>
            <w:r w:rsidR="004949ED" w:rsidRPr="00692F53">
              <w:rPr>
                <w:color w:val="auto"/>
              </w:rPr>
              <w:t>the o</w:t>
            </w:r>
            <w:r w:rsidR="001D4502" w:rsidRPr="00692F53">
              <w:rPr>
                <w:color w:val="auto"/>
              </w:rPr>
              <w:t>utcomes of any assessments. P</w:t>
            </w:r>
            <w:r w:rsidR="004949ED" w:rsidRPr="00692F53">
              <w:rPr>
                <w:color w:val="auto"/>
              </w:rPr>
              <w:t>arents are encouraged to come into school and meet with external agencies so th</w:t>
            </w:r>
            <w:r w:rsidR="001D4502" w:rsidRPr="00692F53">
              <w:rPr>
                <w:color w:val="auto"/>
              </w:rPr>
              <w:t>at the parent and pupil voice are both</w:t>
            </w:r>
            <w:r w:rsidR="004949ED" w:rsidRPr="00692F53">
              <w:rPr>
                <w:color w:val="auto"/>
              </w:rPr>
              <w:t xml:space="preserve"> heard throughout the assessment process.</w:t>
            </w:r>
          </w:p>
          <w:p w:rsidR="004E4AD9" w:rsidRDefault="004E4AD9" w:rsidP="00A15515">
            <w:pPr>
              <w:spacing w:after="0"/>
              <w:rPr>
                <w:color w:val="auto"/>
              </w:rPr>
            </w:pPr>
          </w:p>
          <w:p w:rsidR="004E4AD9" w:rsidRPr="00692F53" w:rsidRDefault="004E4AD9" w:rsidP="00692F53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auto"/>
              </w:rPr>
            </w:pPr>
            <w:r w:rsidRPr="00692F53">
              <w:rPr>
                <w:color w:val="auto"/>
              </w:rPr>
              <w:t>The school then implement</w:t>
            </w:r>
            <w:r w:rsidR="001D4502" w:rsidRPr="00692F53">
              <w:rPr>
                <w:color w:val="auto"/>
              </w:rPr>
              <w:t>s</w:t>
            </w:r>
            <w:r w:rsidRPr="00692F53">
              <w:rPr>
                <w:color w:val="auto"/>
              </w:rPr>
              <w:t xml:space="preserve"> an action plan which will include the recommendations and advice given by the specialist teacher and / or Educational Psychologist. In the </w:t>
            </w:r>
            <w:r w:rsidR="001D4502" w:rsidRPr="00692F53">
              <w:rPr>
                <w:color w:val="auto"/>
              </w:rPr>
              <w:t>majority of cases, this is an effective tool to</w:t>
            </w:r>
            <w:r w:rsidRPr="00692F53">
              <w:rPr>
                <w:color w:val="auto"/>
              </w:rPr>
              <w:t xml:space="preserve"> enha</w:t>
            </w:r>
            <w:r w:rsidR="001D4502" w:rsidRPr="00692F53">
              <w:rPr>
                <w:color w:val="auto"/>
              </w:rPr>
              <w:t>nce provision and meet</w:t>
            </w:r>
            <w:r w:rsidRPr="00692F53">
              <w:rPr>
                <w:color w:val="auto"/>
              </w:rPr>
              <w:t xml:space="preserve"> needs. However, in a small number of cases, some children may have </w:t>
            </w:r>
            <w:r w:rsidR="001D4502" w:rsidRPr="00692F53">
              <w:rPr>
                <w:color w:val="auto"/>
              </w:rPr>
              <w:t xml:space="preserve">more </w:t>
            </w:r>
            <w:r w:rsidRPr="00692F53">
              <w:rPr>
                <w:color w:val="auto"/>
              </w:rPr>
              <w:t>long term</w:t>
            </w:r>
            <w:r w:rsidR="001D4502" w:rsidRPr="00692F53">
              <w:rPr>
                <w:color w:val="auto"/>
              </w:rPr>
              <w:t>,</w:t>
            </w:r>
            <w:r w:rsidRPr="00692F53">
              <w:rPr>
                <w:color w:val="auto"/>
              </w:rPr>
              <w:t xml:space="preserve"> complex needs and it may be appro</w:t>
            </w:r>
            <w:r w:rsidR="000E7027">
              <w:rPr>
                <w:color w:val="auto"/>
              </w:rPr>
              <w:t>priate for school to collate a bank of</w:t>
            </w:r>
            <w:r w:rsidRPr="00692F53">
              <w:rPr>
                <w:color w:val="auto"/>
              </w:rPr>
              <w:t xml:space="preserve"> evidence throughout the </w:t>
            </w:r>
            <w:r w:rsidRPr="00692F53">
              <w:rPr>
                <w:b/>
                <w:i/>
                <w:color w:val="auto"/>
              </w:rPr>
              <w:t xml:space="preserve">assess plan do review cycle </w:t>
            </w:r>
            <w:r w:rsidRPr="00692F53">
              <w:rPr>
                <w:color w:val="auto"/>
              </w:rPr>
              <w:t>and discuss this with the SENDO from the Local Authority</w:t>
            </w:r>
            <w:r w:rsidR="000E7027">
              <w:rPr>
                <w:color w:val="auto"/>
              </w:rPr>
              <w:t xml:space="preserve"> to consider requesting a EHCP assessment.</w:t>
            </w:r>
          </w:p>
          <w:p w:rsidR="001D4502" w:rsidRDefault="001D4502" w:rsidP="00A15515">
            <w:pPr>
              <w:spacing w:after="0"/>
              <w:rPr>
                <w:color w:val="auto"/>
              </w:rPr>
            </w:pPr>
          </w:p>
          <w:p w:rsidR="001D4502" w:rsidRDefault="001D4502" w:rsidP="00A15515">
            <w:pPr>
              <w:spacing w:after="0"/>
              <w:rPr>
                <w:color w:val="auto"/>
              </w:rPr>
            </w:pPr>
            <w:r>
              <w:rPr>
                <w:b/>
                <w:color w:val="auto"/>
              </w:rPr>
              <w:t>Outside A</w:t>
            </w:r>
            <w:r w:rsidR="006532DB" w:rsidRPr="001D4502">
              <w:rPr>
                <w:b/>
                <w:color w:val="auto"/>
              </w:rPr>
              <w:t>gencies</w:t>
            </w:r>
            <w:r>
              <w:rPr>
                <w:color w:val="auto"/>
              </w:rPr>
              <w:t>-</w:t>
            </w:r>
            <w:r w:rsidR="006532DB" w:rsidRPr="006532D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School </w:t>
            </w:r>
            <w:r w:rsidR="000E7027">
              <w:rPr>
                <w:color w:val="auto"/>
              </w:rPr>
              <w:t>may buy in</w:t>
            </w:r>
            <w:r>
              <w:rPr>
                <w:color w:val="auto"/>
              </w:rPr>
              <w:t xml:space="preserve"> specialist services depending on the needs of the children</w:t>
            </w:r>
            <w:r w:rsidR="000E7027">
              <w:rPr>
                <w:color w:val="auto"/>
              </w:rPr>
              <w:t>. We also</w:t>
            </w:r>
            <w:r>
              <w:rPr>
                <w:color w:val="auto"/>
              </w:rPr>
              <w:t xml:space="preserve"> access a range of free services to help families and children.</w:t>
            </w:r>
          </w:p>
          <w:p w:rsidR="00DB6980" w:rsidRDefault="001D4502" w:rsidP="00A15515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External support </w:t>
            </w:r>
            <w:r w:rsidR="006532DB" w:rsidRPr="006532DB">
              <w:rPr>
                <w:color w:val="auto"/>
              </w:rPr>
              <w:t>can be used to assess and support children with a</w:t>
            </w:r>
            <w:r>
              <w:rPr>
                <w:color w:val="auto"/>
              </w:rPr>
              <w:t xml:space="preserve"> range of needs such as </w:t>
            </w:r>
            <w:r w:rsidR="000E7027">
              <w:rPr>
                <w:color w:val="auto"/>
              </w:rPr>
              <w:t xml:space="preserve">Social, Emotional &amp; Mental Health, Sensory needs, </w:t>
            </w:r>
            <w:proofErr w:type="gramStart"/>
            <w:r w:rsidR="000E7027">
              <w:rPr>
                <w:color w:val="auto"/>
              </w:rPr>
              <w:t>communication</w:t>
            </w:r>
            <w:proofErr w:type="gramEnd"/>
            <w:r w:rsidR="000E7027">
              <w:rPr>
                <w:color w:val="auto"/>
              </w:rPr>
              <w:t xml:space="preserve"> &amp; Interaction needs, </w:t>
            </w:r>
            <w:r>
              <w:rPr>
                <w:color w:val="auto"/>
              </w:rPr>
              <w:t>Learning Difficulties</w:t>
            </w:r>
            <w:r w:rsidR="006532DB" w:rsidRPr="006532DB">
              <w:rPr>
                <w:color w:val="auto"/>
              </w:rPr>
              <w:t xml:space="preserve">, Visual Impairment (VI), Hearing Impairment (HI) and other physical or medical needs. </w:t>
            </w:r>
          </w:p>
          <w:p w:rsidR="001D4502" w:rsidRPr="001D4502" w:rsidRDefault="001D4502" w:rsidP="00A15515">
            <w:pPr>
              <w:spacing w:after="0"/>
              <w:rPr>
                <w:b/>
                <w:color w:val="auto"/>
              </w:rPr>
            </w:pPr>
          </w:p>
          <w:p w:rsidR="00CC03FD" w:rsidRPr="00CC03FD" w:rsidRDefault="001D4502" w:rsidP="00A15515">
            <w:pPr>
              <w:spacing w:after="0"/>
              <w:rPr>
                <w:color w:val="auto"/>
              </w:rPr>
            </w:pPr>
            <w:r w:rsidRPr="001D4502">
              <w:rPr>
                <w:b/>
                <w:color w:val="auto"/>
              </w:rPr>
              <w:t>Supporting Pupils with Statutory Assessments</w:t>
            </w:r>
            <w:r>
              <w:rPr>
                <w:color w:val="auto"/>
              </w:rPr>
              <w:t xml:space="preserve"> – SATS a</w:t>
            </w:r>
            <w:r w:rsidR="006532DB">
              <w:rPr>
                <w:color w:val="auto"/>
              </w:rPr>
              <w:t>p</w:t>
            </w:r>
            <w:r w:rsidR="00DB6980">
              <w:rPr>
                <w:color w:val="auto"/>
              </w:rPr>
              <w:t xml:space="preserve">plications for extra time and </w:t>
            </w:r>
            <w:r w:rsidR="006532DB">
              <w:rPr>
                <w:color w:val="auto"/>
              </w:rPr>
              <w:t>change</w:t>
            </w:r>
            <w:r w:rsidR="00DB6980">
              <w:rPr>
                <w:color w:val="auto"/>
              </w:rPr>
              <w:t>s</w:t>
            </w:r>
            <w:r w:rsidR="006532DB">
              <w:rPr>
                <w:color w:val="auto"/>
              </w:rPr>
              <w:t xml:space="preserve"> to the format of the test can be applied for to support children during formal testing </w:t>
            </w:r>
            <w:r w:rsidR="000E7027">
              <w:rPr>
                <w:color w:val="auto"/>
              </w:rPr>
              <w:t>at year 2 and 6. M</w:t>
            </w:r>
            <w:r w:rsidR="006532DB">
              <w:rPr>
                <w:color w:val="auto"/>
              </w:rPr>
              <w:t xml:space="preserve">odifications can be made </w:t>
            </w:r>
            <w:r w:rsidR="00C14071">
              <w:rPr>
                <w:color w:val="auto"/>
              </w:rPr>
              <w:t>f</w:t>
            </w:r>
            <w:r w:rsidR="000E7027">
              <w:rPr>
                <w:color w:val="auto"/>
              </w:rPr>
              <w:t>or informal tests within school.</w:t>
            </w:r>
          </w:p>
          <w:p w:rsidR="00A15515" w:rsidRPr="00A15515" w:rsidRDefault="00A15515" w:rsidP="00A15515">
            <w:pPr>
              <w:spacing w:after="0"/>
            </w:pPr>
          </w:p>
        </w:tc>
      </w:tr>
    </w:tbl>
    <w:p w:rsidR="00A15515" w:rsidRDefault="00A15515"/>
    <w:p w:rsidR="00314D6B" w:rsidRDefault="00314D6B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AB2BB4" w:rsidTr="00407F3C">
        <w:tc>
          <w:tcPr>
            <w:tcW w:w="9242" w:type="dxa"/>
            <w:shd w:val="clear" w:color="auto" w:fill="000000" w:themeFill="text1"/>
          </w:tcPr>
          <w:p w:rsidR="00AB2BB4" w:rsidRPr="00407F3C" w:rsidRDefault="00AB2BB4" w:rsidP="00A15515">
            <w:pPr>
              <w:rPr>
                <w:b/>
                <w:color w:val="FFFFFF" w:themeColor="background1"/>
              </w:rPr>
            </w:pPr>
            <w:r w:rsidRPr="00407F3C">
              <w:rPr>
                <w:color w:val="FFFFFF" w:themeColor="background1"/>
              </w:rPr>
              <w:lastRenderedPageBreak/>
              <w:br w:type="page"/>
            </w:r>
            <w:r w:rsidRPr="00407F3C">
              <w:rPr>
                <w:color w:val="FFFFFF" w:themeColor="background1"/>
              </w:rPr>
              <w:br w:type="page"/>
            </w:r>
            <w:r w:rsidRPr="00407F3C">
              <w:rPr>
                <w:color w:val="FFFFFF" w:themeColor="background1"/>
              </w:rPr>
              <w:br w:type="page"/>
            </w:r>
            <w:r w:rsidRPr="00407F3C">
              <w:rPr>
                <w:b/>
                <w:color w:val="FFFFFF" w:themeColor="background1"/>
              </w:rPr>
              <w:t>Reviewing and Evaluating Outcomes</w:t>
            </w:r>
          </w:p>
          <w:p w:rsidR="00AB2BB4" w:rsidRPr="00407F3C" w:rsidRDefault="00AB2BB4" w:rsidP="00A15515">
            <w:pPr>
              <w:rPr>
                <w:color w:val="FFFFFF" w:themeColor="background1"/>
              </w:rPr>
            </w:pPr>
          </w:p>
        </w:tc>
      </w:tr>
      <w:tr w:rsidR="00AB2BB4" w:rsidTr="00927C42">
        <w:tc>
          <w:tcPr>
            <w:tcW w:w="9242" w:type="dxa"/>
          </w:tcPr>
          <w:p w:rsidR="00AB2BB4" w:rsidRPr="00AB2BB4" w:rsidRDefault="00692F53" w:rsidP="00692F53">
            <w:pPr>
              <w:spacing w:after="0"/>
            </w:pPr>
            <w:r w:rsidRPr="00692F53">
              <w:rPr>
                <w:b/>
              </w:rPr>
              <w:t>What the school provides</w:t>
            </w:r>
          </w:p>
        </w:tc>
      </w:tr>
      <w:tr w:rsidR="000D5D73" w:rsidTr="00A15515">
        <w:trPr>
          <w:trHeight w:val="235"/>
        </w:trPr>
        <w:tc>
          <w:tcPr>
            <w:tcW w:w="9242" w:type="dxa"/>
          </w:tcPr>
          <w:p w:rsidR="00E56262" w:rsidRPr="00E56262" w:rsidRDefault="00E56262" w:rsidP="00A15515">
            <w:pPr>
              <w:spacing w:after="0"/>
              <w:rPr>
                <w:b/>
              </w:rPr>
            </w:pPr>
            <w:r w:rsidRPr="00E56262">
              <w:rPr>
                <w:b/>
              </w:rPr>
              <w:t>EHCP</w:t>
            </w:r>
          </w:p>
          <w:p w:rsidR="00952629" w:rsidRDefault="00E56262" w:rsidP="00A15515">
            <w:pPr>
              <w:spacing w:after="0"/>
            </w:pPr>
            <w:r w:rsidRPr="00E56262">
              <w:t>For pupils with an EHCP,</w:t>
            </w:r>
            <w:r>
              <w:rPr>
                <w:b/>
              </w:rPr>
              <w:t xml:space="preserve"> </w:t>
            </w:r>
            <w:r>
              <w:t>p</w:t>
            </w:r>
            <w:r w:rsidR="00974BAA" w:rsidRPr="00974BAA">
              <w:t>arents</w:t>
            </w:r>
            <w:r w:rsidR="00537DC8">
              <w:t>/carers</w:t>
            </w:r>
            <w:r w:rsidR="00974BAA" w:rsidRPr="00974BAA">
              <w:t xml:space="preserve"> </w:t>
            </w:r>
            <w:r>
              <w:t xml:space="preserve">are actively invited to </w:t>
            </w:r>
            <w:r w:rsidR="00974BAA">
              <w:t>contribute to</w:t>
            </w:r>
            <w:r>
              <w:t xml:space="preserve"> and take part in Annual Review process. They</w:t>
            </w:r>
            <w:r w:rsidR="00974BAA">
              <w:t xml:space="preserve"> receive copies of all</w:t>
            </w:r>
            <w:r w:rsidR="00537DC8">
              <w:t xml:space="preserve"> relevant</w:t>
            </w:r>
            <w:r w:rsidR="00974BAA">
              <w:t xml:space="preserve"> paperwork </w:t>
            </w:r>
            <w:r w:rsidR="00537DC8">
              <w:t xml:space="preserve">concerning their child. </w:t>
            </w:r>
          </w:p>
          <w:p w:rsidR="00952629" w:rsidRDefault="00952629" w:rsidP="00A15515">
            <w:pPr>
              <w:spacing w:after="0"/>
              <w:rPr>
                <w:b/>
              </w:rPr>
            </w:pPr>
            <w:r>
              <w:rPr>
                <w:b/>
              </w:rPr>
              <w:t>Pupil Voice</w:t>
            </w:r>
          </w:p>
          <w:p w:rsidR="00E56262" w:rsidRDefault="00537DC8" w:rsidP="00A15515">
            <w:pPr>
              <w:spacing w:after="0"/>
            </w:pPr>
            <w:r>
              <w:t xml:space="preserve">Children are asked to contribute in a way that is appropriate to </w:t>
            </w:r>
            <w:r w:rsidR="00E56262">
              <w:t xml:space="preserve">their age and understanding. </w:t>
            </w:r>
          </w:p>
          <w:p w:rsidR="00E56262" w:rsidRPr="00E56262" w:rsidRDefault="00E56262" w:rsidP="00A15515">
            <w:pPr>
              <w:spacing w:after="0"/>
              <w:rPr>
                <w:b/>
              </w:rPr>
            </w:pPr>
            <w:r w:rsidRPr="00E56262">
              <w:rPr>
                <w:b/>
              </w:rPr>
              <w:t>SEN Support</w:t>
            </w:r>
            <w:r>
              <w:rPr>
                <w:b/>
              </w:rPr>
              <w:t xml:space="preserve"> &amp; EHCP</w:t>
            </w:r>
          </w:p>
          <w:p w:rsidR="00E56262" w:rsidRDefault="00E56262" w:rsidP="00A15515">
            <w:pPr>
              <w:spacing w:after="0"/>
            </w:pPr>
            <w:r>
              <w:t>TLP</w:t>
            </w:r>
            <w:r w:rsidR="00537DC8">
              <w:t xml:space="preserve">s are discussed and shared </w:t>
            </w:r>
            <w:r w:rsidR="00952629">
              <w:t xml:space="preserve">at least termly, often half termly, </w:t>
            </w:r>
            <w:r w:rsidR="00537DC8">
              <w:t>and the targets are discussed with the children. Appointments can be arranged with relevant staff to discuss concerns</w:t>
            </w:r>
            <w:r w:rsidR="008E7F77">
              <w:t xml:space="preserve"> as they arise.</w:t>
            </w:r>
            <w:r w:rsidR="00537DC8">
              <w:t xml:space="preserve"> Half-termly progress meeting are held between </w:t>
            </w:r>
            <w:r w:rsidR="000D52B5">
              <w:t>Class Teacher</w:t>
            </w:r>
            <w:r w:rsidR="00537DC8">
              <w:t xml:space="preserve">s and members of the SLT to monitor the progress, and interventions, of individual children and vulnerable groups. </w:t>
            </w:r>
          </w:p>
          <w:p w:rsidR="00E56262" w:rsidRDefault="00E56262" w:rsidP="00A15515">
            <w:pPr>
              <w:spacing w:after="0"/>
              <w:rPr>
                <w:b/>
              </w:rPr>
            </w:pPr>
            <w:r>
              <w:rPr>
                <w:b/>
              </w:rPr>
              <w:t>Medical needs</w:t>
            </w:r>
          </w:p>
          <w:p w:rsidR="00A15515" w:rsidRDefault="00537DC8" w:rsidP="00A15515">
            <w:pPr>
              <w:spacing w:after="0"/>
            </w:pPr>
            <w:r>
              <w:t xml:space="preserve">The school nurse </w:t>
            </w:r>
            <w:r w:rsidR="00E56262">
              <w:t>may update</w:t>
            </w:r>
            <w:r>
              <w:t xml:space="preserve"> Individual Health Care Plans (IHCPs) along with the parents/carers and copies of these are held in school.</w:t>
            </w:r>
            <w:r w:rsidR="00E56262">
              <w:t xml:space="preserve"> </w:t>
            </w:r>
            <w:r w:rsidR="00E56262" w:rsidRPr="00952629">
              <w:rPr>
                <w:u w:val="single"/>
              </w:rPr>
              <w:t>It is important that parents keep school up to date about any changes to the care plans.</w:t>
            </w:r>
          </w:p>
          <w:p w:rsidR="00E56262" w:rsidRDefault="00E56262" w:rsidP="00A15515">
            <w:pPr>
              <w:spacing w:after="0"/>
              <w:rPr>
                <w:b/>
              </w:rPr>
            </w:pPr>
            <w:r>
              <w:rPr>
                <w:b/>
              </w:rPr>
              <w:t>Leadership/</w:t>
            </w:r>
            <w:proofErr w:type="spellStart"/>
            <w:r>
              <w:rPr>
                <w:b/>
              </w:rPr>
              <w:t>SENDCo</w:t>
            </w:r>
            <w:proofErr w:type="spellEnd"/>
          </w:p>
          <w:p w:rsidR="00A15515" w:rsidRPr="00365635" w:rsidRDefault="00E56262" w:rsidP="00A15515">
            <w:pPr>
              <w:spacing w:after="0"/>
            </w:pPr>
            <w:r>
              <w:t xml:space="preserve">The </w:t>
            </w:r>
            <w:proofErr w:type="spellStart"/>
            <w:r>
              <w:t>SENDCo</w:t>
            </w:r>
            <w:proofErr w:type="spellEnd"/>
            <w:r>
              <w:t xml:space="preserve"> holds termly SEND surgeries to discuss all pupils with SEN &amp; evaluate outcomes. Evaluations are then fed back to the leadership team which contributes to the whole school provision mapping each term.</w:t>
            </w:r>
          </w:p>
        </w:tc>
      </w:tr>
    </w:tbl>
    <w:p w:rsidR="00B7065D" w:rsidRDefault="00B7065D" w:rsidP="00A15515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0D5D73" w:rsidTr="00407F3C">
        <w:tc>
          <w:tcPr>
            <w:tcW w:w="9242" w:type="dxa"/>
            <w:shd w:val="clear" w:color="auto" w:fill="000000" w:themeFill="text1"/>
          </w:tcPr>
          <w:p w:rsidR="000D5D73" w:rsidRPr="00407F3C" w:rsidRDefault="000D5D73" w:rsidP="000D5D73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t>Keeping Children Safe</w:t>
            </w:r>
          </w:p>
          <w:p w:rsidR="000D5D73" w:rsidRPr="00407F3C" w:rsidRDefault="000D5D73">
            <w:pPr>
              <w:rPr>
                <w:color w:val="FFFFFF" w:themeColor="background1"/>
              </w:rPr>
            </w:pPr>
          </w:p>
        </w:tc>
      </w:tr>
      <w:tr w:rsidR="000D5D73" w:rsidTr="00927C42">
        <w:tc>
          <w:tcPr>
            <w:tcW w:w="9242" w:type="dxa"/>
          </w:tcPr>
          <w:p w:rsidR="000D5D73" w:rsidRDefault="00F41F40" w:rsidP="00F41F40">
            <w:pPr>
              <w:spacing w:after="0"/>
              <w:rPr>
                <w:b/>
              </w:rPr>
            </w:pPr>
            <w:r w:rsidRPr="00365635">
              <w:rPr>
                <w:b/>
              </w:rPr>
              <w:t>What the school provides</w:t>
            </w:r>
          </w:p>
          <w:p w:rsidR="00F41F40" w:rsidRPr="00F41F40" w:rsidRDefault="00F41F40" w:rsidP="00F41F40">
            <w:pPr>
              <w:spacing w:after="0"/>
              <w:rPr>
                <w:b/>
              </w:rPr>
            </w:pPr>
          </w:p>
        </w:tc>
      </w:tr>
      <w:tr w:rsidR="000D5D73" w:rsidTr="00A15515">
        <w:trPr>
          <w:trHeight w:val="77"/>
        </w:trPr>
        <w:tc>
          <w:tcPr>
            <w:tcW w:w="9242" w:type="dxa"/>
          </w:tcPr>
          <w:p w:rsidR="00A15515" w:rsidRDefault="00F41F40" w:rsidP="00A15515">
            <w:pPr>
              <w:spacing w:after="0"/>
            </w:pPr>
            <w:r>
              <w:rPr>
                <w:b/>
              </w:rPr>
              <w:t>Risk A</w:t>
            </w:r>
            <w:r w:rsidRPr="00F41F40">
              <w:rPr>
                <w:b/>
              </w:rPr>
              <w:t>ssessments</w:t>
            </w:r>
            <w:r>
              <w:t xml:space="preserve"> -</w:t>
            </w:r>
            <w:r w:rsidR="004856DA">
              <w:t xml:space="preserve">Individual risk assessments are carried out prior to trips etc. </w:t>
            </w:r>
            <w:r>
              <w:t xml:space="preserve">as appropriate. </w:t>
            </w:r>
            <w:r w:rsidR="004856DA">
              <w:t xml:space="preserve">Risk assessments for individual children are devised by the Deputy </w:t>
            </w:r>
            <w:proofErr w:type="spellStart"/>
            <w:r w:rsidR="00F53968">
              <w:t>Headteacher</w:t>
            </w:r>
            <w:proofErr w:type="spellEnd"/>
            <w:r w:rsidR="00E173EE">
              <w:t xml:space="preserve"> or EVC leader,</w:t>
            </w:r>
            <w:r w:rsidR="004856DA">
              <w:t xml:space="preserve"> in conjunction with the </w:t>
            </w:r>
            <w:r w:rsidR="000D52B5">
              <w:t>Class Teacher</w:t>
            </w:r>
            <w:r w:rsidR="004856DA">
              <w:t xml:space="preserve"> and with relevant support from the Local Authority. If appropriate, specific children will be named on the risk assessment and their TA will be indicated.  </w:t>
            </w:r>
          </w:p>
          <w:p w:rsidR="00F41F40" w:rsidRDefault="00F41F40" w:rsidP="00A15515">
            <w:pPr>
              <w:spacing w:after="0"/>
            </w:pPr>
          </w:p>
          <w:p w:rsidR="004856DA" w:rsidRDefault="004856DA" w:rsidP="00A15515">
            <w:pPr>
              <w:spacing w:after="0"/>
            </w:pPr>
            <w:r>
              <w:t xml:space="preserve">Arrangements can be made for children to be collected and dropped off at the school office if </w:t>
            </w:r>
            <w:r w:rsidR="00DB6980">
              <w:t>appropriate</w:t>
            </w:r>
            <w:r>
              <w:t xml:space="preserve">. Where necessary, children with 1:1 support are accompanied to and from their parent/carer at the start and end of the school day. </w:t>
            </w:r>
          </w:p>
          <w:p w:rsidR="00F41F40" w:rsidRDefault="00F41F40" w:rsidP="00A15515">
            <w:pPr>
              <w:spacing w:after="0"/>
            </w:pPr>
          </w:p>
          <w:p w:rsidR="00F41F40" w:rsidRDefault="00F41F40" w:rsidP="00A15515">
            <w:pPr>
              <w:spacing w:after="0"/>
            </w:pPr>
            <w:r>
              <w:t xml:space="preserve">A teacher and all Key Stage TAs are out on the yard </w:t>
            </w:r>
            <w:r w:rsidR="004856DA">
              <w:t>at break</w:t>
            </w:r>
            <w:r w:rsidR="00E173EE">
              <w:t xml:space="preserve"> time</w:t>
            </w:r>
            <w:r>
              <w:t>. Children with Social Emotional and Mental Health difficulties may be allocated a ‘tight team’ of four adults to ensure a consistent approach both outside on the yard and inside the classroom.</w:t>
            </w:r>
          </w:p>
          <w:p w:rsidR="00363F0F" w:rsidRDefault="00363F0F" w:rsidP="00A15515">
            <w:pPr>
              <w:spacing w:after="0"/>
            </w:pPr>
          </w:p>
          <w:p w:rsidR="00363F0F" w:rsidRPr="00CF11AD" w:rsidRDefault="00363F0F" w:rsidP="00363F0F">
            <w:pPr>
              <w:spacing w:after="0"/>
            </w:pPr>
            <w:r>
              <w:t xml:space="preserve">The Pastoral Support Mentor and SLT have had </w:t>
            </w:r>
            <w:r w:rsidRPr="00F53968">
              <w:rPr>
                <w:color w:val="auto"/>
              </w:rPr>
              <w:t xml:space="preserve">Moving and Handling </w:t>
            </w:r>
            <w:r>
              <w:t xml:space="preserve">training and advice to safely support a child with challenging behaviours. </w:t>
            </w:r>
          </w:p>
          <w:p w:rsidR="00363F0F" w:rsidRDefault="00363F0F" w:rsidP="00A15515">
            <w:pPr>
              <w:spacing w:after="0"/>
            </w:pPr>
          </w:p>
          <w:p w:rsidR="00A15515" w:rsidRPr="005C7FE9" w:rsidRDefault="00DF7D1D" w:rsidP="00A15515">
            <w:pPr>
              <w:spacing w:after="0"/>
            </w:pPr>
            <w:r>
              <w:lastRenderedPageBreak/>
              <w:t>Our</w:t>
            </w:r>
            <w:r w:rsidRPr="00F53968">
              <w:rPr>
                <w:color w:val="auto"/>
              </w:rPr>
              <w:t xml:space="preserve"> anti-bullying policy is available on our website </w:t>
            </w:r>
            <w:r>
              <w:t>and a paper copy is available upon request. All incidents are recorded on CPOMS, fully investigated &amp; feedback is given to parents.</w:t>
            </w:r>
          </w:p>
        </w:tc>
      </w:tr>
    </w:tbl>
    <w:p w:rsidR="00A15515" w:rsidRDefault="00A15515" w:rsidP="00A15515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0D5D73" w:rsidTr="00407F3C">
        <w:tc>
          <w:tcPr>
            <w:tcW w:w="9242" w:type="dxa"/>
            <w:shd w:val="clear" w:color="auto" w:fill="000000" w:themeFill="text1"/>
          </w:tcPr>
          <w:p w:rsidR="000D5D73" w:rsidRPr="00407F3C" w:rsidRDefault="00427733" w:rsidP="000D5D73">
            <w:pPr>
              <w:rPr>
                <w:b/>
                <w:color w:val="FFFFFF" w:themeColor="background1"/>
              </w:rPr>
            </w:pPr>
            <w:r w:rsidRPr="00407F3C">
              <w:rPr>
                <w:color w:val="FFFFFF" w:themeColor="background1"/>
              </w:rPr>
              <w:br w:type="page"/>
            </w:r>
            <w:r w:rsidR="000D5D73" w:rsidRPr="00407F3C">
              <w:rPr>
                <w:b/>
                <w:color w:val="FFFFFF" w:themeColor="background1"/>
              </w:rPr>
              <w:t>Health (including Emotional Health and Wellbeing)</w:t>
            </w:r>
          </w:p>
          <w:p w:rsidR="000D5D73" w:rsidRPr="00407F3C" w:rsidRDefault="000D5D73">
            <w:pPr>
              <w:rPr>
                <w:color w:val="FFFFFF" w:themeColor="background1"/>
              </w:rPr>
            </w:pPr>
          </w:p>
        </w:tc>
      </w:tr>
      <w:tr w:rsidR="000D5D73" w:rsidTr="00927C42">
        <w:tc>
          <w:tcPr>
            <w:tcW w:w="9242" w:type="dxa"/>
          </w:tcPr>
          <w:p w:rsidR="00363F0F" w:rsidRDefault="00363F0F" w:rsidP="00363F0F">
            <w:pPr>
              <w:spacing w:after="0"/>
              <w:rPr>
                <w:b/>
              </w:rPr>
            </w:pPr>
            <w:r w:rsidRPr="00365635">
              <w:rPr>
                <w:b/>
              </w:rPr>
              <w:t>What the school provides</w:t>
            </w:r>
          </w:p>
          <w:p w:rsidR="000D5D73" w:rsidRPr="000D5D73" w:rsidRDefault="000D5D73" w:rsidP="00363F0F">
            <w:pPr>
              <w:autoSpaceDE/>
              <w:autoSpaceDN/>
              <w:adjustRightInd/>
              <w:spacing w:after="0"/>
              <w:ind w:left="714"/>
              <w:jc w:val="left"/>
            </w:pPr>
          </w:p>
        </w:tc>
      </w:tr>
      <w:tr w:rsidR="000D5D73" w:rsidTr="00A15515">
        <w:trPr>
          <w:trHeight w:val="131"/>
        </w:trPr>
        <w:tc>
          <w:tcPr>
            <w:tcW w:w="9242" w:type="dxa"/>
          </w:tcPr>
          <w:p w:rsidR="00F41F40" w:rsidRDefault="00F41F40" w:rsidP="00A15515">
            <w:pPr>
              <w:spacing w:after="0"/>
              <w:rPr>
                <w:b/>
              </w:rPr>
            </w:pPr>
            <w:r>
              <w:rPr>
                <w:b/>
              </w:rPr>
              <w:t xml:space="preserve">Medicine </w:t>
            </w:r>
          </w:p>
          <w:p w:rsidR="00F41F40" w:rsidRDefault="00F41F40" w:rsidP="00A15515">
            <w:pPr>
              <w:spacing w:after="0"/>
            </w:pPr>
            <w:r>
              <w:t xml:space="preserve">Parents wishing for their child to take medication in school will need to complete a form at the main reception/office. </w:t>
            </w:r>
            <w:r w:rsidR="00CF11AD" w:rsidRPr="00CF11AD">
              <w:t>All medicine is stored centrally in the school office</w:t>
            </w:r>
            <w:r w:rsidR="000F06B7">
              <w:t xml:space="preserve"> and </w:t>
            </w:r>
            <w:r w:rsidR="000F06B7" w:rsidRPr="000F06B7">
              <w:rPr>
                <w:u w:val="single"/>
              </w:rPr>
              <w:t>must have been prescribed by the doctor and have the child’s name clearly written on the box</w:t>
            </w:r>
            <w:r w:rsidR="000F06B7">
              <w:t>.</w:t>
            </w:r>
            <w:r w:rsidR="00CF11AD" w:rsidRPr="00CF11AD">
              <w:t xml:space="preserve"> </w:t>
            </w:r>
            <w:r w:rsidR="00CF11AD">
              <w:t xml:space="preserve">Medication and dosage are recorded and staff sign when it has been administered. Medication is only administered once written consent has been obtained from parents/carers. </w:t>
            </w:r>
          </w:p>
          <w:p w:rsidR="000F06B7" w:rsidRDefault="00CF11AD" w:rsidP="00A15515">
            <w:pPr>
              <w:spacing w:after="0"/>
            </w:pPr>
            <w:r w:rsidRPr="000F06B7">
              <w:rPr>
                <w:b/>
              </w:rPr>
              <w:t>Care plans</w:t>
            </w:r>
            <w:r>
              <w:t xml:space="preserve"> </w:t>
            </w:r>
          </w:p>
          <w:p w:rsidR="00363F0F" w:rsidRDefault="000F06B7" w:rsidP="00A15515">
            <w:pPr>
              <w:spacing w:after="0"/>
              <w:rPr>
                <w:b/>
              </w:rPr>
            </w:pPr>
            <w:r>
              <w:t xml:space="preserve">Care plans </w:t>
            </w:r>
            <w:r w:rsidR="00CF11AD">
              <w:t xml:space="preserve">are </w:t>
            </w:r>
            <w:r>
              <w:t xml:space="preserve">sometimes </w:t>
            </w:r>
            <w:r w:rsidR="00CF11AD">
              <w:t xml:space="preserve">written by the school nurse </w:t>
            </w:r>
            <w:r>
              <w:t xml:space="preserve">but very often it is necessary for parents to keep school updated with any changes. These are </w:t>
            </w:r>
            <w:r w:rsidR="00CF11AD">
              <w:t xml:space="preserve">stored in </w:t>
            </w:r>
            <w:r w:rsidR="00363F0F">
              <w:t>class teachers SEND &amp; Medical Files and</w:t>
            </w:r>
            <w:r w:rsidR="00CF11AD">
              <w:t xml:space="preserve"> a copy</w:t>
            </w:r>
            <w:r w:rsidR="00363F0F">
              <w:t xml:space="preserve"> (with photo)</w:t>
            </w:r>
            <w:r w:rsidR="00CF11AD">
              <w:t xml:space="preserve"> </w:t>
            </w:r>
            <w:r w:rsidR="00363F0F">
              <w:t xml:space="preserve">is displayed on the medical board in the staffroom and a further copy is also kept in the school </w:t>
            </w:r>
            <w:r w:rsidR="00363F0F" w:rsidRPr="00363F0F">
              <w:t>office</w:t>
            </w:r>
            <w:r w:rsidR="00363F0F">
              <w:t>. This is to keep all staff informed.</w:t>
            </w:r>
          </w:p>
          <w:p w:rsidR="00363F0F" w:rsidRDefault="00363F0F" w:rsidP="00A15515">
            <w:pPr>
              <w:spacing w:after="0"/>
            </w:pPr>
            <w:r>
              <w:rPr>
                <w:b/>
              </w:rPr>
              <w:t>First Aid &amp;specialised medical training</w:t>
            </w:r>
            <w:r>
              <w:t xml:space="preserve">. </w:t>
            </w:r>
          </w:p>
          <w:p w:rsidR="00363F0F" w:rsidRDefault="00CF11AD" w:rsidP="00A15515">
            <w:pPr>
              <w:spacing w:after="0"/>
            </w:pPr>
            <w:r>
              <w:t xml:space="preserve">Designated </w:t>
            </w:r>
            <w:r w:rsidR="00363F0F">
              <w:t>staff have undertaken relevant F</w:t>
            </w:r>
            <w:r>
              <w:t>irst Aid Training including</w:t>
            </w:r>
            <w:r w:rsidR="00363F0F">
              <w:t>-</w:t>
            </w:r>
            <w:r>
              <w:t xml:space="preserve"> Emergency Aid, First Aid at Work and Paediatric First Aid. A number of </w:t>
            </w:r>
            <w:r w:rsidR="00C07DBB">
              <w:t xml:space="preserve">relevant </w:t>
            </w:r>
            <w:r>
              <w:t xml:space="preserve">staff have had diabetes training and </w:t>
            </w:r>
            <w:r w:rsidRPr="00C07DBB">
              <w:rPr>
                <w:color w:val="auto"/>
              </w:rPr>
              <w:t>Epipen</w:t>
            </w:r>
            <w:r w:rsidRPr="00CF11AD">
              <w:rPr>
                <w:color w:val="FF0000"/>
              </w:rPr>
              <w:t xml:space="preserve"> </w:t>
            </w:r>
            <w:r>
              <w:t>training</w:t>
            </w:r>
            <w:r w:rsidR="00C07DBB">
              <w:t xml:space="preserve"> through the School Nurse or other NHS professionals.</w:t>
            </w:r>
            <w:r>
              <w:t xml:space="preserve"> </w:t>
            </w:r>
          </w:p>
          <w:p w:rsidR="00363F0F" w:rsidRPr="00363F0F" w:rsidRDefault="00363F0F" w:rsidP="00A15515">
            <w:pPr>
              <w:spacing w:after="0"/>
              <w:rPr>
                <w:b/>
              </w:rPr>
            </w:pPr>
            <w:r w:rsidRPr="00363F0F">
              <w:rPr>
                <w:b/>
              </w:rPr>
              <w:t xml:space="preserve">Other Support </w:t>
            </w:r>
          </w:p>
          <w:p w:rsidR="00A15515" w:rsidRDefault="00CF11AD" w:rsidP="00363F0F">
            <w:pPr>
              <w:spacing w:after="0"/>
            </w:pPr>
            <w:r w:rsidRPr="00CF11AD">
              <w:t>Children can</w:t>
            </w:r>
            <w:r>
              <w:t xml:space="preserve"> access physiotherapy, speech and language</w:t>
            </w:r>
            <w:r w:rsidR="00DB6980">
              <w:t xml:space="preserve"> therapy</w:t>
            </w:r>
            <w:r>
              <w:t>, occupational therapy and counselling services on site</w:t>
            </w:r>
            <w:r w:rsidR="00F53968">
              <w:t xml:space="preserve"> if referred to the appropriate agency</w:t>
            </w:r>
            <w:r>
              <w:t xml:space="preserve">. </w:t>
            </w:r>
          </w:p>
          <w:p w:rsidR="00B7074E" w:rsidRPr="00B7074E" w:rsidRDefault="00B7074E" w:rsidP="00363F0F">
            <w:pPr>
              <w:spacing w:after="0"/>
              <w:rPr>
                <w:b/>
              </w:rPr>
            </w:pPr>
            <w:r w:rsidRPr="00B7074E">
              <w:rPr>
                <w:b/>
              </w:rPr>
              <w:t>Emotional Health &amp; Well Being</w:t>
            </w:r>
          </w:p>
          <w:p w:rsidR="00B7074E" w:rsidRPr="005C7FE9" w:rsidRDefault="00B7074E" w:rsidP="00363F0F">
            <w:pPr>
              <w:spacing w:after="0"/>
            </w:pPr>
            <w:r w:rsidRPr="003E1A6A">
              <w:t>Mrs</w:t>
            </w:r>
            <w:r>
              <w:rPr>
                <w:b/>
              </w:rPr>
              <w:t xml:space="preserve"> </w:t>
            </w:r>
            <w:r w:rsidRPr="003E1A6A">
              <w:t>Roy &amp; Ms Thompson are both trained Mental Health Champions</w:t>
            </w:r>
            <w:r>
              <w:t xml:space="preserve"> (January 2019)</w:t>
            </w:r>
            <w:r w:rsidRPr="003E1A6A">
              <w:t xml:space="preserve"> and can offer support and signposting to the relevant agencies.</w:t>
            </w:r>
            <w:r>
              <w:t xml:space="preserve"> We are able to refer to the Children&amp; Families Well Being Service, Child Action North West and Parenting courses amongst a range of other services.</w:t>
            </w:r>
          </w:p>
        </w:tc>
      </w:tr>
    </w:tbl>
    <w:p w:rsidR="00A15515" w:rsidRDefault="00A15515" w:rsidP="00A15515">
      <w:pPr>
        <w:spacing w:after="0"/>
      </w:pPr>
    </w:p>
    <w:p w:rsidR="00A15515" w:rsidRDefault="00A15515">
      <w:pPr>
        <w:autoSpaceDE/>
        <w:autoSpaceDN/>
        <w:adjustRightInd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0D5D73" w:rsidTr="00407F3C">
        <w:tc>
          <w:tcPr>
            <w:tcW w:w="9242" w:type="dxa"/>
            <w:shd w:val="clear" w:color="auto" w:fill="000000" w:themeFill="text1"/>
          </w:tcPr>
          <w:p w:rsidR="00B040CE" w:rsidRPr="00407F3C" w:rsidRDefault="00B040CE" w:rsidP="00B040CE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lastRenderedPageBreak/>
              <w:t>Communication with Parents</w:t>
            </w:r>
          </w:p>
          <w:p w:rsidR="000D5D73" w:rsidRPr="00407F3C" w:rsidRDefault="000D5D73">
            <w:pPr>
              <w:rPr>
                <w:color w:val="FFFFFF" w:themeColor="background1"/>
              </w:rPr>
            </w:pPr>
          </w:p>
        </w:tc>
      </w:tr>
      <w:tr w:rsidR="000D5D73" w:rsidTr="00927C42">
        <w:trPr>
          <w:trHeight w:val="109"/>
        </w:trPr>
        <w:tc>
          <w:tcPr>
            <w:tcW w:w="9242" w:type="dxa"/>
          </w:tcPr>
          <w:p w:rsidR="0097150D" w:rsidRDefault="0097150D" w:rsidP="0097150D">
            <w:pPr>
              <w:spacing w:after="0"/>
              <w:rPr>
                <w:b/>
              </w:rPr>
            </w:pPr>
            <w:r w:rsidRPr="00365635">
              <w:rPr>
                <w:b/>
              </w:rPr>
              <w:t>What the school provides</w:t>
            </w:r>
          </w:p>
          <w:p w:rsidR="000D5D73" w:rsidRPr="00B040CE" w:rsidRDefault="00AB2BB4" w:rsidP="0097150D">
            <w:pPr>
              <w:autoSpaceDE/>
              <w:autoSpaceDN/>
              <w:adjustRightInd/>
              <w:spacing w:after="0"/>
              <w:ind w:left="714"/>
              <w:jc w:val="left"/>
            </w:pPr>
            <w:r w:rsidRPr="00307A9C">
              <w:rPr>
                <w:rFonts w:cs="Arial"/>
              </w:rPr>
              <w:t xml:space="preserve"> </w:t>
            </w:r>
          </w:p>
        </w:tc>
      </w:tr>
      <w:tr w:rsidR="000D5D73" w:rsidTr="00A15515">
        <w:trPr>
          <w:trHeight w:val="77"/>
        </w:trPr>
        <w:tc>
          <w:tcPr>
            <w:tcW w:w="9242" w:type="dxa"/>
          </w:tcPr>
          <w:p w:rsidR="00DF2151" w:rsidRDefault="00C07DBB" w:rsidP="00A15515">
            <w:pPr>
              <w:spacing w:after="0"/>
            </w:pPr>
            <w:r w:rsidRPr="00C07DBB">
              <w:t>Images</w:t>
            </w:r>
            <w:r>
              <w:t xml:space="preserve">, names and </w:t>
            </w:r>
            <w:r w:rsidRPr="00C07DBB">
              <w:rPr>
                <w:color w:val="auto"/>
              </w:rPr>
              <w:t>role</w:t>
            </w:r>
            <w:r>
              <w:rPr>
                <w:color w:val="auto"/>
              </w:rPr>
              <w:t>s</w:t>
            </w:r>
            <w:r w:rsidRPr="00C07DBB">
              <w:rPr>
                <w:color w:val="auto"/>
              </w:rPr>
              <w:t xml:space="preserve"> within </w:t>
            </w:r>
            <w:r>
              <w:t xml:space="preserve">school are displayed in the school entrance so that staff can be identified. </w:t>
            </w:r>
            <w:r w:rsidR="00DF2151">
              <w:t>Children</w:t>
            </w:r>
            <w:r>
              <w:t xml:space="preserve"> meet the teacher prior to</w:t>
            </w:r>
            <w:r w:rsidR="002A412E">
              <w:t xml:space="preserve"> the start</w:t>
            </w:r>
            <w:r w:rsidR="000D52B5">
              <w:t xml:space="preserve"> of the academic year</w:t>
            </w:r>
            <w:r w:rsidR="00DF2151">
              <w:t xml:space="preserve"> on our ‘moving up day’</w:t>
            </w:r>
            <w:r w:rsidR="000D52B5">
              <w:t xml:space="preserve"> and Open Days are held for the families o</w:t>
            </w:r>
            <w:r w:rsidR="002A412E">
              <w:t xml:space="preserve">f children starting </w:t>
            </w:r>
            <w:r w:rsidR="000D52B5">
              <w:t>in Reception or N</w:t>
            </w:r>
            <w:r w:rsidR="002A412E">
              <w:t>ursery.</w:t>
            </w:r>
            <w:r>
              <w:t xml:space="preserve"> </w:t>
            </w:r>
          </w:p>
          <w:p w:rsidR="00DF2151" w:rsidRDefault="00DF2151" w:rsidP="00A15515">
            <w:pPr>
              <w:spacing w:after="0"/>
            </w:pPr>
          </w:p>
          <w:p w:rsidR="00A15515" w:rsidRDefault="00DF2151" w:rsidP="00A15515">
            <w:pPr>
              <w:spacing w:after="0"/>
            </w:pPr>
            <w:r>
              <w:t>If you would like to speak to a member of staff, a</w:t>
            </w:r>
            <w:r w:rsidR="00C07DBB">
              <w:t xml:space="preserve">ppointments can be made with the </w:t>
            </w:r>
            <w:r w:rsidR="00F53968">
              <w:rPr>
                <w:color w:val="auto"/>
              </w:rPr>
              <w:t>Headteacher</w:t>
            </w:r>
            <w:r w:rsidR="00C07DBB" w:rsidRPr="000D52B5">
              <w:rPr>
                <w:color w:val="auto"/>
              </w:rPr>
              <w:t xml:space="preserve">, </w:t>
            </w:r>
            <w:r w:rsidR="000D52B5">
              <w:t>Class Teacher</w:t>
            </w:r>
            <w:r w:rsidR="00C07DBB">
              <w:t xml:space="preserve">s or members of the </w:t>
            </w:r>
            <w:r w:rsidR="000D52B5">
              <w:t>Senior Leadership Team</w:t>
            </w:r>
            <w:r w:rsidR="00C07DBB">
              <w:t xml:space="preserve"> either directly or through the school office. </w:t>
            </w:r>
            <w:r>
              <w:t>Your first point of contact should ideally be the class teacher as they spend the most time with yo</w:t>
            </w:r>
            <w:r w:rsidR="003E1A6A">
              <w:t>ur child and will in most situat</w:t>
            </w:r>
            <w:r>
              <w:t>ions, be able to respond to any concerns quickly.</w:t>
            </w:r>
          </w:p>
          <w:p w:rsidR="003E1A6A" w:rsidRPr="00C07DBB" w:rsidRDefault="003E1A6A" w:rsidP="00A15515">
            <w:pPr>
              <w:spacing w:after="0"/>
            </w:pPr>
          </w:p>
          <w:p w:rsidR="00A15515" w:rsidRDefault="00C07DBB" w:rsidP="00A15515">
            <w:pPr>
              <w:spacing w:after="0"/>
            </w:pPr>
            <w:r>
              <w:t>School holds two p</w:t>
            </w:r>
            <w:r w:rsidRPr="00C07DBB">
              <w:t>arents’</w:t>
            </w:r>
            <w:r>
              <w:t xml:space="preserve"> e</w:t>
            </w:r>
            <w:r w:rsidRPr="00C07DBB">
              <w:t>venings</w:t>
            </w:r>
            <w:r>
              <w:t>, provides two interim reports and one final report each academic year to share progress and targets.</w:t>
            </w:r>
            <w:r w:rsidR="002A412E">
              <w:t xml:space="preserve"> Parents/carers are welcome to request meetings more frequently and some families have brief meetings on a weekly basis if this is deemed appropriate. </w:t>
            </w:r>
          </w:p>
          <w:p w:rsidR="003E1A6A" w:rsidRDefault="003E1A6A" w:rsidP="00A15515">
            <w:pPr>
              <w:spacing w:after="0"/>
            </w:pPr>
          </w:p>
          <w:p w:rsidR="002A412E" w:rsidRDefault="002A412E" w:rsidP="00A15515">
            <w:pPr>
              <w:spacing w:after="0"/>
              <w:rPr>
                <w:color w:val="auto"/>
              </w:rPr>
            </w:pPr>
            <w:r>
              <w:t xml:space="preserve">A parent/carer questionnaire is provided annually so that views and suggestions can be shared, </w:t>
            </w:r>
            <w:r w:rsidRPr="00F53968">
              <w:rPr>
                <w:color w:val="auto"/>
              </w:rPr>
              <w:t xml:space="preserve">and key Governors offer surveys on Parents’ Evening. </w:t>
            </w:r>
          </w:p>
          <w:p w:rsidR="0097150D" w:rsidRDefault="0097150D" w:rsidP="00A15515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School also have a school Facebook page to keep parents up to date with events.</w:t>
            </w:r>
          </w:p>
          <w:p w:rsidR="0097150D" w:rsidRDefault="0097150D" w:rsidP="00A15515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The school website holds a range of information which is regularly updated. Each class has its own information page.</w:t>
            </w:r>
          </w:p>
          <w:p w:rsidR="0097150D" w:rsidRPr="00C07DBB" w:rsidRDefault="0097150D" w:rsidP="00A15515">
            <w:pPr>
              <w:spacing w:after="0"/>
            </w:pPr>
            <w:r>
              <w:rPr>
                <w:color w:val="auto"/>
              </w:rPr>
              <w:t>Teachers also produce a class newsletter at the start of each term.</w:t>
            </w:r>
          </w:p>
          <w:p w:rsidR="00A15515" w:rsidRPr="00A15515" w:rsidRDefault="00A15515" w:rsidP="00A15515">
            <w:pPr>
              <w:spacing w:after="0"/>
              <w:rPr>
                <w:b/>
              </w:rPr>
            </w:pPr>
          </w:p>
        </w:tc>
      </w:tr>
    </w:tbl>
    <w:p w:rsidR="00A15515" w:rsidRDefault="00A15515" w:rsidP="00A15515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B040CE" w:rsidTr="00407F3C">
        <w:trPr>
          <w:trHeight w:val="699"/>
        </w:trPr>
        <w:tc>
          <w:tcPr>
            <w:tcW w:w="9242" w:type="dxa"/>
            <w:shd w:val="clear" w:color="auto" w:fill="000000" w:themeFill="text1"/>
          </w:tcPr>
          <w:p w:rsidR="00B040CE" w:rsidRPr="00407F3C" w:rsidRDefault="00427733">
            <w:pPr>
              <w:rPr>
                <w:color w:val="FFFFFF" w:themeColor="background1"/>
              </w:rPr>
            </w:pPr>
            <w:r w:rsidRPr="00407F3C">
              <w:rPr>
                <w:color w:val="FFFFFF" w:themeColor="background1"/>
              </w:rPr>
              <w:br w:type="page"/>
            </w:r>
            <w:r w:rsidR="00172DBD" w:rsidRPr="00407F3C">
              <w:rPr>
                <w:color w:val="FFFFFF" w:themeColor="background1"/>
              </w:rPr>
              <w:br w:type="page"/>
            </w:r>
            <w:r w:rsidR="00B040CE" w:rsidRPr="00407F3C">
              <w:rPr>
                <w:b/>
                <w:color w:val="FFFFFF" w:themeColor="background1"/>
              </w:rPr>
              <w:t>Working Together</w:t>
            </w:r>
          </w:p>
        </w:tc>
      </w:tr>
      <w:tr w:rsidR="00B040CE" w:rsidTr="00927C42">
        <w:tc>
          <w:tcPr>
            <w:tcW w:w="9242" w:type="dxa"/>
          </w:tcPr>
          <w:p w:rsidR="0097150D" w:rsidRDefault="0097150D" w:rsidP="0097150D">
            <w:pPr>
              <w:spacing w:after="0"/>
              <w:rPr>
                <w:b/>
              </w:rPr>
            </w:pPr>
            <w:r w:rsidRPr="00365635">
              <w:rPr>
                <w:b/>
              </w:rPr>
              <w:t>What the school provides</w:t>
            </w:r>
          </w:p>
          <w:p w:rsidR="003B79F1" w:rsidRPr="00B040CE" w:rsidRDefault="003B79F1" w:rsidP="0097150D">
            <w:pPr>
              <w:autoSpaceDE/>
              <w:autoSpaceDN/>
              <w:adjustRightInd/>
              <w:spacing w:after="0"/>
              <w:jc w:val="left"/>
            </w:pPr>
          </w:p>
        </w:tc>
      </w:tr>
      <w:tr w:rsidR="00B040CE" w:rsidTr="00A15515">
        <w:trPr>
          <w:trHeight w:val="259"/>
        </w:trPr>
        <w:tc>
          <w:tcPr>
            <w:tcW w:w="9242" w:type="dxa"/>
          </w:tcPr>
          <w:p w:rsidR="0097150D" w:rsidRDefault="0097150D" w:rsidP="0097150D">
            <w:pPr>
              <w:spacing w:after="0"/>
            </w:pPr>
            <w:r>
              <w:t>Parents/carers are invited to share their views at Annual Reviews, TLP reviews, Parents’ Evenings and through formal or informal meetings.</w:t>
            </w:r>
          </w:p>
          <w:p w:rsidR="0097150D" w:rsidRDefault="0097150D" w:rsidP="0097150D">
            <w:pPr>
              <w:spacing w:after="0"/>
            </w:pPr>
          </w:p>
          <w:p w:rsidR="0097150D" w:rsidRDefault="0097150D" w:rsidP="0097150D">
            <w:pPr>
              <w:spacing w:after="0"/>
            </w:pPr>
            <w:r w:rsidRPr="002A412E">
              <w:t xml:space="preserve"> </w:t>
            </w:r>
            <w:r w:rsidR="002A412E" w:rsidRPr="002A412E">
              <w:t>There is a School Council for children in years 1-6</w:t>
            </w:r>
            <w:r w:rsidR="002A412E">
              <w:t xml:space="preserve"> which allows pupils to contribute their views. </w:t>
            </w:r>
            <w:r>
              <w:t xml:space="preserve">They hold many events in school. </w:t>
            </w:r>
          </w:p>
          <w:p w:rsidR="0097150D" w:rsidRDefault="0097150D" w:rsidP="0097150D">
            <w:pPr>
              <w:spacing w:after="0"/>
            </w:pPr>
          </w:p>
          <w:p w:rsidR="0097150D" w:rsidRPr="002A412E" w:rsidRDefault="0097150D" w:rsidP="0097150D">
            <w:pPr>
              <w:spacing w:after="0"/>
            </w:pPr>
            <w:r>
              <w:t xml:space="preserve">Parents/carers are invited to join </w:t>
            </w:r>
            <w:r w:rsidRPr="00F53968">
              <w:rPr>
                <w:color w:val="auto"/>
              </w:rPr>
              <w:t xml:space="preserve">the PTA and the Governing Body when a vacancy arises. </w:t>
            </w:r>
            <w:r w:rsidR="00E173EE">
              <w:rPr>
                <w:color w:val="auto"/>
              </w:rPr>
              <w:t xml:space="preserve">Mrs Hargreaves and </w:t>
            </w:r>
            <w:r>
              <w:rPr>
                <w:color w:val="auto"/>
              </w:rPr>
              <w:t xml:space="preserve">Mrs </w:t>
            </w:r>
            <w:proofErr w:type="spellStart"/>
            <w:r w:rsidR="00E173EE">
              <w:rPr>
                <w:color w:val="auto"/>
              </w:rPr>
              <w:t>Sharples</w:t>
            </w:r>
            <w:proofErr w:type="spellEnd"/>
            <w:r w:rsidR="00E173EE">
              <w:rPr>
                <w:color w:val="auto"/>
              </w:rPr>
              <w:t xml:space="preserve"> are</w:t>
            </w:r>
            <w:r>
              <w:rPr>
                <w:color w:val="auto"/>
              </w:rPr>
              <w:t xml:space="preserve"> currently working hard to develop our PTFA and we welcome new parents to join us.</w:t>
            </w:r>
          </w:p>
          <w:p w:rsidR="00A15515" w:rsidRDefault="002A412E" w:rsidP="00A15515">
            <w:pPr>
              <w:spacing w:after="0"/>
            </w:pPr>
            <w:r>
              <w:t xml:space="preserve">. </w:t>
            </w:r>
          </w:p>
          <w:p w:rsidR="00A15515" w:rsidRDefault="00F53968" w:rsidP="000D52B5">
            <w:pPr>
              <w:spacing w:after="0"/>
            </w:pPr>
            <w:r>
              <w:t>There is a clear and concise home-sc</w:t>
            </w:r>
            <w:r w:rsidR="0097150D">
              <w:t>hool agreement for all children</w:t>
            </w:r>
            <w:r>
              <w:t xml:space="preserve"> which can be adapted for children with additional needs. Behaviour contracts and charts are used when appropriate.</w:t>
            </w:r>
          </w:p>
          <w:p w:rsidR="0097150D" w:rsidRDefault="0097150D" w:rsidP="000D52B5">
            <w:pPr>
              <w:spacing w:after="0"/>
            </w:pPr>
          </w:p>
          <w:p w:rsidR="000D52B5" w:rsidRPr="00B7074E" w:rsidRDefault="0097150D" w:rsidP="000D52B5">
            <w:pPr>
              <w:spacing w:after="0"/>
            </w:pPr>
            <w:r>
              <w:t>We expect parents/carers to work alongside school to resolve issues</w:t>
            </w:r>
            <w:r w:rsidR="00DF2151">
              <w:t xml:space="preserve"> as they arise and support their children</w:t>
            </w:r>
            <w:r>
              <w:t xml:space="preserve"> </w:t>
            </w:r>
            <w:proofErr w:type="spellStart"/>
            <w:r>
              <w:t>eg</w:t>
            </w:r>
            <w:proofErr w:type="spellEnd"/>
            <w:r>
              <w:t xml:space="preserve">. </w:t>
            </w:r>
            <w:proofErr w:type="gramStart"/>
            <w:r>
              <w:t>a</w:t>
            </w:r>
            <w:proofErr w:type="gramEnd"/>
            <w:r>
              <w:t xml:space="preserve"> pupil requiring additional support for behaviour</w:t>
            </w:r>
            <w:r w:rsidR="00B7074E">
              <w:t>.</w:t>
            </w:r>
          </w:p>
        </w:tc>
      </w:tr>
    </w:tbl>
    <w:p w:rsidR="000D5D73" w:rsidRDefault="000D5D73" w:rsidP="00A15515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B040CE" w:rsidTr="00407F3C">
        <w:tc>
          <w:tcPr>
            <w:tcW w:w="9242" w:type="dxa"/>
            <w:shd w:val="clear" w:color="auto" w:fill="000000" w:themeFill="text1"/>
          </w:tcPr>
          <w:p w:rsidR="00B040CE" w:rsidRPr="00407F3C" w:rsidRDefault="0096689B" w:rsidP="00B040CE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t>What help and support is available for the f</w:t>
            </w:r>
            <w:r w:rsidR="00B040CE" w:rsidRPr="00407F3C">
              <w:rPr>
                <w:b/>
                <w:color w:val="FFFFFF" w:themeColor="background1"/>
              </w:rPr>
              <w:t>amily?</w:t>
            </w:r>
          </w:p>
          <w:p w:rsidR="00B040CE" w:rsidRPr="00407F3C" w:rsidRDefault="00B040CE">
            <w:pPr>
              <w:rPr>
                <w:color w:val="FFFFFF" w:themeColor="background1"/>
              </w:rPr>
            </w:pPr>
          </w:p>
        </w:tc>
      </w:tr>
      <w:tr w:rsidR="00B040CE" w:rsidTr="00927C42">
        <w:tc>
          <w:tcPr>
            <w:tcW w:w="9242" w:type="dxa"/>
          </w:tcPr>
          <w:p w:rsidR="003E1A6A" w:rsidRDefault="003E1A6A" w:rsidP="003E1A6A">
            <w:pPr>
              <w:spacing w:after="0"/>
              <w:rPr>
                <w:b/>
              </w:rPr>
            </w:pPr>
            <w:r w:rsidRPr="00365635">
              <w:rPr>
                <w:b/>
              </w:rPr>
              <w:t>What the school provides</w:t>
            </w:r>
          </w:p>
          <w:p w:rsidR="00B040CE" w:rsidRPr="00B040CE" w:rsidRDefault="00B040CE" w:rsidP="003E1A6A">
            <w:pPr>
              <w:autoSpaceDE/>
              <w:autoSpaceDN/>
              <w:adjustRightInd/>
              <w:spacing w:after="0"/>
              <w:jc w:val="left"/>
            </w:pPr>
          </w:p>
        </w:tc>
      </w:tr>
      <w:tr w:rsidR="00B040CE" w:rsidTr="00A15515">
        <w:trPr>
          <w:trHeight w:val="142"/>
        </w:trPr>
        <w:tc>
          <w:tcPr>
            <w:tcW w:w="9242" w:type="dxa"/>
          </w:tcPr>
          <w:p w:rsidR="003E1A6A" w:rsidRDefault="00FA066C" w:rsidP="00A15515">
            <w:pPr>
              <w:spacing w:after="0"/>
            </w:pPr>
            <w:r>
              <w:t xml:space="preserve">The </w:t>
            </w:r>
            <w:r w:rsidR="000D52B5">
              <w:t>Class Teacher</w:t>
            </w:r>
            <w:r>
              <w:t xml:space="preserve">, SENCo or </w:t>
            </w:r>
            <w:r w:rsidR="00F53968">
              <w:t>Headteacher</w:t>
            </w:r>
            <w:r>
              <w:t xml:space="preserve"> can offer help with forms</w:t>
            </w:r>
            <w:r w:rsidR="003E1A6A">
              <w:t xml:space="preserve"> about your child’s needs</w:t>
            </w:r>
            <w:r>
              <w:t xml:space="preserve"> if this is requested. </w:t>
            </w:r>
          </w:p>
          <w:p w:rsidR="00E173EE" w:rsidRDefault="00E173EE" w:rsidP="00A15515">
            <w:pPr>
              <w:spacing w:after="0"/>
            </w:pPr>
          </w:p>
          <w:p w:rsidR="00A15515" w:rsidRDefault="00E173EE" w:rsidP="00A15515">
            <w:pPr>
              <w:spacing w:after="0"/>
              <w:rPr>
                <w:color w:val="auto"/>
              </w:rPr>
            </w:pPr>
            <w:r>
              <w:t xml:space="preserve">Family Support Worker </w:t>
            </w:r>
            <w:proofErr w:type="gramStart"/>
            <w:r>
              <w:t>-  Karen</w:t>
            </w:r>
            <w:proofErr w:type="gramEnd"/>
            <w:r>
              <w:t xml:space="preserve"> </w:t>
            </w:r>
            <w:proofErr w:type="spellStart"/>
            <w:r>
              <w:t>Gildea</w:t>
            </w:r>
            <w:proofErr w:type="spellEnd"/>
            <w:r>
              <w:t>. Karen</w:t>
            </w:r>
            <w:r w:rsidR="003E1A6A">
              <w:t xml:space="preserve"> </w:t>
            </w:r>
            <w:r w:rsidR="00FA066C">
              <w:t xml:space="preserve">provides support </w:t>
            </w:r>
            <w:r w:rsidR="003E1A6A">
              <w:t xml:space="preserve">for families </w:t>
            </w:r>
            <w:r w:rsidR="00FA066C" w:rsidRPr="000D52B5">
              <w:rPr>
                <w:color w:val="auto"/>
              </w:rPr>
              <w:t>and can signpost</w:t>
            </w:r>
            <w:r w:rsidR="003E1A6A">
              <w:rPr>
                <w:color w:val="auto"/>
              </w:rPr>
              <w:t xml:space="preserve"> families to</w:t>
            </w:r>
            <w:r w:rsidR="00FA066C" w:rsidRPr="000D52B5">
              <w:rPr>
                <w:color w:val="auto"/>
              </w:rPr>
              <w:t xml:space="preserve"> relevant voluntary agencies.</w:t>
            </w:r>
            <w:r w:rsidR="003E1A6A">
              <w:rPr>
                <w:color w:val="auto"/>
              </w:rPr>
              <w:t xml:space="preserve"> Karen runs a Parent &amp; Toddler group on Tuesday afternoons – please ask for further details.</w:t>
            </w:r>
          </w:p>
          <w:p w:rsidR="003E1A6A" w:rsidRDefault="003E1A6A" w:rsidP="00A15515">
            <w:pPr>
              <w:spacing w:after="0"/>
              <w:rPr>
                <w:color w:val="auto"/>
              </w:rPr>
            </w:pPr>
          </w:p>
          <w:p w:rsidR="003E1A6A" w:rsidRDefault="00E173EE" w:rsidP="00A15515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Pastoral Team - </w:t>
            </w:r>
            <w:r w:rsidR="003E1A6A">
              <w:rPr>
                <w:color w:val="auto"/>
              </w:rPr>
              <w:t xml:space="preserve">Ms Thompson is our HLTA and </w:t>
            </w:r>
            <w:r>
              <w:rPr>
                <w:color w:val="auto"/>
              </w:rPr>
              <w:t>Mrs Cuff is our TA L3. They support</w:t>
            </w:r>
            <w:r w:rsidR="003E1A6A">
              <w:rPr>
                <w:color w:val="auto"/>
              </w:rPr>
              <w:t xml:space="preserve"> children with their Emotional, Social &amp; Mental Health needs.</w:t>
            </w:r>
          </w:p>
          <w:p w:rsidR="003E1A6A" w:rsidRPr="000D52B5" w:rsidRDefault="003E1A6A" w:rsidP="00A15515">
            <w:pPr>
              <w:spacing w:after="0"/>
              <w:rPr>
                <w:b/>
                <w:color w:val="auto"/>
              </w:rPr>
            </w:pPr>
          </w:p>
          <w:p w:rsidR="00A15515" w:rsidRDefault="003E1A6A" w:rsidP="00A15515">
            <w:pPr>
              <w:spacing w:after="0"/>
            </w:pPr>
            <w:r w:rsidRPr="003E1A6A">
              <w:t>Mrs</w:t>
            </w:r>
            <w:r>
              <w:rPr>
                <w:b/>
              </w:rPr>
              <w:t xml:space="preserve"> </w:t>
            </w:r>
            <w:r w:rsidRPr="003E1A6A">
              <w:t>Roy &amp; Ms Thompson are both trained Mental Health Champions and can offer support and signposting to the relevant agencies.</w:t>
            </w:r>
          </w:p>
          <w:p w:rsidR="00E173EE" w:rsidRDefault="00E173EE" w:rsidP="00A15515">
            <w:pPr>
              <w:spacing w:after="0"/>
            </w:pPr>
          </w:p>
          <w:p w:rsidR="00E173EE" w:rsidRPr="005C7FE9" w:rsidRDefault="00E173EE" w:rsidP="00A15515">
            <w:pPr>
              <w:spacing w:after="0"/>
            </w:pPr>
            <w:r>
              <w:t>We are able to refer families to the Children &amp; Families Well Being Service. This may mean that a CAF assessment needs to be completed.</w:t>
            </w:r>
          </w:p>
        </w:tc>
      </w:tr>
    </w:tbl>
    <w:p w:rsidR="003E1A6A" w:rsidRDefault="003E1A6A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3E1A6A" w:rsidRPr="00407F3C" w:rsidTr="00DF7D1D">
        <w:tc>
          <w:tcPr>
            <w:tcW w:w="9242" w:type="dxa"/>
            <w:shd w:val="clear" w:color="auto" w:fill="000000" w:themeFill="text1"/>
          </w:tcPr>
          <w:p w:rsidR="003E1A6A" w:rsidRPr="00407F3C" w:rsidRDefault="003E1A6A" w:rsidP="0092622D">
            <w:pPr>
              <w:rPr>
                <w:b/>
                <w:color w:val="FFFFFF" w:themeColor="background1"/>
              </w:rPr>
            </w:pPr>
            <w:r w:rsidRPr="00407F3C">
              <w:rPr>
                <w:color w:val="FFFFFF" w:themeColor="background1"/>
              </w:rPr>
              <w:br w:type="page"/>
            </w:r>
            <w:r w:rsidRPr="00407F3C">
              <w:rPr>
                <w:b/>
                <w:color w:val="FFFFFF" w:themeColor="background1"/>
              </w:rPr>
              <w:t>Transition to Secondary School</w:t>
            </w:r>
          </w:p>
          <w:p w:rsidR="003E1A6A" w:rsidRPr="00407F3C" w:rsidRDefault="003E1A6A" w:rsidP="0092622D">
            <w:pPr>
              <w:rPr>
                <w:color w:val="FFFFFF" w:themeColor="background1"/>
              </w:rPr>
            </w:pPr>
          </w:p>
        </w:tc>
      </w:tr>
      <w:tr w:rsidR="003E1A6A" w:rsidRPr="00365635" w:rsidTr="00DF7D1D">
        <w:tc>
          <w:tcPr>
            <w:tcW w:w="9242" w:type="dxa"/>
          </w:tcPr>
          <w:p w:rsidR="003E1A6A" w:rsidRPr="00365635" w:rsidRDefault="003E1A6A" w:rsidP="003E1A6A">
            <w:pPr>
              <w:autoSpaceDE/>
              <w:autoSpaceDN/>
              <w:adjustRightInd/>
              <w:spacing w:after="0"/>
              <w:jc w:val="left"/>
            </w:pPr>
            <w:r w:rsidRPr="00365635">
              <w:rPr>
                <w:b/>
              </w:rPr>
              <w:t>What the school provides</w:t>
            </w:r>
          </w:p>
        </w:tc>
      </w:tr>
      <w:tr w:rsidR="00DF7D1D" w:rsidRPr="00A15515" w:rsidTr="00DF7D1D">
        <w:trPr>
          <w:trHeight w:val="3326"/>
        </w:trPr>
        <w:tc>
          <w:tcPr>
            <w:tcW w:w="9242" w:type="dxa"/>
          </w:tcPr>
          <w:p w:rsidR="00DF7D1D" w:rsidRDefault="00DF7D1D" w:rsidP="003E1A6A">
            <w:pPr>
              <w:spacing w:after="0"/>
            </w:pPr>
            <w:r>
              <w:t>We support all pupils with additional needs with their preparation and transition to high school.  All pupils visit their secondary school and staff from the</w:t>
            </w:r>
            <w:r w:rsidRPr="002F64BD">
              <w:rPr>
                <w:color w:val="FF0000"/>
              </w:rPr>
              <w:t xml:space="preserve"> </w:t>
            </w:r>
            <w:r>
              <w:rPr>
                <w:color w:val="auto"/>
              </w:rPr>
              <w:t>local s</w:t>
            </w:r>
            <w:r w:rsidRPr="00F53968">
              <w:rPr>
                <w:color w:val="auto"/>
              </w:rPr>
              <w:t xml:space="preserve">chools </w:t>
            </w:r>
            <w:r>
              <w:t>come in to meet the pupils and the year 6 class teacher. In the summer term, children with SEND are offered additional visits to meet key members of staff.</w:t>
            </w:r>
          </w:p>
          <w:p w:rsidR="00DF7D1D" w:rsidRPr="00DF7D1D" w:rsidRDefault="00DF7D1D" w:rsidP="003E1A6A">
            <w:pPr>
              <w:spacing w:after="0"/>
              <w:rPr>
                <w:b/>
              </w:rPr>
            </w:pPr>
            <w:r w:rsidRPr="00DF7D1D">
              <w:rPr>
                <w:b/>
              </w:rPr>
              <w:t>EHCP</w:t>
            </w:r>
          </w:p>
          <w:p w:rsidR="00DF7D1D" w:rsidRDefault="00DF7D1D" w:rsidP="003E1A6A">
            <w:pPr>
              <w:spacing w:after="0"/>
            </w:pPr>
            <w:r>
              <w:t xml:space="preserve"> Mrs Roy holds a transitional review for those pupils with an EHCP with the high school – parents can attend this if they wish.</w:t>
            </w:r>
          </w:p>
          <w:p w:rsidR="00DF7D1D" w:rsidRPr="00DF7D1D" w:rsidRDefault="00DF7D1D" w:rsidP="003E1A6A">
            <w:pPr>
              <w:spacing w:after="0"/>
              <w:rPr>
                <w:b/>
              </w:rPr>
            </w:pPr>
            <w:r w:rsidRPr="00DF7D1D">
              <w:rPr>
                <w:b/>
              </w:rPr>
              <w:t>SEN Support</w:t>
            </w:r>
          </w:p>
          <w:p w:rsidR="00DF7D1D" w:rsidRPr="00DF7D1D" w:rsidRDefault="00DF7D1D" w:rsidP="003E1A6A">
            <w:pPr>
              <w:spacing w:after="0"/>
            </w:pPr>
            <w:r>
              <w:t xml:space="preserve"> Mrs Roy meets with the </w:t>
            </w:r>
            <w:proofErr w:type="spellStart"/>
            <w:r>
              <w:t>SENDCo</w:t>
            </w:r>
            <w:proofErr w:type="spellEnd"/>
            <w:r>
              <w:t xml:space="preserve"> of the feeder secondary schools to inform them of any additional support pupils have been receiving in primary school and recommend key areas for support.</w:t>
            </w:r>
          </w:p>
        </w:tc>
      </w:tr>
    </w:tbl>
    <w:p w:rsidR="00427733" w:rsidRDefault="00427733">
      <w:r>
        <w:br w:type="page"/>
      </w:r>
    </w:p>
    <w:p w:rsidR="00B040CE" w:rsidRDefault="00B040CE" w:rsidP="002E7F20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B040CE" w:rsidTr="00407F3C">
        <w:tc>
          <w:tcPr>
            <w:tcW w:w="9242" w:type="dxa"/>
            <w:shd w:val="clear" w:color="auto" w:fill="000000" w:themeFill="text1"/>
          </w:tcPr>
          <w:p w:rsidR="00B040CE" w:rsidRPr="00407F3C" w:rsidRDefault="00B040CE" w:rsidP="00B040CE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t>Extra Curricular Activities</w:t>
            </w:r>
          </w:p>
          <w:p w:rsidR="00B040CE" w:rsidRPr="00407F3C" w:rsidRDefault="00B040CE">
            <w:pPr>
              <w:rPr>
                <w:color w:val="FFFFFF" w:themeColor="background1"/>
              </w:rPr>
            </w:pPr>
          </w:p>
        </w:tc>
      </w:tr>
      <w:tr w:rsidR="00B040CE" w:rsidTr="00927C42">
        <w:tc>
          <w:tcPr>
            <w:tcW w:w="9242" w:type="dxa"/>
          </w:tcPr>
          <w:p w:rsidR="00545471" w:rsidRDefault="00545471" w:rsidP="00545471">
            <w:pPr>
              <w:spacing w:after="0"/>
              <w:rPr>
                <w:b/>
              </w:rPr>
            </w:pPr>
            <w:r w:rsidRPr="00365635">
              <w:rPr>
                <w:b/>
              </w:rPr>
              <w:t>What the school provides</w:t>
            </w:r>
          </w:p>
          <w:p w:rsidR="00B040CE" w:rsidRPr="00B040CE" w:rsidRDefault="00B040CE" w:rsidP="00545471">
            <w:pPr>
              <w:autoSpaceDE/>
              <w:autoSpaceDN/>
              <w:adjustRightInd/>
              <w:spacing w:after="0"/>
              <w:jc w:val="left"/>
            </w:pPr>
          </w:p>
        </w:tc>
      </w:tr>
      <w:tr w:rsidR="00B040CE" w:rsidTr="002E7F20">
        <w:trPr>
          <w:trHeight w:val="77"/>
        </w:trPr>
        <w:tc>
          <w:tcPr>
            <w:tcW w:w="9242" w:type="dxa"/>
          </w:tcPr>
          <w:p w:rsidR="00545471" w:rsidRDefault="00545471" w:rsidP="002E7F20">
            <w:pPr>
              <w:spacing w:after="0"/>
              <w:rPr>
                <w:b/>
              </w:rPr>
            </w:pPr>
            <w:r>
              <w:rPr>
                <w:b/>
              </w:rPr>
              <w:t xml:space="preserve">Additional provision &amp; </w:t>
            </w:r>
            <w:proofErr w:type="spellStart"/>
            <w:r>
              <w:rPr>
                <w:b/>
              </w:rPr>
              <w:t>extra curricular</w:t>
            </w:r>
            <w:proofErr w:type="spellEnd"/>
            <w:r>
              <w:rPr>
                <w:b/>
              </w:rPr>
              <w:t xml:space="preserve"> activities</w:t>
            </w:r>
          </w:p>
          <w:p w:rsidR="00545471" w:rsidRDefault="00545471" w:rsidP="002E7F20">
            <w:pPr>
              <w:spacing w:after="0"/>
            </w:pPr>
            <w:r>
              <w:t>School runs a breakfast cub which opens at 8am and serves breakfast for small cost (currently 50p per day).</w:t>
            </w:r>
          </w:p>
          <w:p w:rsidR="00545471" w:rsidRDefault="005073CC" w:rsidP="002E7F20">
            <w:pPr>
              <w:spacing w:after="0"/>
            </w:pPr>
            <w:r w:rsidRPr="005073CC">
              <w:t xml:space="preserve">Before and after school clubs run daily in term time </w:t>
            </w:r>
            <w:r>
              <w:t>th</w:t>
            </w:r>
            <w:r w:rsidR="00545471">
              <w:t>rough a private provider based in the sports hall on Parker Street</w:t>
            </w:r>
            <w:r>
              <w:t>.</w:t>
            </w:r>
            <w:r w:rsidR="00545471">
              <w:t xml:space="preserve"> </w:t>
            </w:r>
            <w:r w:rsidR="003F6783">
              <w:t xml:space="preserve">Please contract Julianne </w:t>
            </w:r>
            <w:proofErr w:type="spellStart"/>
            <w:r w:rsidR="003F6783">
              <w:t>Wallbank</w:t>
            </w:r>
            <w:proofErr w:type="spellEnd"/>
            <w:r w:rsidR="003F6783">
              <w:t xml:space="preserve"> for further details.</w:t>
            </w:r>
          </w:p>
          <w:p w:rsidR="00545471" w:rsidRDefault="00545471" w:rsidP="002E7F20">
            <w:pPr>
              <w:spacing w:after="0"/>
            </w:pPr>
          </w:p>
          <w:p w:rsidR="00545471" w:rsidRDefault="00545471" w:rsidP="002E7F20">
            <w:pPr>
              <w:spacing w:after="0"/>
              <w:rPr>
                <w:b/>
              </w:rPr>
            </w:pPr>
            <w:r>
              <w:rPr>
                <w:b/>
              </w:rPr>
              <w:t>Clubs</w:t>
            </w:r>
          </w:p>
          <w:p w:rsidR="00545471" w:rsidRDefault="005073CC" w:rsidP="002E7F20">
            <w:pPr>
              <w:spacing w:after="0"/>
            </w:pPr>
            <w:r>
              <w:t>A variety of after school clubs run throughout the year and these can change on a half termly basis. There are opportunities to take part in</w:t>
            </w:r>
            <w:r w:rsidR="003F6783">
              <w:t xml:space="preserve"> reading clubs</w:t>
            </w:r>
            <w:r>
              <w:t xml:space="preserve">, </w:t>
            </w:r>
            <w:proofErr w:type="spellStart"/>
            <w:r w:rsidR="003F6783">
              <w:t>lego</w:t>
            </w:r>
            <w:proofErr w:type="spellEnd"/>
            <w:r w:rsidR="003F6783">
              <w:t xml:space="preserve"> clubs, choir, </w:t>
            </w:r>
            <w:r>
              <w:t xml:space="preserve">football, </w:t>
            </w:r>
            <w:proofErr w:type="spellStart"/>
            <w:r>
              <w:t>rounders</w:t>
            </w:r>
            <w:proofErr w:type="spellEnd"/>
            <w:r>
              <w:t xml:space="preserve">, </w:t>
            </w:r>
            <w:proofErr w:type="gramStart"/>
            <w:r>
              <w:t>cricket</w:t>
            </w:r>
            <w:proofErr w:type="gramEnd"/>
            <w:r>
              <w:t xml:space="preserve"> and craft club. All clubs run by school staff are free of charge unless materials have to be purchased. </w:t>
            </w:r>
            <w:r w:rsidR="00545471">
              <w:t>Parents and children are informed of these clubs on a term by term basis.</w:t>
            </w:r>
          </w:p>
          <w:p w:rsidR="00545471" w:rsidRDefault="00545471" w:rsidP="002E7F20">
            <w:pPr>
              <w:spacing w:after="0"/>
            </w:pPr>
          </w:p>
          <w:p w:rsidR="005073CC" w:rsidRDefault="005073CC" w:rsidP="002E7F20">
            <w:pPr>
              <w:spacing w:after="0"/>
            </w:pPr>
            <w:r>
              <w:t>Additional clubs are offered through private providers and these have to be paid for. All pupil</w:t>
            </w:r>
            <w:r w:rsidR="00D835CF">
              <w:t>s</w:t>
            </w:r>
            <w:r>
              <w:t xml:space="preserve"> are able to join any club provided that it is being offered to their year group and that maximum numbers are adhered to. </w:t>
            </w:r>
          </w:p>
          <w:p w:rsidR="00545471" w:rsidRDefault="00545471" w:rsidP="002E7F20">
            <w:pPr>
              <w:spacing w:after="0"/>
            </w:pPr>
          </w:p>
          <w:p w:rsidR="00545471" w:rsidRPr="00545471" w:rsidRDefault="00545471" w:rsidP="002E7F20">
            <w:pPr>
              <w:spacing w:after="0"/>
              <w:rPr>
                <w:b/>
              </w:rPr>
            </w:pPr>
            <w:r w:rsidRPr="00545471">
              <w:rPr>
                <w:b/>
              </w:rPr>
              <w:t>Pastoral Support &amp; Making Friends</w:t>
            </w:r>
          </w:p>
          <w:p w:rsidR="00545471" w:rsidRDefault="000D52B5" w:rsidP="002E7F20">
            <w:pPr>
              <w:spacing w:after="0"/>
            </w:pPr>
            <w:r>
              <w:t>Regular</w:t>
            </w:r>
            <w:r w:rsidR="00545471">
              <w:t xml:space="preserve"> PSHE</w:t>
            </w:r>
            <w:r w:rsidR="002C2D5F">
              <w:t xml:space="preserve"> sessions</w:t>
            </w:r>
            <w:r w:rsidR="00545471">
              <w:t xml:space="preserve"> are planned on a weekly basis where current topics </w:t>
            </w:r>
            <w:proofErr w:type="spellStart"/>
            <w:r w:rsidR="00545471">
              <w:t>eg</w:t>
            </w:r>
            <w:proofErr w:type="spellEnd"/>
            <w:r w:rsidR="00545471">
              <w:t>. Internet safety will be explored with the children. We also have a value of t</w:t>
            </w:r>
            <w:r w:rsidR="004F5489">
              <w:t>h</w:t>
            </w:r>
            <w:r w:rsidR="00545471">
              <w:t>e half term</w:t>
            </w:r>
            <w:r w:rsidR="004F5489">
              <w:t xml:space="preserve"> and assemblies focus on the key value.</w:t>
            </w:r>
          </w:p>
          <w:p w:rsidR="005073CC" w:rsidRDefault="004F5489" w:rsidP="002E7F20">
            <w:pPr>
              <w:spacing w:after="0"/>
            </w:pPr>
            <w:r>
              <w:t>Social skills groups and friendship groups</w:t>
            </w:r>
            <w:r w:rsidR="002C2D5F">
              <w:t xml:space="preserve"> </w:t>
            </w:r>
            <w:r w:rsidR="000D52B5">
              <w:t xml:space="preserve">support </w:t>
            </w:r>
            <w:r w:rsidR="002C2D5F">
              <w:t>children</w:t>
            </w:r>
            <w:r w:rsidR="000D52B5">
              <w:t xml:space="preserve"> in making and maintaining friendships.</w:t>
            </w:r>
            <w:r w:rsidR="002C2D5F">
              <w:t xml:space="preserve"> </w:t>
            </w:r>
          </w:p>
          <w:p w:rsidR="004F5489" w:rsidRDefault="004F5489" w:rsidP="002E7F20">
            <w:pPr>
              <w:spacing w:after="0"/>
            </w:pPr>
          </w:p>
          <w:p w:rsidR="004F5489" w:rsidRPr="005073CC" w:rsidRDefault="004F5489" w:rsidP="002E7F20">
            <w:pPr>
              <w:spacing w:after="0"/>
            </w:pPr>
            <w:r>
              <w:t>New pupils entering school in any year group after September will be allocated a class buddy to help them to settle in quickly.</w:t>
            </w:r>
          </w:p>
          <w:p w:rsidR="002E7F20" w:rsidRPr="005C7FE9" w:rsidRDefault="002E7F20" w:rsidP="002E7F20">
            <w:pPr>
              <w:spacing w:after="0"/>
            </w:pPr>
          </w:p>
        </w:tc>
      </w:tr>
    </w:tbl>
    <w:p w:rsidR="00B040CE" w:rsidRDefault="00B040CE" w:rsidP="00427733"/>
    <w:sectPr w:rsidR="00B040CE" w:rsidSect="00314D6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515" w:rsidRDefault="00A15515" w:rsidP="000D5D73">
      <w:pPr>
        <w:spacing w:after="0"/>
      </w:pPr>
      <w:r>
        <w:separator/>
      </w:r>
    </w:p>
  </w:endnote>
  <w:endnote w:type="continuationSeparator" w:id="0">
    <w:p w:rsidR="00A15515" w:rsidRDefault="00A15515" w:rsidP="000D5D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72845"/>
      <w:docPartObj>
        <w:docPartGallery w:val="Page Numbers (Bottom of Page)"/>
        <w:docPartUnique/>
      </w:docPartObj>
    </w:sdtPr>
    <w:sdtEndPr/>
    <w:sdtContent>
      <w:p w:rsidR="00A15515" w:rsidRDefault="00982B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4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5515" w:rsidRDefault="00A15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515" w:rsidRDefault="00A15515" w:rsidP="000D5D73">
      <w:pPr>
        <w:spacing w:after="0"/>
      </w:pPr>
      <w:r>
        <w:separator/>
      </w:r>
    </w:p>
  </w:footnote>
  <w:footnote w:type="continuationSeparator" w:id="0">
    <w:p w:rsidR="00A15515" w:rsidRDefault="00A15515" w:rsidP="000D5D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70A8"/>
    <w:multiLevelType w:val="hybridMultilevel"/>
    <w:tmpl w:val="3ACAD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164D"/>
    <w:multiLevelType w:val="hybridMultilevel"/>
    <w:tmpl w:val="78E2E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B23CB"/>
    <w:multiLevelType w:val="hybridMultilevel"/>
    <w:tmpl w:val="9C54D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286A"/>
    <w:multiLevelType w:val="hybridMultilevel"/>
    <w:tmpl w:val="2D600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7CEB"/>
    <w:multiLevelType w:val="hybridMultilevel"/>
    <w:tmpl w:val="51D83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0919"/>
    <w:multiLevelType w:val="hybridMultilevel"/>
    <w:tmpl w:val="8D9C0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D1A80"/>
    <w:multiLevelType w:val="hybridMultilevel"/>
    <w:tmpl w:val="8C46B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50174"/>
    <w:multiLevelType w:val="hybridMultilevel"/>
    <w:tmpl w:val="BCF4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746"/>
    <w:multiLevelType w:val="hybridMultilevel"/>
    <w:tmpl w:val="C108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80479"/>
    <w:multiLevelType w:val="hybridMultilevel"/>
    <w:tmpl w:val="A9F49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064EE"/>
    <w:multiLevelType w:val="hybridMultilevel"/>
    <w:tmpl w:val="A1220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73"/>
    <w:rsid w:val="000421DB"/>
    <w:rsid w:val="000D52B5"/>
    <w:rsid w:val="000D5D73"/>
    <w:rsid w:val="000D70A3"/>
    <w:rsid w:val="000E234E"/>
    <w:rsid w:val="000E7027"/>
    <w:rsid w:val="000F06B7"/>
    <w:rsid w:val="00135CF0"/>
    <w:rsid w:val="0014169D"/>
    <w:rsid w:val="001651F8"/>
    <w:rsid w:val="00172DBD"/>
    <w:rsid w:val="00176BA0"/>
    <w:rsid w:val="001C0714"/>
    <w:rsid w:val="001D4502"/>
    <w:rsid w:val="001D5F8A"/>
    <w:rsid w:val="002601E1"/>
    <w:rsid w:val="002A2F46"/>
    <w:rsid w:val="002A412E"/>
    <w:rsid w:val="002C2D5F"/>
    <w:rsid w:val="002E7F20"/>
    <w:rsid w:val="002F64BD"/>
    <w:rsid w:val="00304830"/>
    <w:rsid w:val="00314D6B"/>
    <w:rsid w:val="0032311B"/>
    <w:rsid w:val="00363F0F"/>
    <w:rsid w:val="00365635"/>
    <w:rsid w:val="003B49B8"/>
    <w:rsid w:val="003B79F1"/>
    <w:rsid w:val="003E1A6A"/>
    <w:rsid w:val="003E5DD8"/>
    <w:rsid w:val="003F6783"/>
    <w:rsid w:val="00407F3C"/>
    <w:rsid w:val="00415B10"/>
    <w:rsid w:val="00427733"/>
    <w:rsid w:val="004856DA"/>
    <w:rsid w:val="00494265"/>
    <w:rsid w:val="004949ED"/>
    <w:rsid w:val="004E4AD9"/>
    <w:rsid w:val="004F5489"/>
    <w:rsid w:val="005029B0"/>
    <w:rsid w:val="005073CC"/>
    <w:rsid w:val="005114E1"/>
    <w:rsid w:val="00537DC8"/>
    <w:rsid w:val="00544391"/>
    <w:rsid w:val="00545471"/>
    <w:rsid w:val="00567D24"/>
    <w:rsid w:val="005A6957"/>
    <w:rsid w:val="005C7FE9"/>
    <w:rsid w:val="005D0795"/>
    <w:rsid w:val="00626A60"/>
    <w:rsid w:val="0064621B"/>
    <w:rsid w:val="006532DB"/>
    <w:rsid w:val="00673E46"/>
    <w:rsid w:val="00676C6D"/>
    <w:rsid w:val="00692F53"/>
    <w:rsid w:val="006A670B"/>
    <w:rsid w:val="006C07AA"/>
    <w:rsid w:val="006F4841"/>
    <w:rsid w:val="007042EE"/>
    <w:rsid w:val="00753EC1"/>
    <w:rsid w:val="007545A7"/>
    <w:rsid w:val="00780BD6"/>
    <w:rsid w:val="007A7252"/>
    <w:rsid w:val="007B7556"/>
    <w:rsid w:val="008223AB"/>
    <w:rsid w:val="008921A0"/>
    <w:rsid w:val="008C1E48"/>
    <w:rsid w:val="008D41B4"/>
    <w:rsid w:val="008E7F77"/>
    <w:rsid w:val="00927C42"/>
    <w:rsid w:val="00952629"/>
    <w:rsid w:val="0096689B"/>
    <w:rsid w:val="0097150D"/>
    <w:rsid w:val="00974BAA"/>
    <w:rsid w:val="00982B6B"/>
    <w:rsid w:val="009D3C20"/>
    <w:rsid w:val="00A15515"/>
    <w:rsid w:val="00A34B0F"/>
    <w:rsid w:val="00AB2BB4"/>
    <w:rsid w:val="00AD4956"/>
    <w:rsid w:val="00B040CE"/>
    <w:rsid w:val="00B52053"/>
    <w:rsid w:val="00B7065D"/>
    <w:rsid w:val="00B7074E"/>
    <w:rsid w:val="00B95C65"/>
    <w:rsid w:val="00BA4775"/>
    <w:rsid w:val="00C07DBB"/>
    <w:rsid w:val="00C14071"/>
    <w:rsid w:val="00C63847"/>
    <w:rsid w:val="00CB534B"/>
    <w:rsid w:val="00CB54EC"/>
    <w:rsid w:val="00CC03FD"/>
    <w:rsid w:val="00CD231C"/>
    <w:rsid w:val="00CF11AD"/>
    <w:rsid w:val="00D835CF"/>
    <w:rsid w:val="00DB6980"/>
    <w:rsid w:val="00DF2151"/>
    <w:rsid w:val="00DF5F2C"/>
    <w:rsid w:val="00DF7D1D"/>
    <w:rsid w:val="00E173EE"/>
    <w:rsid w:val="00E56262"/>
    <w:rsid w:val="00E8249F"/>
    <w:rsid w:val="00EE2ACB"/>
    <w:rsid w:val="00F27E88"/>
    <w:rsid w:val="00F41F40"/>
    <w:rsid w:val="00F53968"/>
    <w:rsid w:val="00F63092"/>
    <w:rsid w:val="00FA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29FFD"/>
  <w15:docId w15:val="{6C6DD150-7B0E-48E6-94F8-26EF1A07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0D5D73"/>
    <w:pPr>
      <w:autoSpaceDE w:val="0"/>
      <w:autoSpaceDN w:val="0"/>
      <w:adjustRightInd w:val="0"/>
      <w:spacing w:after="120" w:line="240" w:lineRule="auto"/>
      <w:jc w:val="both"/>
    </w:pPr>
    <w:rPr>
      <w:rFonts w:ascii="Arial" w:eastAsia="Calibri" w:hAnsi="Arial" w:cs="Helvetica-Light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4D6B"/>
    <w:pPr>
      <w:keepNext/>
      <w:spacing w:before="120"/>
      <w:outlineLvl w:val="0"/>
    </w:pPr>
    <w:rPr>
      <w:rFonts w:eastAsia="Times New Roman"/>
      <w:b/>
      <w:bCs/>
      <w:color w:val="auto"/>
      <w:sz w:val="40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D7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5D7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D5D7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5D73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D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D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D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14D6B"/>
    <w:rPr>
      <w:rFonts w:ascii="Arial" w:eastAsia="Times New Roman" w:hAnsi="Arial" w:cs="Helvetica-Light"/>
      <w:b/>
      <w:bCs/>
      <w:sz w:val="40"/>
      <w:szCs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314D6B"/>
    <w:rPr>
      <w:rFonts w:cs="Arial"/>
      <w:color w:val="0000FF"/>
      <w:u w:val="single"/>
    </w:rPr>
  </w:style>
  <w:style w:type="paragraph" w:styleId="BodyText">
    <w:name w:val="Body Text"/>
    <w:basedOn w:val="Normal"/>
    <w:link w:val="BodyTextChar"/>
    <w:rsid w:val="00314D6B"/>
    <w:pPr>
      <w:spacing w:before="140" w:after="140"/>
    </w:pPr>
    <w:rPr>
      <w:rFonts w:eastAsia="Times New Roman"/>
      <w:color w:val="auto"/>
      <w:lang w:eastAsia="en-GB"/>
    </w:rPr>
  </w:style>
  <w:style w:type="character" w:customStyle="1" w:styleId="BodyTextChar">
    <w:name w:val="Body Text Char"/>
    <w:basedOn w:val="DefaultParagraphFont"/>
    <w:link w:val="BodyText"/>
    <w:rsid w:val="00314D6B"/>
    <w:rPr>
      <w:rFonts w:ascii="Arial" w:eastAsia="Times New Roman" w:hAnsi="Arial" w:cs="Helvetica-Light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ebuck.lancsngfl.ac.uk/index.php?category_id=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ad@roebuck.lan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726DA-2F68-46EE-BF57-39CF9C49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Beech</dc:creator>
  <cp:lastModifiedBy>Michelle Roy</cp:lastModifiedBy>
  <cp:revision>12</cp:revision>
  <cp:lastPrinted>2015-11-06T14:41:00Z</cp:lastPrinted>
  <dcterms:created xsi:type="dcterms:W3CDTF">2019-03-05T16:05:00Z</dcterms:created>
  <dcterms:modified xsi:type="dcterms:W3CDTF">2021-01-28T12:41:00Z</dcterms:modified>
</cp:coreProperties>
</file>