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8952"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0C427993"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1080DE1A" w14:textId="77777777" w:rsidR="00103687" w:rsidRPr="00103687" w:rsidRDefault="00103687" w:rsidP="00103687">
      <w:pPr>
        <w:jc w:val="center"/>
        <w:rPr>
          <w:rFonts w:ascii="Calibri" w:hAnsi="Calibri" w:cs="Calibri"/>
          <w:b/>
          <w:bCs/>
          <w:color w:val="FF0000"/>
          <w:sz w:val="72"/>
          <w:szCs w:val="72"/>
        </w:rPr>
      </w:pPr>
      <w:r w:rsidRPr="00103687">
        <w:rPr>
          <w:rFonts w:ascii="Calibri" w:hAnsi="Calibri" w:cs="Calibri"/>
          <w:b/>
          <w:bCs/>
          <w:color w:val="FF0000"/>
          <w:sz w:val="72"/>
          <w:szCs w:val="72"/>
        </w:rPr>
        <w:t>The Roebuck School</w:t>
      </w:r>
    </w:p>
    <w:p w14:paraId="3AD54B6F" w14:textId="07E0D745" w:rsidR="00103687" w:rsidRPr="00103687" w:rsidRDefault="00103687" w:rsidP="00103687">
      <w:pPr>
        <w:jc w:val="center"/>
        <w:rPr>
          <w:rFonts w:ascii="Calibri" w:hAnsi="Calibri" w:cs="Calibri"/>
          <w:b/>
          <w:bCs/>
          <w:color w:val="FF0000"/>
          <w:sz w:val="72"/>
          <w:szCs w:val="72"/>
        </w:rPr>
      </w:pPr>
      <w:r>
        <w:rPr>
          <w:noProof/>
          <w:lang w:eastAsia="en-GB"/>
        </w:rPr>
        <w:drawing>
          <wp:anchor distT="0" distB="0" distL="114300" distR="114300" simplePos="0" relativeHeight="251659264" behindDoc="1" locked="0" layoutInCell="1" allowOverlap="1" wp14:anchorId="3B2A2011" wp14:editId="675168B4">
            <wp:simplePos x="0" y="0"/>
            <wp:positionH relativeFrom="column">
              <wp:posOffset>1962150</wp:posOffset>
            </wp:positionH>
            <wp:positionV relativeFrom="paragraph">
              <wp:posOffset>706120</wp:posOffset>
            </wp:positionV>
            <wp:extent cx="1590675" cy="2035810"/>
            <wp:effectExtent l="0" t="0" r="9525" b="2540"/>
            <wp:wrapThrough wrapText="bothSides">
              <wp:wrapPolygon edited="0">
                <wp:start x="0" y="0"/>
                <wp:lineTo x="0" y="21425"/>
                <wp:lineTo x="21471" y="21425"/>
                <wp:lineTo x="21471" y="0"/>
                <wp:lineTo x="0" y="0"/>
              </wp:wrapPolygon>
            </wp:wrapThrough>
            <wp:docPr id="2" name="Picture 2" descr="Ne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2035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687">
        <w:rPr>
          <w:rFonts w:ascii="Calibri" w:hAnsi="Calibri" w:cs="Calibri"/>
          <w:b/>
          <w:bCs/>
          <w:color w:val="FF0000"/>
          <w:sz w:val="72"/>
          <w:szCs w:val="72"/>
        </w:rPr>
        <w:t>Inclusion</w:t>
      </w:r>
      <w:r w:rsidRPr="00103687">
        <w:rPr>
          <w:rFonts w:ascii="Calibri" w:hAnsi="Calibri" w:cs="Calibri"/>
          <w:b/>
          <w:bCs/>
          <w:color w:val="FF0000"/>
          <w:sz w:val="72"/>
          <w:szCs w:val="72"/>
        </w:rPr>
        <w:t xml:space="preserve"> Policy</w:t>
      </w:r>
    </w:p>
    <w:p w14:paraId="23BBBFD0" w14:textId="4764FA3D" w:rsidR="00103687" w:rsidRPr="002D3633" w:rsidRDefault="00103687" w:rsidP="00103687">
      <w:pPr>
        <w:jc w:val="center"/>
        <w:rPr>
          <w:rFonts w:ascii="Calibri" w:hAnsi="Calibri" w:cs="Calibri"/>
          <w:b/>
          <w:bCs/>
          <w:color w:val="FF0000"/>
          <w:sz w:val="36"/>
          <w:szCs w:val="36"/>
        </w:rPr>
      </w:pPr>
    </w:p>
    <w:p w14:paraId="74BA43E9" w14:textId="77777777" w:rsidR="00103687" w:rsidRDefault="00103687" w:rsidP="00103687">
      <w:pPr>
        <w:rPr>
          <w:rFonts w:ascii="Calibri" w:hAnsi="Calibri" w:cs="Calibri"/>
        </w:rPr>
      </w:pPr>
    </w:p>
    <w:p w14:paraId="28CC2813" w14:textId="77777777" w:rsidR="00103687" w:rsidRDefault="00103687" w:rsidP="00103687">
      <w:pPr>
        <w:rPr>
          <w:rFonts w:ascii="Calibri" w:hAnsi="Calibri" w:cs="Calibri"/>
        </w:rPr>
      </w:pPr>
    </w:p>
    <w:p w14:paraId="1B919E05" w14:textId="77777777" w:rsidR="00E408E8" w:rsidRDefault="00E408E8" w:rsidP="00E408E8">
      <w:pPr>
        <w:shd w:val="clear" w:color="auto" w:fill="FFFFFF"/>
        <w:spacing w:after="0" w:line="420" w:lineRule="atLeast"/>
        <w:jc w:val="center"/>
        <w:rPr>
          <w:rFonts w:ascii="Arial" w:eastAsia="Times New Roman" w:hAnsi="Arial" w:cs="Arial"/>
          <w:b/>
          <w:bCs/>
          <w:color w:val="0A0A0A"/>
          <w:sz w:val="24"/>
          <w:szCs w:val="24"/>
          <w:u w:val="single"/>
          <w:lang w:eastAsia="en-GB"/>
        </w:rPr>
      </w:pPr>
    </w:p>
    <w:p w14:paraId="7B51F283"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2EA7BF99"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3FEB7397"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0B0AE56D"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57AD2443"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5D911C17"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5A0ACF01"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7D33CB81"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42012168"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72B492A2"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4989E7BD"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7A8585A5"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10A050AE"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5E1A9EA2" w14:textId="77777777" w:rsidR="00DA5220" w:rsidRDefault="00DA5220"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3185B07D" w14:textId="77777777" w:rsidR="00DA5220" w:rsidRDefault="00DA5220"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079DF312" w14:textId="77777777" w:rsidR="00DA5220" w:rsidRDefault="00DA5220"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1DDAFCA0" w14:textId="77777777" w:rsidR="00DA5220" w:rsidRDefault="00DA5220"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0E7BE871" w14:textId="77777777" w:rsidR="00DA5220" w:rsidRDefault="00DA5220"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52F76AF4"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360AF414"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5B72BEB8" w14:textId="77777777" w:rsidR="00E408E8" w:rsidRDefault="00E408E8" w:rsidP="00647136">
      <w:pPr>
        <w:shd w:val="clear" w:color="auto" w:fill="FFFFFF"/>
        <w:spacing w:after="0" w:line="420" w:lineRule="atLeast"/>
        <w:rPr>
          <w:rFonts w:ascii="Arial" w:eastAsia="Times New Roman" w:hAnsi="Arial" w:cs="Arial"/>
          <w:b/>
          <w:bCs/>
          <w:color w:val="0A0A0A"/>
          <w:sz w:val="24"/>
          <w:szCs w:val="24"/>
          <w:u w:val="single"/>
          <w:lang w:eastAsia="en-GB"/>
        </w:rPr>
      </w:pPr>
    </w:p>
    <w:p w14:paraId="68AF3DE2" w14:textId="5D428199" w:rsidR="00647136" w:rsidRPr="007D0B32" w:rsidRDefault="00647136" w:rsidP="00647136">
      <w:pPr>
        <w:shd w:val="clear" w:color="auto" w:fill="FFFFFF"/>
        <w:spacing w:after="0" w:line="420" w:lineRule="atLeast"/>
        <w:rPr>
          <w:rFonts w:eastAsia="Times New Roman" w:cstheme="minorHAnsi"/>
          <w:b/>
          <w:bCs/>
          <w:color w:val="0A0A0A"/>
          <w:sz w:val="24"/>
          <w:szCs w:val="24"/>
          <w:u w:val="single"/>
          <w:lang w:eastAsia="en-GB"/>
        </w:rPr>
      </w:pPr>
      <w:r w:rsidRPr="007D0B32">
        <w:rPr>
          <w:rFonts w:eastAsia="Times New Roman" w:cstheme="minorHAnsi"/>
          <w:b/>
          <w:bCs/>
          <w:color w:val="0A0A0A"/>
          <w:sz w:val="24"/>
          <w:szCs w:val="24"/>
          <w:u w:val="single"/>
          <w:lang w:eastAsia="en-GB"/>
        </w:rPr>
        <w:lastRenderedPageBreak/>
        <w:t>Legislative Compliance Statement</w:t>
      </w:r>
    </w:p>
    <w:p w14:paraId="09CBB950" w14:textId="77777777" w:rsidR="00647136" w:rsidRPr="007D0B32" w:rsidRDefault="00647136" w:rsidP="00647136">
      <w:pPr>
        <w:shd w:val="clear" w:color="auto" w:fill="FFFFFF"/>
        <w:spacing w:after="0" w:line="420" w:lineRule="atLeast"/>
        <w:rPr>
          <w:rFonts w:eastAsia="Times New Roman" w:cstheme="minorHAnsi"/>
          <w:b/>
          <w:bCs/>
          <w:color w:val="0A0A0A"/>
          <w:sz w:val="24"/>
          <w:szCs w:val="24"/>
          <w:lang w:eastAsia="en-GB"/>
        </w:rPr>
      </w:pPr>
    </w:p>
    <w:p w14:paraId="25E5FAA5" w14:textId="01F321EB" w:rsidR="00647136" w:rsidRPr="007D0B32" w:rsidRDefault="00647136" w:rsidP="00647136">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This</w:t>
      </w:r>
      <w:r w:rsidR="00F9022F" w:rsidRPr="007D0B32">
        <w:rPr>
          <w:rFonts w:eastAsia="Times New Roman" w:cstheme="minorHAnsi"/>
          <w:color w:val="0A0A0A"/>
          <w:sz w:val="24"/>
          <w:szCs w:val="24"/>
          <w:lang w:eastAsia="en-GB"/>
        </w:rPr>
        <w:t xml:space="preserve"> SEND</w:t>
      </w:r>
      <w:r w:rsidRPr="007D0B32">
        <w:rPr>
          <w:rFonts w:eastAsia="Times New Roman" w:cstheme="minorHAnsi"/>
          <w:color w:val="0A0A0A"/>
          <w:sz w:val="24"/>
          <w:szCs w:val="24"/>
          <w:lang w:eastAsia="en-GB"/>
        </w:rPr>
        <w:t xml:space="preserve"> policy complies with the guidance given in Statutory Instrument: Special Educational Needs (Information) Regulations (Clause 64). It has been written as guidance for staff, parents or carers, and children with reference to the following current and historical guidance and documents: </w:t>
      </w:r>
    </w:p>
    <w:p w14:paraId="02CD42DE" w14:textId="77777777" w:rsidR="00647136" w:rsidRPr="007D0B32" w:rsidRDefault="00647136" w:rsidP="00647136">
      <w:pPr>
        <w:numPr>
          <w:ilvl w:val="0"/>
          <w:numId w:val="4"/>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SEND Code of Practice 0 to 25 Years (January 2015):</w:t>
      </w:r>
      <w:r w:rsidRPr="007D0B32">
        <w:rPr>
          <w:rFonts w:eastAsia="Times New Roman" w:cstheme="minorHAnsi"/>
          <w:color w:val="0A0A0A"/>
          <w:sz w:val="24"/>
          <w:szCs w:val="24"/>
          <w:lang w:eastAsia="en-GB"/>
        </w:rPr>
        <w:t> The current statutory guidance which replaced the 2001/2014 versions and provides the framework for the "graduated response".</w:t>
      </w:r>
    </w:p>
    <w:p w14:paraId="178AF799" w14:textId="77777777" w:rsidR="00647136" w:rsidRPr="007D0B32" w:rsidRDefault="00647136" w:rsidP="00647136">
      <w:pPr>
        <w:numPr>
          <w:ilvl w:val="0"/>
          <w:numId w:val="4"/>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Children and Families Act 2014 (Part 3):</w:t>
      </w:r>
      <w:r w:rsidRPr="007D0B32">
        <w:rPr>
          <w:rFonts w:eastAsia="Times New Roman" w:cstheme="minorHAnsi"/>
          <w:color w:val="0A0A0A"/>
          <w:sz w:val="24"/>
          <w:szCs w:val="24"/>
          <w:lang w:eastAsia="en-GB"/>
        </w:rPr>
        <w:t> The cornerstone legislation defining the legal duties of schools toward children with SEND.</w:t>
      </w:r>
    </w:p>
    <w:p w14:paraId="49495DDC" w14:textId="77777777" w:rsidR="00647136" w:rsidRPr="007D0B32" w:rsidRDefault="00647136" w:rsidP="00647136">
      <w:pPr>
        <w:numPr>
          <w:ilvl w:val="0"/>
          <w:numId w:val="4"/>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Equality Act 2010:</w:t>
      </w:r>
      <w:r w:rsidRPr="007D0B32">
        <w:rPr>
          <w:rFonts w:eastAsia="Times New Roman" w:cstheme="minorHAnsi"/>
          <w:color w:val="0A0A0A"/>
          <w:sz w:val="24"/>
          <w:szCs w:val="24"/>
          <w:lang w:eastAsia="en-GB"/>
        </w:rPr>
        <w:t> Ensuring reasonable adjustments are made and preventing discrimination against pupils with disabilities.</w:t>
      </w:r>
    </w:p>
    <w:p w14:paraId="1EA29106" w14:textId="77777777" w:rsidR="00647136" w:rsidRPr="007D0B32" w:rsidRDefault="00647136" w:rsidP="00647136">
      <w:pPr>
        <w:numPr>
          <w:ilvl w:val="0"/>
          <w:numId w:val="4"/>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Special Educational Needs and Disability Regulations 2014:</w:t>
      </w:r>
      <w:r w:rsidRPr="007D0B32">
        <w:rPr>
          <w:rFonts w:eastAsia="Times New Roman" w:cstheme="minorHAnsi"/>
          <w:color w:val="0A0A0A"/>
          <w:sz w:val="24"/>
          <w:szCs w:val="24"/>
          <w:lang w:eastAsia="en-GB"/>
        </w:rPr>
        <w:t> Providing the detailed legal framework for assessments and Education, Health and Care (EHC) plans.</w:t>
      </w:r>
    </w:p>
    <w:p w14:paraId="5DA24D53" w14:textId="77777777" w:rsidR="00647136" w:rsidRPr="007D0B32" w:rsidRDefault="00872728" w:rsidP="00647136">
      <w:pPr>
        <w:numPr>
          <w:ilvl w:val="0"/>
          <w:numId w:val="4"/>
        </w:numPr>
        <w:shd w:val="clear" w:color="auto" w:fill="FFFFFF"/>
        <w:spacing w:after="180" w:line="360" w:lineRule="atLeast"/>
        <w:rPr>
          <w:rFonts w:eastAsia="Times New Roman" w:cstheme="minorHAnsi"/>
          <w:color w:val="0A0A0A"/>
          <w:sz w:val="24"/>
          <w:szCs w:val="24"/>
          <w:lang w:eastAsia="en-GB"/>
        </w:rPr>
      </w:pPr>
      <w:hyperlink r:id="rId6" w:tgtFrame="_blank" w:history="1">
        <w:r w:rsidR="00647136" w:rsidRPr="007D0B32">
          <w:rPr>
            <w:rFonts w:eastAsia="Times New Roman" w:cstheme="minorHAnsi"/>
            <w:color w:val="1A0DAB"/>
            <w:sz w:val="24"/>
            <w:szCs w:val="24"/>
            <w:u w:val="single"/>
            <w:lang w:eastAsia="en-GB"/>
          </w:rPr>
          <w:t>Ofsted Inspection Framework 2026</w:t>
        </w:r>
      </w:hyperlink>
      <w:r w:rsidR="00647136" w:rsidRPr="007D0B32">
        <w:rPr>
          <w:rFonts w:eastAsia="Times New Roman" w:cstheme="minorHAnsi"/>
          <w:b/>
          <w:bCs/>
          <w:color w:val="0A0A0A"/>
          <w:sz w:val="24"/>
          <w:szCs w:val="24"/>
          <w:lang w:eastAsia="en-GB"/>
        </w:rPr>
        <w:t>:</w:t>
      </w:r>
      <w:r w:rsidR="00647136" w:rsidRPr="007D0B32">
        <w:rPr>
          <w:rFonts w:eastAsia="Times New Roman" w:cstheme="minorHAnsi"/>
          <w:color w:val="0A0A0A"/>
          <w:sz w:val="24"/>
          <w:szCs w:val="24"/>
          <w:lang w:eastAsia="en-GB"/>
        </w:rPr>
        <w:t> (Supersedes the 2014 framework) Introducing a standalone </w:t>
      </w:r>
      <w:r w:rsidR="00647136" w:rsidRPr="007D0B32">
        <w:rPr>
          <w:rFonts w:eastAsia="Times New Roman" w:cstheme="minorHAnsi"/>
          <w:b/>
          <w:bCs/>
          <w:color w:val="0A0A0A"/>
          <w:sz w:val="24"/>
          <w:szCs w:val="24"/>
          <w:lang w:eastAsia="en-GB"/>
        </w:rPr>
        <w:t>"Inclusion"</w:t>
      </w:r>
      <w:r w:rsidR="00647136" w:rsidRPr="007D0B32">
        <w:rPr>
          <w:rFonts w:eastAsia="Times New Roman" w:cstheme="minorHAnsi"/>
          <w:color w:val="0A0A0A"/>
          <w:sz w:val="24"/>
          <w:szCs w:val="24"/>
          <w:lang w:eastAsia="en-GB"/>
        </w:rPr>
        <w:t> evaluation area to assess support for SEND and disadvantaged pupils.</w:t>
      </w:r>
    </w:p>
    <w:p w14:paraId="367D4132" w14:textId="14E80BAC" w:rsidR="00647136" w:rsidRPr="007D0B32" w:rsidRDefault="00647136" w:rsidP="00647136">
      <w:pPr>
        <w:numPr>
          <w:ilvl w:val="0"/>
          <w:numId w:val="4"/>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Education Act 2011:</w:t>
      </w:r>
      <w:r w:rsidRPr="007D0B32">
        <w:rPr>
          <w:rFonts w:eastAsia="Times New Roman" w:cstheme="minorHAnsi"/>
          <w:color w:val="0A0A0A"/>
          <w:sz w:val="24"/>
          <w:szCs w:val="24"/>
          <w:lang w:eastAsia="en-GB"/>
        </w:rPr>
        <w:t> (Formerly Education Bill 2011) Relevant for school discipline and search powers in relation to SEND.</w:t>
      </w:r>
    </w:p>
    <w:p w14:paraId="25148626" w14:textId="103B18BF" w:rsidR="001C2EF4" w:rsidRPr="00A03E08" w:rsidRDefault="001C2EF4" w:rsidP="00647136">
      <w:pPr>
        <w:numPr>
          <w:ilvl w:val="0"/>
          <w:numId w:val="4"/>
        </w:numPr>
        <w:shd w:val="clear" w:color="auto" w:fill="FFFFFF"/>
        <w:spacing w:after="180" w:line="360" w:lineRule="atLeast"/>
        <w:rPr>
          <w:rStyle w:val="t286pc"/>
          <w:rFonts w:eastAsia="Times New Roman" w:cstheme="minorHAnsi"/>
          <w:color w:val="0A0A0A"/>
          <w:sz w:val="24"/>
          <w:szCs w:val="24"/>
          <w:lang w:eastAsia="en-GB"/>
        </w:rPr>
      </w:pPr>
      <w:r w:rsidRPr="00A03E08">
        <w:rPr>
          <w:rStyle w:val="Strong"/>
          <w:rFonts w:cstheme="minorHAnsi"/>
          <w:color w:val="0A0A0A"/>
          <w:sz w:val="24"/>
          <w:szCs w:val="24"/>
          <w:shd w:val="clear" w:color="auto" w:fill="FFFFFF"/>
        </w:rPr>
        <w:t>Safeguarding:</w:t>
      </w:r>
      <w:r w:rsidRPr="00A03E08">
        <w:rPr>
          <w:rFonts w:cstheme="minorHAnsi"/>
          <w:color w:val="0A0A0A"/>
          <w:sz w:val="24"/>
          <w:szCs w:val="24"/>
          <w:shd w:val="clear" w:color="auto" w:fill="FFFFFF"/>
        </w:rPr>
        <w:t> </w:t>
      </w:r>
      <w:r w:rsidRPr="00A03E08">
        <w:rPr>
          <w:rStyle w:val="t286pc"/>
          <w:rFonts w:cstheme="minorHAnsi"/>
          <w:color w:val="0A0A0A"/>
          <w:sz w:val="24"/>
          <w:szCs w:val="24"/>
          <w:shd w:val="clear" w:color="auto" w:fill="FFFFFF"/>
        </w:rPr>
        <w:t>Keeping Children Safe in Education (KCSIE) 2025</w:t>
      </w:r>
    </w:p>
    <w:p w14:paraId="4631228A" w14:textId="281340D1" w:rsidR="001D2037" w:rsidRPr="00A03E08" w:rsidRDefault="001D2037" w:rsidP="00647136">
      <w:pPr>
        <w:numPr>
          <w:ilvl w:val="0"/>
          <w:numId w:val="4"/>
        </w:numPr>
        <w:shd w:val="clear" w:color="auto" w:fill="FFFFFF"/>
        <w:spacing w:after="180" w:line="360" w:lineRule="atLeast"/>
        <w:rPr>
          <w:rStyle w:val="t286pc"/>
          <w:rFonts w:eastAsia="Times New Roman" w:cstheme="minorHAnsi"/>
          <w:color w:val="0A0A0A"/>
          <w:sz w:val="24"/>
          <w:szCs w:val="24"/>
          <w:lang w:eastAsia="en-GB"/>
        </w:rPr>
      </w:pPr>
      <w:r w:rsidRPr="00A03E08">
        <w:rPr>
          <w:rStyle w:val="Strong"/>
          <w:rFonts w:cstheme="minorHAnsi"/>
          <w:color w:val="0A0A0A"/>
          <w:sz w:val="24"/>
          <w:szCs w:val="24"/>
          <w:shd w:val="clear" w:color="auto" w:fill="FFFFFF"/>
        </w:rPr>
        <w:t>Supporting Children with Medical Needs:</w:t>
      </w:r>
      <w:r w:rsidRPr="00A03E08">
        <w:rPr>
          <w:rFonts w:cstheme="minorHAnsi"/>
          <w:color w:val="0A0A0A"/>
          <w:sz w:val="24"/>
          <w:szCs w:val="24"/>
          <w:shd w:val="clear" w:color="auto" w:fill="FFFFFF"/>
        </w:rPr>
        <w:t> </w:t>
      </w:r>
      <w:r w:rsidRPr="00A03E08">
        <w:rPr>
          <w:rStyle w:val="t286pc"/>
          <w:rFonts w:cstheme="minorHAnsi"/>
          <w:color w:val="0A0A0A"/>
          <w:sz w:val="24"/>
          <w:szCs w:val="24"/>
          <w:shd w:val="clear" w:color="auto" w:fill="FFFFFF"/>
        </w:rPr>
        <w:t>Supporting Pupils at School with Medical Conditions (2014, updated 2017)</w:t>
      </w:r>
    </w:p>
    <w:p w14:paraId="2865336B" w14:textId="5D71F77F" w:rsidR="001D2037" w:rsidRPr="007D0B32" w:rsidRDefault="001D2037" w:rsidP="000B57FF">
      <w:pPr>
        <w:numPr>
          <w:ilvl w:val="0"/>
          <w:numId w:val="4"/>
        </w:numPr>
        <w:shd w:val="clear" w:color="auto" w:fill="FFFFFF"/>
        <w:spacing w:after="180" w:line="360" w:lineRule="atLeast"/>
        <w:rPr>
          <w:rFonts w:eastAsia="Times New Roman" w:cstheme="minorHAnsi"/>
          <w:color w:val="0A0A0A"/>
          <w:sz w:val="24"/>
          <w:szCs w:val="24"/>
          <w:lang w:eastAsia="en-GB"/>
        </w:rPr>
      </w:pPr>
      <w:r w:rsidRPr="00A03E08">
        <w:rPr>
          <w:rStyle w:val="Strong"/>
          <w:rFonts w:cstheme="minorHAnsi"/>
          <w:color w:val="0A0A0A"/>
          <w:sz w:val="24"/>
          <w:szCs w:val="24"/>
          <w:shd w:val="clear" w:color="auto" w:fill="FFFFFF"/>
        </w:rPr>
        <w:t>Accessibility Plans:</w:t>
      </w:r>
      <w:r w:rsidRPr="00A03E08">
        <w:rPr>
          <w:rFonts w:cstheme="minorHAnsi"/>
          <w:color w:val="0A0A0A"/>
          <w:sz w:val="24"/>
          <w:szCs w:val="24"/>
          <w:shd w:val="clear" w:color="auto" w:fill="FFFFFF"/>
        </w:rPr>
        <w:t> </w:t>
      </w:r>
      <w:r w:rsidRPr="00A03E08">
        <w:rPr>
          <w:rStyle w:val="t286pc"/>
          <w:rFonts w:cstheme="minorHAnsi"/>
          <w:color w:val="0A0A0A"/>
          <w:sz w:val="24"/>
          <w:szCs w:val="24"/>
          <w:shd w:val="clear" w:color="auto" w:fill="FFFFFF"/>
        </w:rPr>
        <w:t>Equality Act 2010: Advice for Schools</w:t>
      </w:r>
      <w:r w:rsidRPr="007D0B32">
        <w:rPr>
          <w:rFonts w:cstheme="minorHAnsi"/>
          <w:color w:val="0A0A0A"/>
          <w:shd w:val="clear" w:color="auto" w:fill="FFFFFF"/>
        </w:rPr>
        <w:t>.</w:t>
      </w:r>
    </w:p>
    <w:p w14:paraId="45B01351" w14:textId="77777777" w:rsidR="00913EAB" w:rsidRPr="007D0B32" w:rsidRDefault="00913EAB" w:rsidP="00913EAB">
      <w:pPr>
        <w:shd w:val="clear" w:color="auto" w:fill="FFFFFF"/>
        <w:spacing w:after="180" w:line="360" w:lineRule="atLeast"/>
        <w:ind w:left="720"/>
        <w:rPr>
          <w:rFonts w:eastAsia="Times New Roman" w:cstheme="minorHAnsi"/>
          <w:color w:val="0A0A0A"/>
          <w:sz w:val="24"/>
          <w:szCs w:val="24"/>
          <w:lang w:eastAsia="en-GB"/>
        </w:rPr>
      </w:pPr>
    </w:p>
    <w:p w14:paraId="39D926EA" w14:textId="1EA0D73F" w:rsidR="00863B25" w:rsidRPr="007D0B32" w:rsidRDefault="00863B25" w:rsidP="00863B25">
      <w:pPr>
        <w:shd w:val="clear" w:color="auto" w:fill="FFFFFF"/>
        <w:spacing w:after="0" w:line="360" w:lineRule="atLeast"/>
        <w:rPr>
          <w:rFonts w:eastAsia="Times New Roman" w:cstheme="minorHAnsi"/>
          <w:b/>
          <w:bCs/>
          <w:color w:val="0A0A0A"/>
          <w:sz w:val="24"/>
          <w:szCs w:val="24"/>
          <w:u w:val="single"/>
          <w:lang w:eastAsia="en-GB"/>
        </w:rPr>
      </w:pPr>
      <w:r w:rsidRPr="007D0B32">
        <w:rPr>
          <w:rFonts w:eastAsia="Times New Roman" w:cstheme="minorHAnsi"/>
          <w:b/>
          <w:bCs/>
          <w:color w:val="0A0A0A"/>
          <w:sz w:val="24"/>
          <w:szCs w:val="24"/>
          <w:u w:val="single"/>
          <w:lang w:eastAsia="en-GB"/>
        </w:rPr>
        <w:t xml:space="preserve">Inclusion </w:t>
      </w:r>
      <w:r w:rsidR="009E4CF0" w:rsidRPr="007D0B32">
        <w:rPr>
          <w:rFonts w:eastAsia="Times New Roman" w:cstheme="minorHAnsi"/>
          <w:b/>
          <w:bCs/>
          <w:color w:val="0A0A0A"/>
          <w:sz w:val="24"/>
          <w:szCs w:val="24"/>
          <w:u w:val="single"/>
          <w:lang w:eastAsia="en-GB"/>
        </w:rPr>
        <w:t>of pupils with Special Educational Needs (SEND)</w:t>
      </w:r>
    </w:p>
    <w:p w14:paraId="74FDBA8A" w14:textId="77777777" w:rsidR="00863B25" w:rsidRPr="007D0B32" w:rsidRDefault="00863B25" w:rsidP="00863B25">
      <w:pPr>
        <w:shd w:val="clear" w:color="auto" w:fill="FFFFFF"/>
        <w:spacing w:after="0" w:line="360" w:lineRule="atLeast"/>
        <w:rPr>
          <w:rFonts w:eastAsia="Times New Roman" w:cstheme="minorHAnsi"/>
          <w:color w:val="0A0A0A"/>
          <w:sz w:val="24"/>
          <w:szCs w:val="24"/>
          <w:lang w:eastAsia="en-GB"/>
        </w:rPr>
      </w:pPr>
    </w:p>
    <w:p w14:paraId="6FB4D698" w14:textId="56C64FDD" w:rsidR="00863B25" w:rsidRPr="007D0B32" w:rsidRDefault="00863B25" w:rsidP="00863B25">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At The Roebuck School, our approach to inclusion is rooted in the belief that </w:t>
      </w:r>
      <w:r w:rsidRPr="00A03E08">
        <w:rPr>
          <w:rFonts w:eastAsia="Times New Roman" w:cstheme="minorHAnsi"/>
          <w:color w:val="0A0A0A"/>
          <w:sz w:val="24"/>
          <w:szCs w:val="24"/>
          <w:lang w:eastAsia="en-GB"/>
        </w:rPr>
        <w:t>every child is unique and deserves an education that nurtures their whole being. We view in</w:t>
      </w:r>
      <w:r w:rsidRPr="007D0B32">
        <w:rPr>
          <w:rFonts w:eastAsia="Times New Roman" w:cstheme="minorHAnsi"/>
          <w:color w:val="0A0A0A"/>
          <w:sz w:val="24"/>
          <w:szCs w:val="24"/>
          <w:lang w:eastAsia="en-GB"/>
        </w:rPr>
        <w:t>clusion not just as a set of statutory duties, but as a core commitment to valuing each child’s individuality and ensuring they feel safe, happy, and successful in all aspects of school life.</w:t>
      </w:r>
      <w:r w:rsidR="001C2EF4" w:rsidRPr="007D0B32">
        <w:rPr>
          <w:rFonts w:eastAsia="Times New Roman" w:cstheme="minorHAnsi"/>
          <w:color w:val="0A0A0A"/>
          <w:sz w:val="24"/>
          <w:szCs w:val="24"/>
          <w:lang w:eastAsia="en-GB"/>
        </w:rPr>
        <w:t xml:space="preserve"> </w:t>
      </w:r>
      <w:r w:rsidR="001C2EF4" w:rsidRPr="007D0B32">
        <w:rPr>
          <w:rFonts w:cstheme="minorHAnsi"/>
          <w:color w:val="0A0A0A"/>
          <w:sz w:val="24"/>
          <w:szCs w:val="24"/>
          <w:shd w:val="clear" w:color="auto" w:fill="FFFFFF"/>
        </w:rPr>
        <w:t>We take our statutory duty to use our </w:t>
      </w:r>
      <w:r w:rsidR="001C2EF4" w:rsidRPr="007D0B32">
        <w:rPr>
          <w:rStyle w:val="Strong"/>
          <w:rFonts w:cstheme="minorHAnsi"/>
          <w:b w:val="0"/>
          <w:bCs w:val="0"/>
          <w:color w:val="0A0A0A"/>
          <w:sz w:val="24"/>
          <w:szCs w:val="24"/>
          <w:shd w:val="clear" w:color="auto" w:fill="FFFFFF"/>
        </w:rPr>
        <w:t>"best endeavours"</w:t>
      </w:r>
      <w:r w:rsidR="001C2EF4" w:rsidRPr="007D0B32">
        <w:rPr>
          <w:rFonts w:cstheme="minorHAnsi"/>
          <w:color w:val="0A0A0A"/>
          <w:sz w:val="24"/>
          <w:szCs w:val="24"/>
          <w:shd w:val="clear" w:color="auto" w:fill="FFFFFF"/>
        </w:rPr>
        <w:t> with the utmost seriousness. This means we are committed to doing everything that can be </w:t>
      </w:r>
      <w:hyperlink r:id="rId7" w:tgtFrame="_blank" w:history="1">
        <w:r w:rsidR="001C2EF4" w:rsidRPr="007D0B32">
          <w:rPr>
            <w:rStyle w:val="Hyperlink"/>
            <w:rFonts w:cstheme="minorHAnsi"/>
            <w:color w:val="auto"/>
            <w:sz w:val="24"/>
            <w:szCs w:val="24"/>
            <w:u w:val="none"/>
            <w:shd w:val="clear" w:color="auto" w:fill="FFFFFF"/>
          </w:rPr>
          <w:t>reasonably expected</w:t>
        </w:r>
      </w:hyperlink>
      <w:r w:rsidR="001C2EF4" w:rsidRPr="007D0B32">
        <w:rPr>
          <w:rFonts w:cstheme="minorHAnsi"/>
          <w:sz w:val="24"/>
          <w:szCs w:val="24"/>
          <w:shd w:val="clear" w:color="auto" w:fill="FFFFFF"/>
        </w:rPr>
        <w:t> </w:t>
      </w:r>
      <w:r w:rsidR="001C2EF4" w:rsidRPr="007D0B32">
        <w:rPr>
          <w:rFonts w:cstheme="minorHAnsi"/>
          <w:color w:val="0A0A0A"/>
          <w:sz w:val="24"/>
          <w:szCs w:val="24"/>
          <w:shd w:val="clear" w:color="auto" w:fill="FFFFFF"/>
        </w:rPr>
        <w:t xml:space="preserve">to ensure </w:t>
      </w:r>
      <w:r w:rsidR="001C2EF4" w:rsidRPr="007D0B32">
        <w:rPr>
          <w:rFonts w:cstheme="minorHAnsi"/>
          <w:color w:val="0A0A0A"/>
          <w:sz w:val="24"/>
          <w:szCs w:val="24"/>
          <w:shd w:val="clear" w:color="auto" w:fill="FFFFFF"/>
        </w:rPr>
        <w:lastRenderedPageBreak/>
        <w:t>that the necessary special educational provision is secured for every child with SEND, whether or not they have an </w:t>
      </w:r>
      <w:r w:rsidR="001C2EF4" w:rsidRPr="007D0B32">
        <w:rPr>
          <w:rStyle w:val="Strong"/>
          <w:rFonts w:cstheme="minorHAnsi"/>
          <w:b w:val="0"/>
          <w:bCs w:val="0"/>
          <w:color w:val="0A0A0A"/>
          <w:sz w:val="24"/>
          <w:szCs w:val="24"/>
          <w:shd w:val="clear" w:color="auto" w:fill="FFFFFF"/>
        </w:rPr>
        <w:t>EHCP</w:t>
      </w:r>
    </w:p>
    <w:p w14:paraId="221C1ADA" w14:textId="77777777" w:rsidR="00863B25" w:rsidRPr="007D0B32" w:rsidRDefault="00863B25" w:rsidP="00863B25">
      <w:pPr>
        <w:shd w:val="clear" w:color="auto" w:fill="FFFFFF"/>
        <w:spacing w:after="0" w:line="360" w:lineRule="atLeast"/>
        <w:rPr>
          <w:rFonts w:eastAsia="Times New Roman" w:cstheme="minorHAnsi"/>
          <w:color w:val="0A0A0A"/>
          <w:sz w:val="24"/>
          <w:szCs w:val="24"/>
          <w:lang w:eastAsia="en-GB"/>
        </w:rPr>
      </w:pPr>
    </w:p>
    <w:p w14:paraId="1F99EA86" w14:textId="77777777" w:rsidR="001C2EF4" w:rsidRPr="007D0B32" w:rsidRDefault="001C2EF4" w:rsidP="001C2EF4">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Our commitment to best endeavours includes:</w:t>
      </w:r>
    </w:p>
    <w:p w14:paraId="6EC6D458" w14:textId="461165C1" w:rsidR="001C2EF4" w:rsidRPr="007D0B32" w:rsidRDefault="001C2EF4" w:rsidP="001C2EF4">
      <w:pPr>
        <w:numPr>
          <w:ilvl w:val="0"/>
          <w:numId w:val="10"/>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Proactive Provision:</w:t>
      </w:r>
      <w:r w:rsidRPr="007D0B32">
        <w:rPr>
          <w:rFonts w:eastAsia="Times New Roman" w:cstheme="minorHAnsi"/>
          <w:color w:val="0A0A0A"/>
          <w:sz w:val="24"/>
          <w:szCs w:val="24"/>
          <w:lang w:eastAsia="en-GB"/>
        </w:rPr>
        <w:t> Identifying and providing the </w:t>
      </w:r>
      <w:hyperlink r:id="rId8" w:tgtFrame="_blank" w:history="1">
        <w:r w:rsidRPr="007D0B32">
          <w:rPr>
            <w:rFonts w:eastAsia="Times New Roman" w:cstheme="minorHAnsi"/>
            <w:sz w:val="24"/>
            <w:szCs w:val="24"/>
            <w:lang w:eastAsia="en-GB"/>
          </w:rPr>
          <w:t>additional or different support</w:t>
        </w:r>
      </w:hyperlink>
      <w:r w:rsidRPr="007D0B32">
        <w:rPr>
          <w:rFonts w:eastAsia="Times New Roman" w:cstheme="minorHAnsi"/>
          <w:color w:val="0A0A0A"/>
          <w:sz w:val="24"/>
          <w:szCs w:val="24"/>
          <w:lang w:eastAsia="en-GB"/>
        </w:rPr>
        <w:t> a child requires to make progress from their unique starting point, drawing on our delegated budget and internal expertise.</w:t>
      </w:r>
    </w:p>
    <w:p w14:paraId="5CCD209D" w14:textId="77777777" w:rsidR="001C2EF4" w:rsidRPr="007D0B32" w:rsidRDefault="001C2EF4" w:rsidP="001C2EF4">
      <w:pPr>
        <w:numPr>
          <w:ilvl w:val="0"/>
          <w:numId w:val="10"/>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Resource Management:</w:t>
      </w:r>
      <w:r w:rsidRPr="007D0B32">
        <w:rPr>
          <w:rFonts w:eastAsia="Times New Roman" w:cstheme="minorHAnsi"/>
          <w:color w:val="0A0A0A"/>
          <w:sz w:val="24"/>
          <w:szCs w:val="24"/>
          <w:lang w:eastAsia="en-GB"/>
        </w:rPr>
        <w:t> Carefully allocating staffing, equipment, and specialist interventions to remove barriers to learning and participation.</w:t>
      </w:r>
    </w:p>
    <w:p w14:paraId="44690F8F" w14:textId="77777777" w:rsidR="001C2EF4" w:rsidRPr="007D0B32" w:rsidRDefault="001C2EF4" w:rsidP="001C2EF4">
      <w:pPr>
        <w:numPr>
          <w:ilvl w:val="0"/>
          <w:numId w:val="10"/>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Persistent Problem-Solving:</w:t>
      </w:r>
      <w:r w:rsidRPr="007D0B32">
        <w:rPr>
          <w:rFonts w:eastAsia="Times New Roman" w:cstheme="minorHAnsi"/>
          <w:color w:val="0A0A0A"/>
          <w:sz w:val="24"/>
          <w:szCs w:val="24"/>
          <w:lang w:eastAsia="en-GB"/>
        </w:rPr>
        <w:t> Where a child is not making expected progress, we do not simply continue with the same approach; we seek external advice and adjust our strategies until we find what works.</w:t>
      </w:r>
    </w:p>
    <w:p w14:paraId="0D86C9B4" w14:textId="77777777" w:rsidR="001C2EF4" w:rsidRPr="007D0B32" w:rsidRDefault="001C2EF4" w:rsidP="001C2EF4">
      <w:pPr>
        <w:numPr>
          <w:ilvl w:val="0"/>
          <w:numId w:val="10"/>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Governing Body Oversight:</w:t>
      </w:r>
      <w:r w:rsidRPr="007D0B32">
        <w:rPr>
          <w:rFonts w:eastAsia="Times New Roman" w:cstheme="minorHAnsi"/>
          <w:color w:val="0A0A0A"/>
          <w:sz w:val="24"/>
          <w:szCs w:val="24"/>
          <w:lang w:eastAsia="en-GB"/>
        </w:rPr>
        <w:t> Our Governors regularly review the impact of our SEND provision to ensure the school is fulfilling this legal obligation under Section 66 of the </w:t>
      </w:r>
      <w:r w:rsidRPr="00CA7926">
        <w:rPr>
          <w:rFonts w:eastAsia="Times New Roman" w:cstheme="minorHAnsi"/>
          <w:color w:val="0A0A0A"/>
          <w:sz w:val="24"/>
          <w:szCs w:val="24"/>
          <w:lang w:eastAsia="en-GB"/>
        </w:rPr>
        <w:t>Children and Families Act 2014</w:t>
      </w:r>
      <w:r w:rsidRPr="007D0B32">
        <w:rPr>
          <w:rFonts w:eastAsia="Times New Roman" w:cstheme="minorHAnsi"/>
          <w:color w:val="0A0A0A"/>
          <w:sz w:val="24"/>
          <w:szCs w:val="24"/>
          <w:lang w:eastAsia="en-GB"/>
        </w:rPr>
        <w:t>.</w:t>
      </w:r>
    </w:p>
    <w:p w14:paraId="06F4AF53" w14:textId="48523A75" w:rsidR="001C2EF4" w:rsidRPr="007D0B32" w:rsidRDefault="001C2EF4" w:rsidP="001C2EF4">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By applying our best endeavours, we ensure that every child</w:t>
      </w:r>
      <w:r w:rsidR="000B57FF" w:rsidRPr="007D0B32">
        <w:rPr>
          <w:rFonts w:eastAsia="Times New Roman" w:cstheme="minorHAnsi"/>
          <w:color w:val="0A0A0A"/>
          <w:sz w:val="24"/>
          <w:szCs w:val="24"/>
          <w:lang w:eastAsia="en-GB"/>
        </w:rPr>
        <w:t xml:space="preserve">, </w:t>
      </w:r>
      <w:r w:rsidRPr="007D0B32">
        <w:rPr>
          <w:rFonts w:eastAsia="Times New Roman" w:cstheme="minorHAnsi"/>
          <w:color w:val="0A0A0A"/>
          <w:sz w:val="24"/>
          <w:szCs w:val="24"/>
          <w:lang w:eastAsia="en-GB"/>
        </w:rPr>
        <w:t>regardless of the complexity of their needs</w:t>
      </w:r>
      <w:r w:rsidR="000B57FF" w:rsidRPr="007D0B32">
        <w:rPr>
          <w:rFonts w:eastAsia="Times New Roman" w:cstheme="minorHAnsi"/>
          <w:color w:val="0A0A0A"/>
          <w:sz w:val="24"/>
          <w:szCs w:val="24"/>
          <w:lang w:eastAsia="en-GB"/>
        </w:rPr>
        <w:t xml:space="preserve">, </w:t>
      </w:r>
      <w:r w:rsidRPr="007D0B32">
        <w:rPr>
          <w:rFonts w:eastAsia="Times New Roman" w:cstheme="minorHAnsi"/>
          <w:color w:val="0A0A0A"/>
          <w:sz w:val="24"/>
          <w:szCs w:val="24"/>
          <w:lang w:eastAsia="en-GB"/>
        </w:rPr>
        <w:t>is given the opportunity to thrive within our inclusive community.</w:t>
      </w:r>
    </w:p>
    <w:p w14:paraId="612BD373" w14:textId="77777777" w:rsidR="001C2EF4" w:rsidRPr="007D0B32" w:rsidRDefault="001C2EF4" w:rsidP="001C2EF4">
      <w:pPr>
        <w:shd w:val="clear" w:color="auto" w:fill="FFFFFF"/>
        <w:spacing w:after="0" w:line="360" w:lineRule="atLeast"/>
        <w:rPr>
          <w:rFonts w:eastAsia="Times New Roman" w:cstheme="minorHAnsi"/>
          <w:color w:val="0A0A0A"/>
          <w:sz w:val="24"/>
          <w:szCs w:val="24"/>
          <w:lang w:eastAsia="en-GB"/>
        </w:rPr>
      </w:pPr>
    </w:p>
    <w:p w14:paraId="07997B9C" w14:textId="77777777" w:rsidR="00863B25" w:rsidRPr="007D0B32" w:rsidRDefault="00863B25" w:rsidP="00863B25">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Our holistic model of support focuses on:</w:t>
      </w:r>
    </w:p>
    <w:p w14:paraId="4ED00A98" w14:textId="4269BF4A" w:rsidR="00863B25" w:rsidRPr="007D0B32" w:rsidRDefault="00863B25" w:rsidP="00863B25">
      <w:pPr>
        <w:numPr>
          <w:ilvl w:val="0"/>
          <w:numId w:val="1"/>
        </w:numPr>
        <w:shd w:val="clear" w:color="auto" w:fill="FFFFFF"/>
        <w:spacing w:after="180" w:line="360" w:lineRule="atLeast"/>
        <w:rPr>
          <w:rFonts w:eastAsia="Times New Roman" w:cstheme="minorHAnsi"/>
          <w:b/>
          <w:bCs/>
          <w:color w:val="0A0A0A"/>
          <w:sz w:val="24"/>
          <w:szCs w:val="24"/>
          <w:lang w:eastAsia="en-GB"/>
        </w:rPr>
      </w:pPr>
      <w:r w:rsidRPr="007D0B32">
        <w:rPr>
          <w:rStyle w:val="Strong"/>
          <w:rFonts w:cstheme="minorHAnsi"/>
          <w:color w:val="0A0A0A"/>
          <w:shd w:val="clear" w:color="auto" w:fill="FFFFFF"/>
        </w:rPr>
        <w:t>The Whole Child:</w:t>
      </w:r>
      <w:r w:rsidRPr="007D0B32">
        <w:rPr>
          <w:rFonts w:cstheme="minorHAnsi"/>
          <w:color w:val="0A0A0A"/>
          <w:shd w:val="clear" w:color="auto" w:fill="FFFFFF"/>
        </w:rPr>
        <w:t> </w:t>
      </w:r>
      <w:r w:rsidRPr="007D0B32">
        <w:rPr>
          <w:rFonts w:cstheme="minorHAnsi"/>
          <w:color w:val="0A0A0A"/>
          <w:sz w:val="24"/>
          <w:szCs w:val="24"/>
          <w:shd w:val="clear" w:color="auto" w:fill="FFFFFF"/>
        </w:rPr>
        <w:t>We recognise that educational progress is intrinsically linked to </w:t>
      </w:r>
      <w:r w:rsidRPr="007D0B32">
        <w:rPr>
          <w:rStyle w:val="Strong"/>
          <w:rFonts w:cstheme="minorHAnsi"/>
          <w:b w:val="0"/>
          <w:bCs w:val="0"/>
          <w:color w:val="0A0A0A"/>
          <w:sz w:val="24"/>
          <w:szCs w:val="24"/>
          <w:shd w:val="clear" w:color="auto" w:fill="FFFFFF"/>
        </w:rPr>
        <w:t>well-being and self-esteem</w:t>
      </w:r>
      <w:r w:rsidRPr="007D0B32">
        <w:rPr>
          <w:rFonts w:cstheme="minorHAnsi"/>
          <w:b/>
          <w:bCs/>
          <w:color w:val="0A0A0A"/>
          <w:sz w:val="24"/>
          <w:szCs w:val="24"/>
          <w:shd w:val="clear" w:color="auto" w:fill="FFFFFF"/>
        </w:rPr>
        <w:t>.</w:t>
      </w:r>
      <w:r w:rsidRPr="007D0B32">
        <w:rPr>
          <w:rFonts w:cstheme="minorHAnsi"/>
          <w:color w:val="0A0A0A"/>
          <w:sz w:val="24"/>
          <w:szCs w:val="24"/>
          <w:shd w:val="clear" w:color="auto" w:fill="FFFFFF"/>
        </w:rPr>
        <w:t xml:space="preserve"> Our provision is designed to nurture personal growth, fostering a deep sense of belonging for every pupil through our </w:t>
      </w:r>
      <w:r w:rsidR="000B57FF" w:rsidRPr="007D0B32">
        <w:rPr>
          <w:rFonts w:cstheme="minorHAnsi"/>
          <w:color w:val="0A0A0A"/>
          <w:sz w:val="24"/>
          <w:szCs w:val="24"/>
          <w:shd w:val="clear" w:color="auto" w:fill="FFFFFF"/>
        </w:rPr>
        <w:t xml:space="preserve">whole school, </w:t>
      </w:r>
      <w:r w:rsidRPr="007D0B32">
        <w:rPr>
          <w:rFonts w:cstheme="minorHAnsi"/>
          <w:color w:val="0A0A0A"/>
          <w:sz w:val="24"/>
          <w:szCs w:val="24"/>
          <w:shd w:val="clear" w:color="auto" w:fill="FFFFFF"/>
        </w:rPr>
        <w:t>relational approach.</w:t>
      </w:r>
    </w:p>
    <w:p w14:paraId="31AB47DD" w14:textId="77777777" w:rsidR="00863B25" w:rsidRPr="007D0B32" w:rsidRDefault="00863B25" w:rsidP="00863B25">
      <w:pPr>
        <w:numPr>
          <w:ilvl w:val="0"/>
          <w:numId w:val="1"/>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High Aspirations:</w:t>
      </w:r>
      <w:r w:rsidRPr="007D0B32">
        <w:rPr>
          <w:rFonts w:eastAsia="Times New Roman" w:cstheme="minorHAnsi"/>
          <w:color w:val="0A0A0A"/>
          <w:sz w:val="24"/>
          <w:szCs w:val="24"/>
          <w:lang w:eastAsia="en-GB"/>
        </w:rPr>
        <w:t> We maintain exceptionally high expectations for all learners, providing the necessary support and reasonable adjustments to empower them to reach their full potential.</w:t>
      </w:r>
    </w:p>
    <w:p w14:paraId="6A6D7F3D" w14:textId="77777777" w:rsidR="00647136" w:rsidRPr="007D0B32" w:rsidRDefault="00647136" w:rsidP="00647136">
      <w:pPr>
        <w:numPr>
          <w:ilvl w:val="0"/>
          <w:numId w:val="1"/>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Positive Relationships:</w:t>
      </w:r>
      <w:r w:rsidRPr="007D0B32">
        <w:rPr>
          <w:rFonts w:eastAsia="Times New Roman" w:cstheme="minorHAnsi"/>
          <w:color w:val="0A0A0A"/>
          <w:sz w:val="24"/>
          <w:szCs w:val="24"/>
          <w:lang w:eastAsia="en-GB"/>
        </w:rPr>
        <w:t> We foster a culture of belonging where diversity is celebrated, and children are encouraged to value and respect one another.</w:t>
      </w:r>
    </w:p>
    <w:p w14:paraId="0DD455BE" w14:textId="0FE20C8B" w:rsidR="00647136" w:rsidRPr="007D0B32" w:rsidRDefault="00863B25" w:rsidP="00863B25">
      <w:pPr>
        <w:numPr>
          <w:ilvl w:val="0"/>
          <w:numId w:val="1"/>
        </w:numPr>
        <w:shd w:val="clear" w:color="auto" w:fill="FFFFFF"/>
        <w:spacing w:after="180" w:line="360" w:lineRule="atLeast"/>
        <w:rPr>
          <w:rFonts w:eastAsia="Times New Roman" w:cstheme="minorHAnsi"/>
          <w:b/>
          <w:bCs/>
          <w:color w:val="0A0A0A"/>
          <w:sz w:val="24"/>
          <w:szCs w:val="24"/>
          <w:lang w:eastAsia="en-GB"/>
        </w:rPr>
      </w:pPr>
      <w:r w:rsidRPr="007D0B32">
        <w:rPr>
          <w:rFonts w:eastAsia="Times New Roman" w:cstheme="minorHAnsi"/>
          <w:b/>
          <w:bCs/>
          <w:color w:val="0A0A0A"/>
          <w:sz w:val="24"/>
          <w:szCs w:val="24"/>
          <w:lang w:eastAsia="en-GB"/>
        </w:rPr>
        <w:t>Early Identification:</w:t>
      </w:r>
      <w:r w:rsidR="00647136" w:rsidRPr="007D0B32">
        <w:rPr>
          <w:rFonts w:eastAsia="Times New Roman" w:cstheme="minorHAnsi"/>
          <w:b/>
          <w:bCs/>
          <w:color w:val="0A0A0A"/>
          <w:sz w:val="24"/>
          <w:szCs w:val="24"/>
          <w:lang w:eastAsia="en-GB"/>
        </w:rPr>
        <w:t xml:space="preserve"> </w:t>
      </w:r>
      <w:r w:rsidR="00647136" w:rsidRPr="007D0B32">
        <w:rPr>
          <w:rFonts w:eastAsia="Times New Roman" w:cstheme="minorHAnsi"/>
          <w:color w:val="0A0A0A"/>
          <w:sz w:val="24"/>
          <w:szCs w:val="24"/>
          <w:lang w:eastAsia="en-GB"/>
        </w:rPr>
        <w:t>We are committed to the early and accurate identification of pupils’ needs through a continuous cycle of observation, rigorous assessment, and collaborative dialogue with parents and carers, ensuring that effective, evidence-based provision is implemented at the earliest opportunity to improve long-term outcomes.</w:t>
      </w:r>
      <w:r w:rsidR="00647136" w:rsidRPr="007D0B32">
        <w:rPr>
          <w:rFonts w:eastAsia="Times New Roman" w:cstheme="minorHAnsi"/>
          <w:b/>
          <w:bCs/>
          <w:color w:val="0A0A0A"/>
          <w:sz w:val="24"/>
          <w:szCs w:val="24"/>
          <w:lang w:eastAsia="en-GB"/>
        </w:rPr>
        <w:t xml:space="preserve"> </w:t>
      </w:r>
    </w:p>
    <w:p w14:paraId="5E6ADAFE" w14:textId="4B420DBF" w:rsidR="00863B25" w:rsidRPr="007D0B32" w:rsidRDefault="00863B25" w:rsidP="00863B25">
      <w:pPr>
        <w:numPr>
          <w:ilvl w:val="0"/>
          <w:numId w:val="1"/>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lastRenderedPageBreak/>
        <w:t>Removing Barriers:</w:t>
      </w:r>
      <w:r w:rsidRPr="007D0B32">
        <w:rPr>
          <w:rFonts w:eastAsia="Times New Roman" w:cstheme="minorHAnsi"/>
          <w:color w:val="0A0A0A"/>
          <w:sz w:val="24"/>
          <w:szCs w:val="24"/>
          <w:lang w:eastAsia="en-GB"/>
        </w:rPr>
        <w:t> We proactively identify and remove obstacles to learning and participation, ensuring that every pupil can access a broad, balanced, and ambitious curriculum</w:t>
      </w:r>
      <w:r w:rsidR="000B57FF" w:rsidRPr="007D0B32">
        <w:rPr>
          <w:rFonts w:eastAsia="Times New Roman" w:cstheme="minorHAnsi"/>
          <w:color w:val="0A0A0A"/>
          <w:sz w:val="24"/>
          <w:szCs w:val="24"/>
          <w:lang w:eastAsia="en-GB"/>
        </w:rPr>
        <w:t xml:space="preserve"> at their developmental stage</w:t>
      </w:r>
      <w:r w:rsidRPr="007D0B32">
        <w:rPr>
          <w:rFonts w:eastAsia="Times New Roman" w:cstheme="minorHAnsi"/>
          <w:color w:val="0A0A0A"/>
          <w:sz w:val="24"/>
          <w:szCs w:val="24"/>
          <w:lang w:eastAsia="en-GB"/>
        </w:rPr>
        <w:t>.</w:t>
      </w:r>
    </w:p>
    <w:p w14:paraId="1F94631C" w14:textId="77777777" w:rsidR="00863B25" w:rsidRPr="007D0B32" w:rsidRDefault="00863B25" w:rsidP="00863B25">
      <w:pPr>
        <w:numPr>
          <w:ilvl w:val="0"/>
          <w:numId w:val="1"/>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Collaborative Partnership:</w:t>
      </w:r>
      <w:r w:rsidRPr="007D0B32">
        <w:rPr>
          <w:rFonts w:eastAsia="Times New Roman" w:cstheme="minorHAnsi"/>
          <w:color w:val="0A0A0A"/>
          <w:sz w:val="24"/>
          <w:szCs w:val="24"/>
          <w:lang w:eastAsia="en-GB"/>
        </w:rPr>
        <w:t> We believe inclusion is a shared responsibility. We work in co-production with parents, carers, and external agencies to ensure support is integrated, transparent, and child-centred.</w:t>
      </w:r>
    </w:p>
    <w:p w14:paraId="5EACF1FD" w14:textId="20B7A098" w:rsidR="00863B25" w:rsidRPr="007D0B32" w:rsidRDefault="00863B25" w:rsidP="00913EAB">
      <w:pPr>
        <w:numPr>
          <w:ilvl w:val="0"/>
          <w:numId w:val="1"/>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Valuing Diversity:</w:t>
      </w:r>
      <w:r w:rsidRPr="007D0B32">
        <w:rPr>
          <w:rFonts w:eastAsia="Times New Roman" w:cstheme="minorHAnsi"/>
          <w:color w:val="0A0A0A"/>
          <w:sz w:val="24"/>
          <w:szCs w:val="24"/>
          <w:lang w:eastAsia="en-GB"/>
        </w:rPr>
        <w:t> Our school is a community where differences are celebrated as a rich resource for learning, preparing all children to live respectfully in a diverse society.</w:t>
      </w:r>
    </w:p>
    <w:p w14:paraId="0BB67B90" w14:textId="5C1D3437" w:rsidR="00863B25" w:rsidRPr="007D0B32" w:rsidRDefault="00863B25" w:rsidP="00863B25">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Inclusion is the responsibility of our entire community. By creating an environment that is responsive to individual needs, we ensure that no child is left behind and every learner is empowered to flourish</w:t>
      </w:r>
      <w:r w:rsidR="00913EAB" w:rsidRPr="007D0B32">
        <w:rPr>
          <w:rFonts w:eastAsia="Times New Roman" w:cstheme="minorHAnsi"/>
          <w:color w:val="0A0A0A"/>
          <w:sz w:val="24"/>
          <w:szCs w:val="24"/>
          <w:lang w:eastAsia="en-GB"/>
        </w:rPr>
        <w:t>.</w:t>
      </w:r>
    </w:p>
    <w:p w14:paraId="676903E9" w14:textId="42C7EAFE" w:rsidR="00913EAB" w:rsidRPr="007D0B32" w:rsidRDefault="00913EAB" w:rsidP="00863B25">
      <w:pPr>
        <w:shd w:val="clear" w:color="auto" w:fill="FFFFFF"/>
        <w:spacing w:after="0" w:line="360" w:lineRule="atLeast"/>
        <w:rPr>
          <w:rFonts w:eastAsia="Times New Roman" w:cstheme="minorHAnsi"/>
          <w:color w:val="0A0A0A"/>
          <w:sz w:val="24"/>
          <w:szCs w:val="24"/>
          <w:lang w:eastAsia="en-GB"/>
        </w:rPr>
      </w:pPr>
    </w:p>
    <w:p w14:paraId="0A8EFAF4" w14:textId="2712FCF5" w:rsidR="00913EAB" w:rsidRPr="007D0B32" w:rsidRDefault="00F9022F" w:rsidP="00863B25">
      <w:pPr>
        <w:shd w:val="clear" w:color="auto" w:fill="FFFFFF"/>
        <w:spacing w:after="0" w:line="360" w:lineRule="atLeast"/>
        <w:rPr>
          <w:rFonts w:eastAsia="Times New Roman" w:cstheme="minorHAnsi"/>
          <w:b/>
          <w:bCs/>
          <w:color w:val="0A0A0A"/>
          <w:sz w:val="24"/>
          <w:szCs w:val="24"/>
          <w:u w:val="single"/>
          <w:lang w:eastAsia="en-GB"/>
        </w:rPr>
      </w:pPr>
      <w:r w:rsidRPr="007D0B32">
        <w:rPr>
          <w:rFonts w:eastAsia="Times New Roman" w:cstheme="minorHAnsi"/>
          <w:b/>
          <w:bCs/>
          <w:color w:val="0A0A0A"/>
          <w:sz w:val="24"/>
          <w:szCs w:val="24"/>
          <w:u w:val="single"/>
          <w:lang w:eastAsia="en-GB"/>
        </w:rPr>
        <w:t>The</w:t>
      </w:r>
      <w:r w:rsidR="00913EAB" w:rsidRPr="007D0B32">
        <w:rPr>
          <w:rFonts w:eastAsia="Times New Roman" w:cstheme="minorHAnsi"/>
          <w:b/>
          <w:bCs/>
          <w:color w:val="0A0A0A"/>
          <w:sz w:val="24"/>
          <w:szCs w:val="24"/>
          <w:u w:val="single"/>
          <w:lang w:eastAsia="en-GB"/>
        </w:rPr>
        <w:t xml:space="preserve"> Graduated Approach </w:t>
      </w:r>
    </w:p>
    <w:p w14:paraId="4B5A3F8B" w14:textId="2DF4F0B2" w:rsidR="00913EAB" w:rsidRPr="007D0B32" w:rsidRDefault="00913EAB" w:rsidP="00863B25">
      <w:pPr>
        <w:shd w:val="clear" w:color="auto" w:fill="FFFFFF"/>
        <w:spacing w:after="0" w:line="360" w:lineRule="atLeast"/>
        <w:rPr>
          <w:rFonts w:eastAsia="Times New Roman" w:cstheme="minorHAnsi"/>
          <w:color w:val="0A0A0A"/>
          <w:sz w:val="24"/>
          <w:szCs w:val="24"/>
          <w:lang w:eastAsia="en-GB"/>
        </w:rPr>
      </w:pPr>
    </w:p>
    <w:p w14:paraId="062F54BD" w14:textId="2BEB99CD" w:rsidR="00913EAB" w:rsidRPr="007D0B32" w:rsidRDefault="00913EAB" w:rsidP="00913EAB">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The </w:t>
      </w:r>
      <w:r w:rsidRPr="00560976">
        <w:rPr>
          <w:rFonts w:eastAsia="Times New Roman" w:cstheme="minorHAnsi"/>
          <w:color w:val="0A0A0A"/>
          <w:sz w:val="24"/>
          <w:szCs w:val="24"/>
          <w:lang w:eastAsia="en-GB"/>
        </w:rPr>
        <w:t>Graduated Approach is a four-part cycle - Assess, Plan, Do, Review </w:t>
      </w:r>
      <w:r w:rsidR="001C2EF4" w:rsidRPr="00560976">
        <w:rPr>
          <w:rFonts w:eastAsia="Times New Roman" w:cstheme="minorHAnsi"/>
          <w:color w:val="0A0A0A"/>
          <w:sz w:val="24"/>
          <w:szCs w:val="24"/>
          <w:lang w:eastAsia="en-GB"/>
        </w:rPr>
        <w:t xml:space="preserve">(APDR) </w:t>
      </w:r>
      <w:r w:rsidRPr="00560976">
        <w:rPr>
          <w:rFonts w:eastAsia="Times New Roman" w:cstheme="minorHAnsi"/>
          <w:color w:val="0A0A0A"/>
          <w:sz w:val="24"/>
          <w:szCs w:val="24"/>
          <w:lang w:eastAsia="en-GB"/>
        </w:rPr>
        <w:t>designed</w:t>
      </w:r>
      <w:r w:rsidRPr="007D0B32">
        <w:rPr>
          <w:rFonts w:eastAsia="Times New Roman" w:cstheme="minorHAnsi"/>
          <w:color w:val="0A0A0A"/>
          <w:sz w:val="24"/>
          <w:szCs w:val="24"/>
          <w:lang w:eastAsia="en-GB"/>
        </w:rPr>
        <w:t xml:space="preserve"> to ensure that support for pupils with SEND is progressively refined and individualised. This continuous cycle allows the school to deepen its understanding of a child’s needs and determine exactly what works best to help them succeed. </w:t>
      </w:r>
    </w:p>
    <w:p w14:paraId="5C4F0AA3" w14:textId="41C2EA93" w:rsidR="00401F1E" w:rsidRPr="007D0B32" w:rsidRDefault="00401F1E" w:rsidP="00913EAB">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This approach begins with high-quality Universal Provision (High Quality Teaching) for all children.</w:t>
      </w:r>
    </w:p>
    <w:p w14:paraId="60D29992" w14:textId="2DC81FA5" w:rsidR="00913EAB" w:rsidRPr="007D0B32" w:rsidRDefault="00913EAB" w:rsidP="00913EAB">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At The Roebuck School, we implement this approach as follows:</w:t>
      </w:r>
    </w:p>
    <w:p w14:paraId="0A5A57C0" w14:textId="73A502EB" w:rsidR="00913EAB" w:rsidRPr="007D0B32" w:rsidRDefault="00913EAB" w:rsidP="00913EAB">
      <w:pPr>
        <w:numPr>
          <w:ilvl w:val="0"/>
          <w:numId w:val="5"/>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Assess:</w:t>
      </w:r>
      <w:r w:rsidRPr="007D0B32">
        <w:rPr>
          <w:rFonts w:eastAsia="Times New Roman" w:cstheme="minorHAnsi"/>
          <w:color w:val="0A0A0A"/>
          <w:sz w:val="24"/>
          <w:szCs w:val="24"/>
          <w:lang w:eastAsia="en-GB"/>
        </w:rPr>
        <w:t> The class teacher, supported by the </w:t>
      </w:r>
      <w:r w:rsidR="000B57FF" w:rsidRPr="007D0B32">
        <w:rPr>
          <w:rFonts w:eastAsia="Times New Roman" w:cstheme="minorHAnsi"/>
          <w:color w:val="0A0A0A"/>
          <w:sz w:val="24"/>
          <w:szCs w:val="24"/>
          <w:lang w:eastAsia="en-GB"/>
        </w:rPr>
        <w:t>s</w:t>
      </w:r>
      <w:r w:rsidRPr="007D0B32">
        <w:rPr>
          <w:rFonts w:eastAsia="Times New Roman" w:cstheme="minorHAnsi"/>
          <w:color w:val="0A0A0A"/>
          <w:sz w:val="24"/>
          <w:szCs w:val="24"/>
          <w:lang w:eastAsia="en-GB"/>
        </w:rPr>
        <w:t xml:space="preserve">enior leadership team, carries out a half termly, clear analysis of the pupil's needs. This </w:t>
      </w:r>
      <w:r w:rsidR="000B57FF" w:rsidRPr="007D0B32">
        <w:rPr>
          <w:rFonts w:eastAsia="Times New Roman" w:cstheme="minorHAnsi"/>
          <w:color w:val="0A0A0A"/>
          <w:sz w:val="24"/>
          <w:szCs w:val="24"/>
          <w:lang w:eastAsia="en-GB"/>
        </w:rPr>
        <w:t xml:space="preserve">can </w:t>
      </w:r>
      <w:r w:rsidRPr="007D0B32">
        <w:rPr>
          <w:rFonts w:eastAsia="Times New Roman" w:cstheme="minorHAnsi"/>
          <w:color w:val="0A0A0A"/>
          <w:sz w:val="24"/>
          <w:szCs w:val="24"/>
          <w:lang w:eastAsia="en-GB"/>
        </w:rPr>
        <w:t>include teacher observations</w:t>
      </w:r>
      <w:r w:rsidR="000B57FF" w:rsidRPr="007D0B32">
        <w:rPr>
          <w:rFonts w:eastAsia="Times New Roman" w:cstheme="minorHAnsi"/>
          <w:color w:val="0A0A0A"/>
          <w:sz w:val="24"/>
          <w:szCs w:val="24"/>
          <w:lang w:eastAsia="en-GB"/>
        </w:rPr>
        <w:t>, pupil discussions, evidence of learning sampling</w:t>
      </w:r>
      <w:r w:rsidRPr="007D0B32">
        <w:rPr>
          <w:rFonts w:eastAsia="Times New Roman" w:cstheme="minorHAnsi"/>
          <w:color w:val="0A0A0A"/>
          <w:sz w:val="24"/>
          <w:szCs w:val="24"/>
          <w:lang w:eastAsia="en-GB"/>
        </w:rPr>
        <w:t xml:space="preserve"> and internal assessment data. The views of the parents and the child may also be gathered</w:t>
      </w:r>
      <w:r w:rsidR="00995843" w:rsidRPr="007D0B32">
        <w:rPr>
          <w:rFonts w:eastAsia="Times New Roman" w:cstheme="minorHAnsi"/>
          <w:color w:val="0A0A0A"/>
          <w:sz w:val="24"/>
          <w:szCs w:val="24"/>
          <w:lang w:eastAsia="en-GB"/>
        </w:rPr>
        <w:t xml:space="preserve"> for individual pupils</w:t>
      </w:r>
      <w:r w:rsidRPr="007D0B32">
        <w:rPr>
          <w:rFonts w:eastAsia="Times New Roman" w:cstheme="minorHAnsi"/>
          <w:color w:val="0A0A0A"/>
          <w:sz w:val="24"/>
          <w:szCs w:val="24"/>
          <w:lang w:eastAsia="en-GB"/>
        </w:rPr>
        <w:t xml:space="preserve">. </w:t>
      </w:r>
      <w:r w:rsidR="00995843" w:rsidRPr="007D0B32">
        <w:rPr>
          <w:rFonts w:eastAsia="Times New Roman" w:cstheme="minorHAnsi"/>
          <w:color w:val="0A0A0A"/>
          <w:sz w:val="24"/>
          <w:szCs w:val="24"/>
          <w:lang w:eastAsia="en-GB"/>
        </w:rPr>
        <w:t>A discussion with the school’s SENDCo</w:t>
      </w:r>
      <w:r w:rsidRPr="007D0B32">
        <w:rPr>
          <w:rFonts w:eastAsia="Times New Roman" w:cstheme="minorHAnsi"/>
          <w:color w:val="0A0A0A"/>
          <w:sz w:val="24"/>
          <w:szCs w:val="24"/>
          <w:lang w:eastAsia="en-GB"/>
        </w:rPr>
        <w:t xml:space="preserve"> is sought if </w:t>
      </w:r>
      <w:r w:rsidR="00995843" w:rsidRPr="007D0B32">
        <w:rPr>
          <w:rFonts w:eastAsia="Times New Roman" w:cstheme="minorHAnsi"/>
          <w:color w:val="0A0A0A"/>
          <w:sz w:val="24"/>
          <w:szCs w:val="24"/>
          <w:lang w:eastAsia="en-GB"/>
        </w:rPr>
        <w:t>a</w:t>
      </w:r>
      <w:r w:rsidRPr="007D0B32">
        <w:rPr>
          <w:rFonts w:eastAsia="Times New Roman" w:cstheme="minorHAnsi"/>
          <w:color w:val="0A0A0A"/>
          <w:sz w:val="24"/>
          <w:szCs w:val="24"/>
          <w:lang w:eastAsia="en-GB"/>
        </w:rPr>
        <w:t xml:space="preserve"> child is not making expected progress.</w:t>
      </w:r>
    </w:p>
    <w:p w14:paraId="66F1E1CE" w14:textId="0E6ED3CB" w:rsidR="00995843" w:rsidRPr="007D0B32" w:rsidRDefault="00913EAB" w:rsidP="00913EAB">
      <w:pPr>
        <w:numPr>
          <w:ilvl w:val="0"/>
          <w:numId w:val="5"/>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Plan:</w:t>
      </w:r>
      <w:r w:rsidRPr="007D0B32">
        <w:rPr>
          <w:rFonts w:eastAsia="Times New Roman" w:cstheme="minorHAnsi"/>
          <w:color w:val="0A0A0A"/>
          <w:sz w:val="24"/>
          <w:szCs w:val="24"/>
          <w:lang w:eastAsia="en-GB"/>
        </w:rPr>
        <w:t> </w:t>
      </w:r>
      <w:r w:rsidR="00995843" w:rsidRPr="007D0B32">
        <w:rPr>
          <w:rFonts w:eastAsia="Times New Roman" w:cstheme="minorHAnsi"/>
          <w:color w:val="0A0A0A"/>
          <w:sz w:val="24"/>
          <w:szCs w:val="24"/>
          <w:lang w:eastAsia="en-GB"/>
        </w:rPr>
        <w:t>Each class teacher is responsible for planning and implementing their own class provision map which clearly identifies any pupil who has additional barriers to learning and are therefore in need of additional support in school.</w:t>
      </w:r>
    </w:p>
    <w:p w14:paraId="4CBFC7B8" w14:textId="3D9AAB9A" w:rsidR="00401F1E" w:rsidRPr="007D0B32" w:rsidRDefault="00401F1E" w:rsidP="00401F1E">
      <w:pPr>
        <w:shd w:val="clear" w:color="auto" w:fill="FFFFFF"/>
        <w:spacing w:after="180" w:line="360" w:lineRule="atLeast"/>
        <w:ind w:left="720"/>
        <w:rPr>
          <w:rFonts w:eastAsia="Times New Roman" w:cstheme="minorHAnsi"/>
          <w:color w:val="0A0A0A"/>
          <w:sz w:val="24"/>
          <w:szCs w:val="24"/>
          <w:lang w:eastAsia="en-GB"/>
        </w:rPr>
      </w:pPr>
      <w:r w:rsidRPr="007D0B32">
        <w:rPr>
          <w:rFonts w:eastAsia="Times New Roman" w:cstheme="minorHAnsi"/>
          <w:color w:val="0A0A0A"/>
          <w:sz w:val="24"/>
          <w:szCs w:val="24"/>
          <w:lang w:eastAsia="en-GB"/>
        </w:rPr>
        <w:t>If it is decided to provide </w:t>
      </w:r>
      <w:r w:rsidRPr="00560976">
        <w:rPr>
          <w:rFonts w:eastAsia="Times New Roman" w:cstheme="minorHAnsi"/>
          <w:color w:val="0A0A0A"/>
          <w:sz w:val="24"/>
          <w:szCs w:val="24"/>
          <w:lang w:eastAsia="en-GB"/>
        </w:rPr>
        <w:t>SEN Support</w:t>
      </w:r>
      <w:r w:rsidRPr="007D0B32">
        <w:rPr>
          <w:rFonts w:eastAsia="Times New Roman" w:cstheme="minorHAnsi"/>
          <w:color w:val="0A0A0A"/>
          <w:sz w:val="24"/>
          <w:szCs w:val="24"/>
          <w:lang w:eastAsia="en-GB"/>
        </w:rPr>
        <w:t xml:space="preserve">, we collaborate with parents to agree on the targeted outcomes and the child will be placed on our school SEND Record. We document the specific </w:t>
      </w:r>
      <w:r w:rsidRPr="007D0B32">
        <w:rPr>
          <w:rFonts w:eastAsia="Times New Roman" w:cstheme="minorHAnsi"/>
          <w:sz w:val="24"/>
          <w:szCs w:val="24"/>
          <w:lang w:eastAsia="en-GB"/>
        </w:rPr>
        <w:t xml:space="preserve">adjustments, interventions and support </w:t>
      </w:r>
      <w:r w:rsidRPr="007D0B32">
        <w:rPr>
          <w:rFonts w:eastAsia="Times New Roman" w:cstheme="minorHAnsi"/>
          <w:color w:val="0A0A0A"/>
          <w:sz w:val="24"/>
          <w:szCs w:val="24"/>
          <w:lang w:eastAsia="en-GB"/>
        </w:rPr>
        <w:t xml:space="preserve">to be put in place, along with a clear date for review on our Targeted Learning Plans (TLPs) and Behaviour </w:t>
      </w:r>
      <w:r w:rsidR="000B57FF" w:rsidRPr="007D0B32">
        <w:rPr>
          <w:rFonts w:eastAsia="Times New Roman" w:cstheme="minorHAnsi"/>
          <w:color w:val="0A0A0A"/>
          <w:sz w:val="24"/>
          <w:szCs w:val="24"/>
          <w:lang w:eastAsia="en-GB"/>
        </w:rPr>
        <w:t>for</w:t>
      </w:r>
      <w:r w:rsidRPr="007D0B32">
        <w:rPr>
          <w:rFonts w:eastAsia="Times New Roman" w:cstheme="minorHAnsi"/>
          <w:color w:val="0A0A0A"/>
          <w:sz w:val="24"/>
          <w:szCs w:val="24"/>
          <w:lang w:eastAsia="en-GB"/>
        </w:rPr>
        <w:t xml:space="preserve"> Learning Plans (TBPs)</w:t>
      </w:r>
      <w:r w:rsidR="001C2EF4" w:rsidRPr="007D0B32">
        <w:rPr>
          <w:rFonts w:eastAsia="Times New Roman" w:cstheme="minorHAnsi"/>
          <w:color w:val="0A0A0A"/>
          <w:sz w:val="24"/>
          <w:szCs w:val="24"/>
          <w:lang w:eastAsia="en-GB"/>
        </w:rPr>
        <w:t xml:space="preserve"> in collaboration with parents &amp; carers</w:t>
      </w:r>
      <w:r w:rsidRPr="007D0B32">
        <w:rPr>
          <w:rFonts w:eastAsia="Times New Roman" w:cstheme="minorHAnsi"/>
          <w:color w:val="0A0A0A"/>
          <w:sz w:val="24"/>
          <w:szCs w:val="24"/>
          <w:lang w:eastAsia="en-GB"/>
        </w:rPr>
        <w:t>.</w:t>
      </w:r>
    </w:p>
    <w:p w14:paraId="5C76D00D" w14:textId="77777777" w:rsidR="00913EAB" w:rsidRPr="007D0B32" w:rsidRDefault="00913EAB" w:rsidP="00913EAB">
      <w:pPr>
        <w:numPr>
          <w:ilvl w:val="0"/>
          <w:numId w:val="5"/>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lastRenderedPageBreak/>
        <w:t>Do:</w:t>
      </w:r>
      <w:r w:rsidRPr="007D0B32">
        <w:rPr>
          <w:rFonts w:eastAsia="Times New Roman" w:cstheme="minorHAnsi"/>
          <w:color w:val="0A0A0A"/>
          <w:sz w:val="24"/>
          <w:szCs w:val="24"/>
          <w:lang w:eastAsia="en-GB"/>
        </w:rPr>
        <w:t> The class teacher remains responsible for the child's daily learning and works closely with any Teaching Assistants or specialist staff to implement the plan. They monitor how the child responds to the support on a day-to-day basis.</w:t>
      </w:r>
    </w:p>
    <w:p w14:paraId="2C8DE5A4" w14:textId="7EE5DE91" w:rsidR="00401F1E" w:rsidRPr="007D0B32" w:rsidRDefault="00913EAB" w:rsidP="00401F1E">
      <w:pPr>
        <w:pStyle w:val="ListParagraph"/>
        <w:numPr>
          <w:ilvl w:val="0"/>
          <w:numId w:val="5"/>
        </w:numPr>
        <w:shd w:val="clear" w:color="auto" w:fill="FFFFFF"/>
        <w:spacing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Review:</w:t>
      </w:r>
      <w:r w:rsidRPr="007D0B32">
        <w:rPr>
          <w:rFonts w:eastAsia="Times New Roman" w:cstheme="minorHAnsi"/>
          <w:color w:val="0A0A0A"/>
          <w:sz w:val="24"/>
          <w:szCs w:val="24"/>
          <w:lang w:eastAsia="en-GB"/>
        </w:rPr>
        <w:t> </w:t>
      </w:r>
      <w:r w:rsidR="00401F1E" w:rsidRPr="007D0B32">
        <w:rPr>
          <w:rFonts w:eastAsia="Times New Roman" w:cstheme="minorHAnsi"/>
          <w:color w:val="0A0A0A"/>
          <w:sz w:val="24"/>
          <w:szCs w:val="24"/>
          <w:lang w:eastAsia="en-GB"/>
        </w:rPr>
        <w:t>We evaluate the impact of the additional support at least termly (five times a year). The views of the child and parents are central to this stage. We then decide whether the support should continue, be adjusted, or if further specialist involvement is required. </w:t>
      </w:r>
    </w:p>
    <w:p w14:paraId="4DA9C0F6" w14:textId="0499EB05" w:rsidR="00401F1E" w:rsidRPr="007D0B32" w:rsidRDefault="00995843" w:rsidP="002C6211">
      <w:pPr>
        <w:pStyle w:val="ListParagraph"/>
        <w:shd w:val="clear" w:color="auto" w:fill="FFFFFF"/>
        <w:spacing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This continuous cycle allows the school to deepen its understanding of a child’s needs and determine exactly what works best to help them succeed. </w:t>
      </w:r>
    </w:p>
    <w:p w14:paraId="7053860D" w14:textId="77777777" w:rsidR="00995666" w:rsidRPr="007D0B32" w:rsidRDefault="00995843" w:rsidP="00401F1E">
      <w:pPr>
        <w:shd w:val="clear" w:color="auto" w:fill="FFFFFF"/>
        <w:spacing w:line="360" w:lineRule="atLeast"/>
        <w:ind w:left="360"/>
        <w:rPr>
          <w:rFonts w:eastAsia="Times New Roman" w:cstheme="minorHAnsi"/>
          <w:color w:val="0A0A0A"/>
          <w:sz w:val="24"/>
          <w:szCs w:val="24"/>
          <w:lang w:eastAsia="en-GB"/>
        </w:rPr>
      </w:pPr>
      <w:r w:rsidRPr="007D0B32">
        <w:rPr>
          <w:rFonts w:eastAsia="Times New Roman" w:cstheme="minorHAnsi"/>
          <w:color w:val="0A0A0A"/>
          <w:sz w:val="24"/>
          <w:szCs w:val="24"/>
          <w:lang w:eastAsia="en-GB"/>
        </w:rPr>
        <w:t xml:space="preserve">If a pupil continues to struggle despite these cycles of support, the school may consider </w:t>
      </w:r>
      <w:r w:rsidR="00995666" w:rsidRPr="007D0B32">
        <w:rPr>
          <w:rFonts w:eastAsia="Times New Roman" w:cstheme="minorHAnsi"/>
          <w:color w:val="0A0A0A"/>
          <w:sz w:val="24"/>
          <w:szCs w:val="24"/>
          <w:lang w:eastAsia="en-GB"/>
        </w:rPr>
        <w:t xml:space="preserve">requesting </w:t>
      </w:r>
      <w:r w:rsidRPr="007D0B32">
        <w:rPr>
          <w:rFonts w:eastAsia="Times New Roman" w:cstheme="minorHAnsi"/>
          <w:color w:val="0A0A0A"/>
          <w:sz w:val="24"/>
          <w:szCs w:val="24"/>
          <w:lang w:eastAsia="en-GB"/>
        </w:rPr>
        <w:t>a</w:t>
      </w:r>
      <w:r w:rsidR="002C6211" w:rsidRPr="007D0B32">
        <w:rPr>
          <w:rFonts w:eastAsia="Times New Roman" w:cstheme="minorHAnsi"/>
          <w:color w:val="0A0A0A"/>
          <w:sz w:val="24"/>
          <w:szCs w:val="24"/>
          <w:lang w:eastAsia="en-GB"/>
        </w:rPr>
        <w:t>n Education, Health Care Plan</w:t>
      </w:r>
      <w:r w:rsidR="00995666" w:rsidRPr="007D0B32">
        <w:rPr>
          <w:rFonts w:eastAsia="Times New Roman" w:cstheme="minorHAnsi"/>
          <w:color w:val="0A0A0A"/>
          <w:sz w:val="24"/>
          <w:szCs w:val="24"/>
          <w:lang w:eastAsia="en-GB"/>
        </w:rPr>
        <w:t xml:space="preserve"> needs assessment</w:t>
      </w:r>
      <w:r w:rsidR="002C6211" w:rsidRPr="007D0B32">
        <w:rPr>
          <w:rFonts w:eastAsia="Times New Roman" w:cstheme="minorHAnsi"/>
          <w:color w:val="0A0A0A"/>
          <w:sz w:val="24"/>
          <w:szCs w:val="24"/>
          <w:lang w:eastAsia="en-GB"/>
        </w:rPr>
        <w:t xml:space="preserve"> </w:t>
      </w:r>
      <w:r w:rsidR="00995666" w:rsidRPr="007D0B32">
        <w:rPr>
          <w:rFonts w:eastAsia="Times New Roman" w:cstheme="minorHAnsi"/>
          <w:color w:val="0A0A0A"/>
          <w:sz w:val="24"/>
          <w:szCs w:val="24"/>
          <w:lang w:eastAsia="en-GB"/>
        </w:rPr>
        <w:t>by the Local Authority.</w:t>
      </w:r>
    </w:p>
    <w:p w14:paraId="04F261FF" w14:textId="6E11221F" w:rsidR="002C6211" w:rsidRPr="007D0B32" w:rsidRDefault="00872728" w:rsidP="00401F1E">
      <w:pPr>
        <w:shd w:val="clear" w:color="auto" w:fill="FFFFFF"/>
        <w:spacing w:line="360" w:lineRule="atLeast"/>
        <w:ind w:left="360"/>
        <w:rPr>
          <w:rFonts w:eastAsia="Times New Roman" w:cstheme="minorHAnsi"/>
          <w:color w:val="0A0A0A"/>
          <w:sz w:val="24"/>
          <w:szCs w:val="24"/>
          <w:lang w:eastAsia="en-GB"/>
        </w:rPr>
      </w:pPr>
      <w:hyperlink r:id="rId9" w:history="1">
        <w:r w:rsidR="00995666" w:rsidRPr="007D0B32">
          <w:rPr>
            <w:rStyle w:val="Hyperlink"/>
            <w:rFonts w:eastAsia="Times New Roman" w:cstheme="minorHAnsi"/>
            <w:sz w:val="24"/>
            <w:szCs w:val="24"/>
            <w:lang w:eastAsia="en-GB"/>
          </w:rPr>
          <w:t>https://www.lancashire.gov.uk/children-education-families/special-educational-needs-and-disabilities/getting-help/assessment-and-support/education-health-and-care-plans/</w:t>
        </w:r>
      </w:hyperlink>
    </w:p>
    <w:p w14:paraId="5AF0C2A1" w14:textId="09102DD5" w:rsidR="002C6211" w:rsidRPr="007D0B32" w:rsidRDefault="002C6211" w:rsidP="00401F1E">
      <w:pPr>
        <w:shd w:val="clear" w:color="auto" w:fill="FFFFFF"/>
        <w:spacing w:line="360" w:lineRule="atLeast"/>
        <w:ind w:left="360"/>
        <w:rPr>
          <w:rFonts w:eastAsia="Times New Roman" w:cstheme="minorHAnsi"/>
          <w:color w:val="0A0A0A"/>
          <w:sz w:val="24"/>
          <w:szCs w:val="24"/>
          <w:lang w:eastAsia="en-GB"/>
        </w:rPr>
      </w:pPr>
      <w:r w:rsidRPr="007D0B32">
        <w:rPr>
          <w:rFonts w:eastAsia="Times New Roman" w:cstheme="minorHAnsi"/>
          <w:color w:val="0A0A0A"/>
          <w:sz w:val="24"/>
          <w:szCs w:val="24"/>
          <w:lang w:eastAsia="en-GB"/>
        </w:rPr>
        <w:t xml:space="preserve">This is the link to the Lancashire Local Offer </w:t>
      </w:r>
      <w:hyperlink r:id="rId10" w:history="1">
        <w:r w:rsidRPr="007D0B32">
          <w:rPr>
            <w:rStyle w:val="Hyperlink"/>
            <w:rFonts w:eastAsia="Times New Roman" w:cstheme="minorHAnsi"/>
            <w:sz w:val="24"/>
            <w:szCs w:val="24"/>
            <w:lang w:eastAsia="en-GB"/>
          </w:rPr>
          <w:t>https://www.lancashire.gov.uk/children-education-families/special-educational-needs-and-disabilities/</w:t>
        </w:r>
      </w:hyperlink>
    </w:p>
    <w:p w14:paraId="5E414D33" w14:textId="46A625AE" w:rsidR="00995843" w:rsidRPr="007D0B32" w:rsidRDefault="00995843" w:rsidP="00401F1E">
      <w:pPr>
        <w:shd w:val="clear" w:color="auto" w:fill="FFFFFF"/>
        <w:spacing w:line="360" w:lineRule="atLeast"/>
        <w:ind w:left="360"/>
        <w:rPr>
          <w:rFonts w:eastAsia="Times New Roman" w:cstheme="minorHAnsi"/>
          <w:color w:val="0A0A0A"/>
          <w:sz w:val="24"/>
          <w:szCs w:val="24"/>
          <w:lang w:eastAsia="en-GB"/>
        </w:rPr>
      </w:pPr>
      <w:r w:rsidRPr="007D0B32">
        <w:rPr>
          <w:rFonts w:eastAsia="Times New Roman" w:cstheme="minorHAnsi"/>
          <w:color w:val="0A0A0A"/>
          <w:sz w:val="24"/>
          <w:szCs w:val="24"/>
          <w:lang w:eastAsia="en-GB"/>
        </w:rPr>
        <w:t> </w:t>
      </w:r>
      <w:r w:rsidR="002C6211" w:rsidRPr="007D0B32">
        <w:rPr>
          <w:rFonts w:eastAsia="Times New Roman" w:cstheme="minorHAnsi"/>
          <w:color w:val="0A0A0A"/>
          <w:sz w:val="24"/>
          <w:szCs w:val="24"/>
          <w:lang w:eastAsia="en-GB"/>
        </w:rPr>
        <w:t xml:space="preserve"> </w:t>
      </w:r>
    </w:p>
    <w:p w14:paraId="0A7EB4A6" w14:textId="77777777" w:rsidR="002C6211" w:rsidRPr="007D0B32" w:rsidRDefault="002C6211" w:rsidP="002C6211">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In our policy, the EHCP process is defined by the following key features:</w:t>
      </w:r>
    </w:p>
    <w:p w14:paraId="39E4FDC7" w14:textId="77777777" w:rsidR="002C6211" w:rsidRPr="007D0B32" w:rsidRDefault="002C6211" w:rsidP="002C6211">
      <w:pPr>
        <w:numPr>
          <w:ilvl w:val="0"/>
          <w:numId w:val="7"/>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Legal Protection:</w:t>
      </w:r>
      <w:r w:rsidRPr="007D0B32">
        <w:rPr>
          <w:rFonts w:eastAsia="Times New Roman" w:cstheme="minorHAnsi"/>
          <w:color w:val="0A0A0A"/>
          <w:sz w:val="24"/>
          <w:szCs w:val="24"/>
          <w:lang w:eastAsia="en-GB"/>
        </w:rPr>
        <w:t> Unlike school-based SEN Support, an EHCP is a statutory document that legally entitles the child to the specific provision detailed within it.</w:t>
      </w:r>
    </w:p>
    <w:p w14:paraId="20E8867C" w14:textId="2F9D6ABF" w:rsidR="002C6211" w:rsidRPr="007D0B32" w:rsidRDefault="002C6211" w:rsidP="002C6211">
      <w:pPr>
        <w:numPr>
          <w:ilvl w:val="0"/>
          <w:numId w:val="7"/>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A Holistic Document:</w:t>
      </w:r>
      <w:r w:rsidRPr="007D0B32">
        <w:rPr>
          <w:rFonts w:eastAsia="Times New Roman" w:cstheme="minorHAnsi"/>
          <w:color w:val="0A0A0A"/>
          <w:sz w:val="24"/>
          <w:szCs w:val="24"/>
          <w:lang w:eastAsia="en-GB"/>
        </w:rPr>
        <w:t> True to our holistic vision, an EHCP brings together the child’s </w:t>
      </w:r>
      <w:r w:rsidRPr="00577302">
        <w:rPr>
          <w:rFonts w:eastAsia="Times New Roman" w:cstheme="minorHAnsi"/>
          <w:color w:val="0A0A0A"/>
          <w:sz w:val="24"/>
          <w:szCs w:val="24"/>
          <w:lang w:eastAsia="en-GB"/>
        </w:rPr>
        <w:t>education, health, and social care</w:t>
      </w:r>
      <w:r w:rsidRPr="007D0B32">
        <w:rPr>
          <w:rFonts w:eastAsia="Times New Roman" w:cstheme="minorHAnsi"/>
          <w:color w:val="0A0A0A"/>
          <w:sz w:val="24"/>
          <w:szCs w:val="24"/>
          <w:lang w:eastAsia="en-GB"/>
        </w:rPr>
        <w:t> needs into a single, cohesive plan to support their overall well-being and development.</w:t>
      </w:r>
    </w:p>
    <w:p w14:paraId="4514F78E" w14:textId="072F95EF" w:rsidR="00995666" w:rsidRPr="007D0B32" w:rsidRDefault="00995666" w:rsidP="00995666">
      <w:pPr>
        <w:numPr>
          <w:ilvl w:val="0"/>
          <w:numId w:val="7"/>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Co-Production:</w:t>
      </w:r>
      <w:r w:rsidRPr="007D0B32">
        <w:rPr>
          <w:rFonts w:eastAsia="Times New Roman" w:cstheme="minorHAnsi"/>
          <w:color w:val="0A0A0A"/>
          <w:sz w:val="24"/>
          <w:szCs w:val="24"/>
          <w:lang w:eastAsia="en-GB"/>
        </w:rPr>
        <w:t> The plan is created in partnership with the family. The IPSEA (Independent Provider of Special Education Advice) emphasises that the views, interests, and aspirations of the child and their parents are central to the document.</w:t>
      </w:r>
    </w:p>
    <w:p w14:paraId="1A227103" w14:textId="59D74227" w:rsidR="002C6211" w:rsidRPr="007D0B32" w:rsidRDefault="002C6211" w:rsidP="00995666">
      <w:pPr>
        <w:numPr>
          <w:ilvl w:val="0"/>
          <w:numId w:val="7"/>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Outcome-Focused:</w:t>
      </w:r>
      <w:r w:rsidRPr="007D0B32">
        <w:rPr>
          <w:rFonts w:eastAsia="Times New Roman" w:cstheme="minorHAnsi"/>
          <w:color w:val="0A0A0A"/>
          <w:sz w:val="24"/>
          <w:szCs w:val="24"/>
          <w:lang w:eastAsia="en-GB"/>
        </w:rPr>
        <w:t> Every plan is built around specific, long-term goals. It outlines exactly what the child should achieve by the end of a key stage and the tailored support required to get there.</w:t>
      </w:r>
    </w:p>
    <w:p w14:paraId="365640AE" w14:textId="77777777" w:rsidR="002C6211" w:rsidRPr="007D0B32" w:rsidRDefault="002C6211" w:rsidP="002C6211">
      <w:pPr>
        <w:numPr>
          <w:ilvl w:val="0"/>
          <w:numId w:val="7"/>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Annual Review:</w:t>
      </w:r>
      <w:r w:rsidRPr="007D0B32">
        <w:rPr>
          <w:rFonts w:eastAsia="Times New Roman" w:cstheme="minorHAnsi"/>
          <w:color w:val="0A0A0A"/>
          <w:sz w:val="24"/>
          <w:szCs w:val="24"/>
          <w:lang w:eastAsia="en-GB"/>
        </w:rPr>
        <w:t> An EHCP must be formally reviewed at least every 12 months. This ensures the provision remains relevant as the child grows and their needs evolve.</w:t>
      </w:r>
    </w:p>
    <w:p w14:paraId="25FC1CB8" w14:textId="3EFFD16F" w:rsidR="002C6211" w:rsidRPr="00577302" w:rsidRDefault="002C6211" w:rsidP="002C6211">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A request for an EHC Needs Assessment is usually made when a child has not made expected progress despite the school following several cycles of the </w:t>
      </w:r>
      <w:r w:rsidRPr="00577302">
        <w:rPr>
          <w:rFonts w:eastAsia="Times New Roman" w:cstheme="minorHAnsi"/>
          <w:color w:val="0A0A0A"/>
          <w:sz w:val="24"/>
          <w:szCs w:val="24"/>
          <w:lang w:eastAsia="en-GB"/>
        </w:rPr>
        <w:t>Graduated Approach (Assess, Plan, Do, Review)</w:t>
      </w:r>
      <w:r w:rsidR="000B57FF" w:rsidRPr="00577302">
        <w:rPr>
          <w:rFonts w:eastAsia="Times New Roman" w:cstheme="minorHAnsi"/>
          <w:color w:val="0A0A0A"/>
          <w:sz w:val="24"/>
          <w:szCs w:val="24"/>
          <w:lang w:eastAsia="en-GB"/>
        </w:rPr>
        <w:t xml:space="preserve"> at SEN SUPPORT</w:t>
      </w:r>
      <w:r w:rsidRPr="00577302">
        <w:rPr>
          <w:rFonts w:eastAsia="Times New Roman" w:cstheme="minorHAnsi"/>
          <w:color w:val="0A0A0A"/>
          <w:sz w:val="24"/>
          <w:szCs w:val="24"/>
          <w:lang w:eastAsia="en-GB"/>
        </w:rPr>
        <w:t>.</w:t>
      </w:r>
      <w:r w:rsidR="00995666" w:rsidRPr="00577302">
        <w:rPr>
          <w:rFonts w:eastAsia="Times New Roman" w:cstheme="minorHAnsi"/>
          <w:color w:val="0A0A0A"/>
          <w:sz w:val="24"/>
          <w:szCs w:val="24"/>
          <w:lang w:eastAsia="en-GB"/>
        </w:rPr>
        <w:t xml:space="preserve"> </w:t>
      </w:r>
    </w:p>
    <w:p w14:paraId="22734CB4" w14:textId="3C525A53" w:rsidR="00995666" w:rsidRPr="007D0B32" w:rsidRDefault="00995666" w:rsidP="002C6211">
      <w:pPr>
        <w:shd w:val="clear" w:color="auto" w:fill="FFFFFF"/>
        <w:spacing w:after="0" w:line="360" w:lineRule="atLeast"/>
        <w:rPr>
          <w:rFonts w:eastAsia="Times New Roman" w:cstheme="minorHAnsi"/>
          <w:color w:val="0A0A0A"/>
          <w:sz w:val="24"/>
          <w:szCs w:val="24"/>
          <w:lang w:eastAsia="en-GB"/>
        </w:rPr>
      </w:pPr>
    </w:p>
    <w:p w14:paraId="3E600030" w14:textId="03F409B5" w:rsidR="00995666" w:rsidRPr="007D0B32" w:rsidRDefault="00995666" w:rsidP="002C6211">
      <w:pPr>
        <w:shd w:val="clear" w:color="auto" w:fill="FFFFFF"/>
        <w:spacing w:after="0" w:line="360" w:lineRule="atLeast"/>
        <w:rPr>
          <w:rFonts w:eastAsia="Times New Roman" w:cstheme="minorHAnsi"/>
          <w:color w:val="0A0A0A"/>
          <w:sz w:val="24"/>
          <w:szCs w:val="24"/>
          <w:lang w:eastAsia="en-GB"/>
        </w:rPr>
      </w:pPr>
    </w:p>
    <w:p w14:paraId="4B71E674" w14:textId="77777777" w:rsidR="00995666" w:rsidRPr="007D0B32" w:rsidRDefault="00995666" w:rsidP="00995666">
      <w:pPr>
        <w:pStyle w:val="Heading1"/>
        <w:rPr>
          <w:rFonts w:asciiTheme="minorHAnsi" w:hAnsiTheme="minorHAnsi" w:cstheme="minorHAnsi"/>
          <w:sz w:val="24"/>
          <w:szCs w:val="24"/>
        </w:rPr>
      </w:pPr>
      <w:r w:rsidRPr="007D0B32">
        <w:rPr>
          <w:rFonts w:asciiTheme="minorHAnsi" w:hAnsiTheme="minorHAnsi" w:cstheme="minorHAnsi"/>
          <w:sz w:val="24"/>
          <w:szCs w:val="24"/>
        </w:rPr>
        <w:t>Inclusion of pupils with English as an Additional Language</w:t>
      </w:r>
    </w:p>
    <w:p w14:paraId="32719BC7" w14:textId="77777777" w:rsidR="00995666" w:rsidRPr="007D0B32" w:rsidRDefault="00995666" w:rsidP="00995666">
      <w:pPr>
        <w:shd w:val="clear" w:color="auto" w:fill="FFFFFF"/>
        <w:spacing w:after="0" w:line="360" w:lineRule="atLeast"/>
        <w:rPr>
          <w:rFonts w:eastAsia="Times New Roman" w:cstheme="minorHAnsi"/>
          <w:color w:val="0A0A0A"/>
          <w:sz w:val="24"/>
          <w:szCs w:val="24"/>
          <w:lang w:eastAsia="en-GB"/>
        </w:rPr>
      </w:pPr>
    </w:p>
    <w:p w14:paraId="694FEC1A" w14:textId="30C83741" w:rsidR="00995666" w:rsidRPr="007D0B32" w:rsidRDefault="00995666" w:rsidP="00995666">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 xml:space="preserve">At The Roebuck School, </w:t>
      </w:r>
      <w:r w:rsidR="002C755D" w:rsidRPr="007D0B32">
        <w:rPr>
          <w:rFonts w:cstheme="minorHAnsi"/>
          <w:sz w:val="24"/>
          <w:szCs w:val="24"/>
        </w:rPr>
        <w:t xml:space="preserve">we welcome the enrichment that linguistic and cultural diversity brings to our school community. </w:t>
      </w:r>
      <w:r w:rsidRPr="007D0B32">
        <w:rPr>
          <w:rFonts w:eastAsia="Times New Roman" w:cstheme="minorHAnsi"/>
          <w:color w:val="0A0A0A"/>
          <w:sz w:val="24"/>
          <w:szCs w:val="24"/>
          <w:lang w:eastAsia="en-GB"/>
        </w:rPr>
        <w:t>Our holistic approach ensures that a child's inability to speak English fluently is never mistaken for a lack of cognitive ability or a Special Educational Need.</w:t>
      </w:r>
    </w:p>
    <w:p w14:paraId="64539435" w14:textId="77777777" w:rsidR="005B3338" w:rsidRPr="007D0B32" w:rsidRDefault="005B3338" w:rsidP="00995666">
      <w:pPr>
        <w:shd w:val="clear" w:color="auto" w:fill="FFFFFF"/>
        <w:spacing w:after="0" w:line="360" w:lineRule="atLeast"/>
        <w:rPr>
          <w:rFonts w:eastAsia="Times New Roman" w:cstheme="minorHAnsi"/>
          <w:color w:val="0A0A0A"/>
          <w:sz w:val="24"/>
          <w:szCs w:val="24"/>
          <w:lang w:eastAsia="en-GB"/>
        </w:rPr>
      </w:pPr>
    </w:p>
    <w:p w14:paraId="6EC5B053" w14:textId="09E0312F" w:rsidR="005B3338" w:rsidRPr="007D0B32" w:rsidRDefault="005B3338" w:rsidP="00995666">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The Roebuck School has gained the </w:t>
      </w:r>
      <w:r w:rsidRPr="00577302">
        <w:rPr>
          <w:rFonts w:eastAsia="Times New Roman" w:cstheme="minorHAnsi"/>
          <w:color w:val="0A0A0A"/>
          <w:sz w:val="24"/>
          <w:szCs w:val="24"/>
          <w:lang w:eastAsia="en-GB"/>
        </w:rPr>
        <w:t>Lancashire School of Sanctuary</w:t>
      </w:r>
      <w:r w:rsidRPr="007D0B32">
        <w:rPr>
          <w:rFonts w:eastAsia="Times New Roman" w:cstheme="minorHAnsi"/>
          <w:color w:val="0A0A0A"/>
          <w:sz w:val="24"/>
          <w:szCs w:val="24"/>
          <w:lang w:eastAsia="en-GB"/>
        </w:rPr>
        <w:t> status accreditation by Lancashire County Council's (LCC) </w:t>
      </w:r>
      <w:hyperlink r:id="rId11" w:tgtFrame="_blank" w:history="1">
        <w:r w:rsidRPr="007D0B32">
          <w:rPr>
            <w:rStyle w:val="Hyperlink"/>
            <w:rFonts w:eastAsia="Times New Roman" w:cstheme="minorHAnsi"/>
            <w:color w:val="auto"/>
            <w:sz w:val="24"/>
            <w:szCs w:val="24"/>
            <w:u w:val="none"/>
            <w:lang w:eastAsia="en-GB"/>
          </w:rPr>
          <w:t>Education Improvement, Equality and Diversity Team</w:t>
        </w:r>
      </w:hyperlink>
      <w:r w:rsidRPr="007D0B32">
        <w:rPr>
          <w:rFonts w:eastAsia="Times New Roman" w:cstheme="minorHAnsi"/>
          <w:sz w:val="24"/>
          <w:szCs w:val="24"/>
          <w:lang w:eastAsia="en-GB"/>
        </w:rPr>
        <w:t> in partnership with the national </w:t>
      </w:r>
      <w:hyperlink r:id="rId12" w:tgtFrame="_blank" w:history="1">
        <w:r w:rsidRPr="007D0B32">
          <w:rPr>
            <w:rStyle w:val="Hyperlink"/>
            <w:rFonts w:eastAsia="Times New Roman" w:cstheme="minorHAnsi"/>
            <w:color w:val="auto"/>
            <w:sz w:val="24"/>
            <w:szCs w:val="24"/>
            <w:u w:val="none"/>
            <w:lang w:eastAsia="en-GB"/>
          </w:rPr>
          <w:t>City of Sanctuary UK</w:t>
        </w:r>
      </w:hyperlink>
      <w:r w:rsidRPr="007D0B32">
        <w:rPr>
          <w:rFonts w:eastAsia="Times New Roman" w:cstheme="minorHAnsi"/>
          <w:sz w:val="24"/>
          <w:szCs w:val="24"/>
          <w:lang w:eastAsia="en-GB"/>
        </w:rPr>
        <w:t> </w:t>
      </w:r>
      <w:r w:rsidRPr="007D0B32">
        <w:rPr>
          <w:rFonts w:eastAsia="Times New Roman" w:cstheme="minorHAnsi"/>
          <w:color w:val="0A0A0A"/>
          <w:sz w:val="24"/>
          <w:szCs w:val="24"/>
          <w:lang w:eastAsia="en-GB"/>
        </w:rPr>
        <w:t>movement. It recognises schools that demonstrate a commitment to being safe, welcoming places for everyone, particularly those seeking sanctuary such as refugee and asylum-seeking families</w:t>
      </w:r>
    </w:p>
    <w:p w14:paraId="11A31037" w14:textId="77777777" w:rsidR="009E4CF0" w:rsidRPr="007D0B32" w:rsidRDefault="009E4CF0" w:rsidP="00995666">
      <w:pPr>
        <w:shd w:val="clear" w:color="auto" w:fill="FFFFFF"/>
        <w:spacing w:after="0" w:line="360" w:lineRule="atLeast"/>
        <w:rPr>
          <w:rFonts w:eastAsia="Times New Roman" w:cstheme="minorHAnsi"/>
          <w:color w:val="0A0A0A"/>
          <w:sz w:val="24"/>
          <w:szCs w:val="24"/>
          <w:lang w:eastAsia="en-GB"/>
        </w:rPr>
      </w:pPr>
    </w:p>
    <w:p w14:paraId="76AB431D" w14:textId="41CDC6CC" w:rsidR="009E4CF0" w:rsidRPr="007D0B32" w:rsidRDefault="009E4CF0" w:rsidP="00995666">
      <w:pPr>
        <w:shd w:val="clear" w:color="auto" w:fill="FFFFFF"/>
        <w:spacing w:after="0" w:line="360" w:lineRule="atLeast"/>
        <w:rPr>
          <w:rFonts w:eastAsia="Times New Roman" w:cstheme="minorHAnsi"/>
          <w:sz w:val="24"/>
          <w:szCs w:val="24"/>
          <w:lang w:eastAsia="en-GB"/>
        </w:rPr>
      </w:pPr>
      <w:r w:rsidRPr="007D0B32">
        <w:rPr>
          <w:rFonts w:eastAsia="Times New Roman" w:cstheme="minorHAnsi"/>
          <w:color w:val="0A0A0A"/>
          <w:sz w:val="24"/>
          <w:szCs w:val="24"/>
          <w:lang w:eastAsia="en-GB"/>
        </w:rPr>
        <w:t>We work closely with Lancashire County Council (LCC) who provide EAL support through its </w:t>
      </w:r>
      <w:r w:rsidRPr="00577302">
        <w:rPr>
          <w:rFonts w:eastAsia="Times New Roman" w:cstheme="minorHAnsi"/>
          <w:color w:val="0A0A0A"/>
          <w:sz w:val="24"/>
          <w:szCs w:val="24"/>
          <w:lang w:eastAsia="en-GB"/>
        </w:rPr>
        <w:t>Education Improvement – Equality and Diversity Team</w:t>
      </w:r>
      <w:r w:rsidRPr="007D0B32">
        <w:rPr>
          <w:rFonts w:eastAsia="Times New Roman" w:cstheme="minorHAnsi"/>
          <w:color w:val="0A0A0A"/>
          <w:sz w:val="24"/>
          <w:szCs w:val="24"/>
          <w:lang w:eastAsia="en-GB"/>
        </w:rPr>
        <w:t>. Their services are designed to help schools integrate and accelerate the progress of pupils who are </w:t>
      </w:r>
      <w:hyperlink r:id="rId13" w:tgtFrame="_blank" w:history="1">
        <w:r w:rsidRPr="007D0B32">
          <w:rPr>
            <w:rStyle w:val="Hyperlink"/>
            <w:rFonts w:eastAsia="Times New Roman" w:cstheme="minorHAnsi"/>
            <w:color w:val="auto"/>
            <w:sz w:val="24"/>
            <w:szCs w:val="24"/>
            <w:u w:val="none"/>
            <w:lang w:eastAsia="en-GB"/>
          </w:rPr>
          <w:t>New to English or EAL learners</w:t>
        </w:r>
      </w:hyperlink>
      <w:r w:rsidR="005B3338" w:rsidRPr="007D0B32">
        <w:rPr>
          <w:rFonts w:eastAsia="Times New Roman" w:cstheme="minorHAnsi"/>
          <w:sz w:val="24"/>
          <w:szCs w:val="24"/>
          <w:lang w:eastAsia="en-GB"/>
        </w:rPr>
        <w:t>. We engage in the following ways:</w:t>
      </w:r>
    </w:p>
    <w:p w14:paraId="6BF9D4CB" w14:textId="580D8035" w:rsidR="005B3338" w:rsidRPr="007D0B32" w:rsidRDefault="005B3338" w:rsidP="005B3338">
      <w:pPr>
        <w:numPr>
          <w:ilvl w:val="0"/>
          <w:numId w:val="14"/>
        </w:num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EAL Tutor Support through our service level agreement</w:t>
      </w:r>
      <w:r w:rsidRPr="007D0B32">
        <w:rPr>
          <w:rFonts w:eastAsia="Times New Roman" w:cstheme="minorHAnsi"/>
          <w:color w:val="0A0A0A"/>
          <w:sz w:val="24"/>
          <w:szCs w:val="24"/>
          <w:lang w:eastAsia="en-GB"/>
        </w:rPr>
        <w:t>- trained tutors are deployed on-site. These tutors assist with baseline assessments and language development.</w:t>
      </w:r>
    </w:p>
    <w:p w14:paraId="6A655A97" w14:textId="77777777" w:rsidR="005B3338" w:rsidRPr="007D0B32" w:rsidRDefault="005B3338" w:rsidP="005B3338">
      <w:pPr>
        <w:numPr>
          <w:ilvl w:val="0"/>
          <w:numId w:val="14"/>
        </w:num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Specialist Consultations:</w:t>
      </w:r>
      <w:r w:rsidRPr="007D0B32">
        <w:rPr>
          <w:rFonts w:eastAsia="Times New Roman" w:cstheme="minorHAnsi"/>
          <w:color w:val="0A0A0A"/>
          <w:sz w:val="24"/>
          <w:szCs w:val="24"/>
          <w:lang w:eastAsia="en-GB"/>
        </w:rPr>
        <w:t> The team provides </w:t>
      </w:r>
      <w:hyperlink r:id="rId14" w:tgtFrame="_blank" w:history="1">
        <w:r w:rsidRPr="007D0B32">
          <w:rPr>
            <w:rStyle w:val="Hyperlink"/>
            <w:rFonts w:eastAsia="Times New Roman" w:cstheme="minorHAnsi"/>
            <w:color w:val="auto"/>
            <w:sz w:val="24"/>
            <w:szCs w:val="24"/>
            <w:u w:val="none"/>
            <w:lang w:eastAsia="en-GB"/>
          </w:rPr>
          <w:t>EAL audit visits</w:t>
        </w:r>
      </w:hyperlink>
      <w:r w:rsidRPr="007D0B32">
        <w:rPr>
          <w:rFonts w:eastAsia="Times New Roman" w:cstheme="minorHAnsi"/>
          <w:sz w:val="24"/>
          <w:szCs w:val="24"/>
          <w:lang w:eastAsia="en-GB"/>
        </w:rPr>
        <w:t> </w:t>
      </w:r>
      <w:r w:rsidRPr="007D0B32">
        <w:rPr>
          <w:rFonts w:eastAsia="Times New Roman" w:cstheme="minorHAnsi"/>
          <w:color w:val="0A0A0A"/>
          <w:sz w:val="24"/>
          <w:szCs w:val="24"/>
          <w:lang w:eastAsia="en-GB"/>
        </w:rPr>
        <w:t>to evaluate a school's current provision and offer specific advice.</w:t>
      </w:r>
    </w:p>
    <w:p w14:paraId="4D5153F5" w14:textId="77777777" w:rsidR="005B3338" w:rsidRPr="007D0B32" w:rsidRDefault="005B3338" w:rsidP="005B3338">
      <w:pPr>
        <w:numPr>
          <w:ilvl w:val="0"/>
          <w:numId w:val="14"/>
        </w:num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EAL Co-ordinator Support:</w:t>
      </w:r>
      <w:r w:rsidRPr="007D0B32">
        <w:rPr>
          <w:rFonts w:eastAsia="Times New Roman" w:cstheme="minorHAnsi"/>
          <w:color w:val="0A0A0A"/>
          <w:sz w:val="24"/>
          <w:szCs w:val="24"/>
          <w:lang w:eastAsia="en-GB"/>
        </w:rPr>
        <w:t> Termly </w:t>
      </w:r>
      <w:hyperlink r:id="rId15" w:tgtFrame="_blank" w:history="1">
        <w:r w:rsidRPr="007D0B32">
          <w:rPr>
            <w:rStyle w:val="Hyperlink"/>
            <w:rFonts w:eastAsia="Times New Roman" w:cstheme="minorHAnsi"/>
            <w:color w:val="auto"/>
            <w:sz w:val="24"/>
            <w:szCs w:val="24"/>
            <w:u w:val="none"/>
            <w:lang w:eastAsia="en-GB"/>
          </w:rPr>
          <w:t>cluster meetings</w:t>
        </w:r>
      </w:hyperlink>
      <w:r w:rsidRPr="007D0B32">
        <w:rPr>
          <w:rFonts w:eastAsia="Times New Roman" w:cstheme="minorHAnsi"/>
          <w:color w:val="0A0A0A"/>
          <w:sz w:val="24"/>
          <w:szCs w:val="24"/>
          <w:lang w:eastAsia="en-GB"/>
        </w:rPr>
        <w:t> are held to provide guidance on best practices, policy updates, and networking opportunities for staff.</w:t>
      </w:r>
    </w:p>
    <w:p w14:paraId="440EB692" w14:textId="29FC496A" w:rsidR="005B3338" w:rsidRPr="007D0B32" w:rsidRDefault="005B3338" w:rsidP="005B3338">
      <w:pPr>
        <w:numPr>
          <w:ilvl w:val="0"/>
          <w:numId w:val="14"/>
        </w:num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Professional Development:</w:t>
      </w:r>
      <w:r w:rsidRPr="007D0B32">
        <w:rPr>
          <w:rFonts w:eastAsia="Times New Roman" w:cstheme="minorHAnsi"/>
          <w:color w:val="0A0A0A"/>
          <w:sz w:val="24"/>
          <w:szCs w:val="24"/>
          <w:lang w:eastAsia="en-GB"/>
        </w:rPr>
        <w:t xml:space="preserve"> The service </w:t>
      </w:r>
      <w:proofErr w:type="gramStart"/>
      <w:r w:rsidRPr="007D0B32">
        <w:rPr>
          <w:rFonts w:eastAsia="Times New Roman" w:cstheme="minorHAnsi"/>
          <w:color w:val="0A0A0A"/>
          <w:sz w:val="24"/>
          <w:szCs w:val="24"/>
          <w:lang w:eastAsia="en-GB"/>
        </w:rPr>
        <w:t>have</w:t>
      </w:r>
      <w:proofErr w:type="gramEnd"/>
      <w:r w:rsidRPr="007D0B32">
        <w:rPr>
          <w:rFonts w:eastAsia="Times New Roman" w:cstheme="minorHAnsi"/>
          <w:color w:val="0A0A0A"/>
          <w:sz w:val="24"/>
          <w:szCs w:val="24"/>
          <w:lang w:eastAsia="en-GB"/>
        </w:rPr>
        <w:t xml:space="preserve"> provided training for staff in school through our continuing professional development training.</w:t>
      </w:r>
    </w:p>
    <w:p w14:paraId="74896A84" w14:textId="77777777" w:rsidR="009E4CF0" w:rsidRPr="007D0B32" w:rsidRDefault="009E4CF0" w:rsidP="00995666">
      <w:pPr>
        <w:shd w:val="clear" w:color="auto" w:fill="FFFFFF"/>
        <w:spacing w:after="0" w:line="360" w:lineRule="atLeast"/>
        <w:rPr>
          <w:rFonts w:eastAsia="Times New Roman" w:cstheme="minorHAnsi"/>
          <w:color w:val="0A0A0A"/>
          <w:sz w:val="24"/>
          <w:szCs w:val="24"/>
          <w:lang w:eastAsia="en-GB"/>
        </w:rPr>
      </w:pPr>
    </w:p>
    <w:p w14:paraId="3A217FEE" w14:textId="77777777" w:rsidR="00995666" w:rsidRPr="007D0B32" w:rsidRDefault="00995666" w:rsidP="00995666">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Our EAL inclusion strategy focuses on:</w:t>
      </w:r>
    </w:p>
    <w:p w14:paraId="3235A92D" w14:textId="77777777" w:rsidR="00995666" w:rsidRPr="007D0B32" w:rsidRDefault="00995666" w:rsidP="00995666">
      <w:pPr>
        <w:numPr>
          <w:ilvl w:val="0"/>
          <w:numId w:val="9"/>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Celebrating Dual Identity:</w:t>
      </w:r>
      <w:r w:rsidRPr="007D0B32">
        <w:rPr>
          <w:rFonts w:eastAsia="Times New Roman" w:cstheme="minorHAnsi"/>
          <w:color w:val="0A0A0A"/>
          <w:sz w:val="24"/>
          <w:szCs w:val="24"/>
          <w:lang w:eastAsia="en-GB"/>
        </w:rPr>
        <w:t> We encourage children to maintain and use their </w:t>
      </w:r>
      <w:r w:rsidRPr="00577302">
        <w:rPr>
          <w:rFonts w:eastAsia="Times New Roman" w:cstheme="minorHAnsi"/>
          <w:color w:val="0A0A0A"/>
          <w:sz w:val="24"/>
          <w:szCs w:val="24"/>
          <w:lang w:eastAsia="en-GB"/>
        </w:rPr>
        <w:t>home languages, recognising that a strong first language provides the essential fou</w:t>
      </w:r>
      <w:r w:rsidRPr="007D0B32">
        <w:rPr>
          <w:rFonts w:eastAsia="Times New Roman" w:cstheme="minorHAnsi"/>
          <w:color w:val="0A0A0A"/>
          <w:sz w:val="24"/>
          <w:szCs w:val="24"/>
          <w:lang w:eastAsia="en-GB"/>
        </w:rPr>
        <w:t>ndation for acquiring English.</w:t>
      </w:r>
    </w:p>
    <w:p w14:paraId="4FA7E369" w14:textId="391DFCA3" w:rsidR="00995666" w:rsidRPr="007D0B32" w:rsidRDefault="00995666" w:rsidP="00995666">
      <w:pPr>
        <w:numPr>
          <w:ilvl w:val="0"/>
          <w:numId w:val="9"/>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Immersive Support:</w:t>
      </w:r>
      <w:r w:rsidRPr="007D0B32">
        <w:rPr>
          <w:rFonts w:eastAsia="Times New Roman" w:cstheme="minorHAnsi"/>
          <w:color w:val="0A0A0A"/>
          <w:sz w:val="24"/>
          <w:szCs w:val="24"/>
          <w:lang w:eastAsia="en-GB"/>
        </w:rPr>
        <w:t xml:space="preserve"> We utilise scaffolding techniques—such as visual aids, graphic organisers, and "buddy" systems to ensure pupils settle in their new school quickly and access the full curriculum as soon as possible. For most pupils this is immediately </w:t>
      </w:r>
      <w:r w:rsidR="002C755D" w:rsidRPr="007D0B32">
        <w:rPr>
          <w:rFonts w:eastAsia="Times New Roman" w:cstheme="minorHAnsi"/>
          <w:color w:val="0A0A0A"/>
          <w:sz w:val="24"/>
          <w:szCs w:val="24"/>
          <w:lang w:eastAsia="en-GB"/>
        </w:rPr>
        <w:t>but</w:t>
      </w:r>
      <w:r w:rsidRPr="007D0B32">
        <w:rPr>
          <w:rFonts w:eastAsia="Times New Roman" w:cstheme="minorHAnsi"/>
          <w:color w:val="0A0A0A"/>
          <w:sz w:val="24"/>
          <w:szCs w:val="24"/>
          <w:lang w:eastAsia="en-GB"/>
        </w:rPr>
        <w:t xml:space="preserve"> </w:t>
      </w:r>
      <w:r w:rsidR="002C755D" w:rsidRPr="007D0B32">
        <w:rPr>
          <w:rFonts w:eastAsia="Times New Roman" w:cstheme="minorHAnsi"/>
          <w:color w:val="0A0A0A"/>
          <w:sz w:val="24"/>
          <w:szCs w:val="24"/>
          <w:lang w:eastAsia="en-GB"/>
        </w:rPr>
        <w:t xml:space="preserve">we acknowledge that </w:t>
      </w:r>
      <w:r w:rsidRPr="007D0B32">
        <w:rPr>
          <w:rFonts w:eastAsia="Times New Roman" w:cstheme="minorHAnsi"/>
          <w:color w:val="0A0A0A"/>
          <w:sz w:val="24"/>
          <w:szCs w:val="24"/>
          <w:lang w:eastAsia="en-GB"/>
        </w:rPr>
        <w:t xml:space="preserve">for some pupils, </w:t>
      </w:r>
      <w:r w:rsidR="002C755D" w:rsidRPr="007D0B32">
        <w:rPr>
          <w:rFonts w:eastAsia="Times New Roman" w:cstheme="minorHAnsi"/>
          <w:color w:val="0A0A0A"/>
          <w:sz w:val="24"/>
          <w:szCs w:val="24"/>
          <w:lang w:eastAsia="en-GB"/>
        </w:rPr>
        <w:t>they may take a little longer to settle into new routines.</w:t>
      </w:r>
    </w:p>
    <w:p w14:paraId="76CC1898" w14:textId="77777777" w:rsidR="00995666" w:rsidRPr="00581AE6" w:rsidRDefault="00995666" w:rsidP="00995666">
      <w:pPr>
        <w:numPr>
          <w:ilvl w:val="0"/>
          <w:numId w:val="9"/>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lastRenderedPageBreak/>
        <w:t>Cultural Belonging:</w:t>
      </w:r>
      <w:r w:rsidRPr="007D0B32">
        <w:rPr>
          <w:rFonts w:eastAsia="Times New Roman" w:cstheme="minorHAnsi"/>
          <w:color w:val="0A0A0A"/>
          <w:sz w:val="24"/>
          <w:szCs w:val="24"/>
          <w:lang w:eastAsia="en-GB"/>
        </w:rPr>
        <w:t> We ensure our environment and curriculum reflect the </w:t>
      </w:r>
      <w:r w:rsidRPr="00581AE6">
        <w:rPr>
          <w:rFonts w:eastAsia="Times New Roman" w:cstheme="minorHAnsi"/>
          <w:color w:val="0A0A0A"/>
          <w:sz w:val="24"/>
          <w:szCs w:val="24"/>
          <w:lang w:eastAsia="en-GB"/>
        </w:rPr>
        <w:t>diverse backgrounds of our families, fostering a sense of identity and security.</w:t>
      </w:r>
    </w:p>
    <w:p w14:paraId="0ED87D2D" w14:textId="479F62C8" w:rsidR="00995666" w:rsidRPr="007D0B32" w:rsidRDefault="00995666" w:rsidP="00995666">
      <w:pPr>
        <w:numPr>
          <w:ilvl w:val="0"/>
          <w:numId w:val="9"/>
        </w:numPr>
        <w:shd w:val="clear" w:color="auto" w:fill="FFFFFF"/>
        <w:spacing w:after="18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Distinct Assessment:</w:t>
      </w:r>
      <w:r w:rsidRPr="007D0B32">
        <w:rPr>
          <w:rFonts w:eastAsia="Times New Roman" w:cstheme="minorHAnsi"/>
          <w:color w:val="0A0A0A"/>
          <w:sz w:val="24"/>
          <w:szCs w:val="24"/>
          <w:lang w:eastAsia="en-GB"/>
        </w:rPr>
        <w:t> We use the </w:t>
      </w:r>
      <w:r w:rsidR="002C755D" w:rsidRPr="007D0B32">
        <w:rPr>
          <w:rFonts w:eastAsia="Times New Roman" w:cstheme="minorHAnsi"/>
          <w:color w:val="0A0A0A"/>
          <w:sz w:val="24"/>
          <w:szCs w:val="24"/>
          <w:lang w:eastAsia="en-GB"/>
        </w:rPr>
        <w:t>NASEA</w:t>
      </w:r>
      <w:r w:rsidRPr="007D0B32">
        <w:rPr>
          <w:rFonts w:eastAsia="Times New Roman" w:cstheme="minorHAnsi"/>
          <w:color w:val="0A0A0A"/>
          <w:sz w:val="24"/>
          <w:szCs w:val="24"/>
          <w:lang w:eastAsia="en-GB"/>
        </w:rPr>
        <w:t xml:space="preserve"> EAL Assessment Framework to track language proficiency separately from academic progress, ensuring support is precisely targeted.</w:t>
      </w:r>
    </w:p>
    <w:p w14:paraId="2246E7DD" w14:textId="23377057" w:rsidR="00995666" w:rsidRPr="007D0B32" w:rsidRDefault="00995666" w:rsidP="00995666">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While EAL is not a SEND category, we remain vigilant; if a child's progress is slow in both English and their home language, we follow our graduated approach to investigate potential underlying needs</w:t>
      </w:r>
      <w:r w:rsidR="002C755D" w:rsidRPr="007D0B32">
        <w:rPr>
          <w:rFonts w:eastAsia="Times New Roman" w:cstheme="minorHAnsi"/>
          <w:color w:val="0A0A0A"/>
          <w:sz w:val="24"/>
          <w:szCs w:val="24"/>
          <w:lang w:eastAsia="en-GB"/>
        </w:rPr>
        <w:t>.</w:t>
      </w:r>
    </w:p>
    <w:p w14:paraId="20DD6F1B" w14:textId="69FC2CCF" w:rsidR="001D2037" w:rsidRPr="007D0B32" w:rsidRDefault="001D2037" w:rsidP="00995666">
      <w:pPr>
        <w:shd w:val="clear" w:color="auto" w:fill="FFFFFF"/>
        <w:spacing w:after="0" w:line="360" w:lineRule="atLeast"/>
        <w:rPr>
          <w:rFonts w:eastAsia="Times New Roman" w:cstheme="minorHAnsi"/>
          <w:color w:val="0A0A0A"/>
          <w:sz w:val="24"/>
          <w:szCs w:val="24"/>
          <w:lang w:eastAsia="en-GB"/>
        </w:rPr>
      </w:pPr>
    </w:p>
    <w:p w14:paraId="3177BADD" w14:textId="77777777" w:rsidR="00DB5BE7" w:rsidRPr="007D0B32" w:rsidRDefault="00DB5BE7" w:rsidP="00DB5BE7">
      <w:pPr>
        <w:shd w:val="clear" w:color="auto" w:fill="FFFFFF"/>
        <w:spacing w:after="0" w:line="360" w:lineRule="atLeast"/>
        <w:rPr>
          <w:rFonts w:eastAsia="Times New Roman" w:cstheme="minorHAnsi"/>
          <w:color w:val="0A0A0A"/>
          <w:sz w:val="24"/>
          <w:szCs w:val="24"/>
          <w:lang w:eastAsia="en-GB"/>
        </w:rPr>
      </w:pPr>
    </w:p>
    <w:p w14:paraId="59488B52" w14:textId="1E7F1880" w:rsidR="00DB5BE7" w:rsidRPr="007D0B32" w:rsidRDefault="00DB5BE7" w:rsidP="00DB5BE7">
      <w:pPr>
        <w:pStyle w:val="Heading1"/>
        <w:rPr>
          <w:rFonts w:asciiTheme="minorHAnsi" w:hAnsiTheme="minorHAnsi" w:cstheme="minorHAnsi"/>
          <w:sz w:val="24"/>
          <w:szCs w:val="24"/>
        </w:rPr>
      </w:pPr>
      <w:r w:rsidRPr="007D0B32">
        <w:rPr>
          <w:rFonts w:asciiTheme="minorHAnsi" w:hAnsiTheme="minorHAnsi" w:cstheme="minorHAnsi"/>
          <w:sz w:val="24"/>
          <w:szCs w:val="24"/>
        </w:rPr>
        <w:t xml:space="preserve">Inclusion of pupils who are </w:t>
      </w:r>
      <w:r w:rsidRPr="007D0B32">
        <w:rPr>
          <w:rFonts w:asciiTheme="minorHAnsi" w:hAnsiTheme="minorHAnsi" w:cstheme="minorHAnsi"/>
          <w:color w:val="0A0A0A"/>
          <w:sz w:val="24"/>
          <w:szCs w:val="24"/>
          <w:lang w:eastAsia="en-GB"/>
        </w:rPr>
        <w:t>looked after (CLA) and previously looked after (PLAC</w:t>
      </w:r>
      <w:r w:rsidR="00F9022F" w:rsidRPr="007D0B32">
        <w:rPr>
          <w:rFonts w:asciiTheme="minorHAnsi" w:hAnsiTheme="minorHAnsi" w:cstheme="minorHAnsi"/>
          <w:color w:val="0A0A0A"/>
          <w:sz w:val="24"/>
          <w:szCs w:val="24"/>
          <w:lang w:eastAsia="en-GB"/>
        </w:rPr>
        <w:t>)</w:t>
      </w:r>
      <w:r w:rsidRPr="007D0B32">
        <w:rPr>
          <w:rFonts w:asciiTheme="minorHAnsi" w:hAnsiTheme="minorHAnsi" w:cstheme="minorHAnsi"/>
          <w:sz w:val="24"/>
          <w:szCs w:val="24"/>
        </w:rPr>
        <w:t xml:space="preserve"> </w:t>
      </w:r>
    </w:p>
    <w:p w14:paraId="2FE449C1" w14:textId="77777777" w:rsidR="00DB5BE7" w:rsidRPr="007D0B32" w:rsidRDefault="00DB5BE7" w:rsidP="00995666">
      <w:pPr>
        <w:shd w:val="clear" w:color="auto" w:fill="FFFFFF"/>
        <w:spacing w:after="0" w:line="360" w:lineRule="atLeast"/>
        <w:rPr>
          <w:rFonts w:eastAsia="Times New Roman" w:cstheme="minorHAnsi"/>
          <w:color w:val="0A0A0A"/>
          <w:sz w:val="24"/>
          <w:szCs w:val="24"/>
          <w:lang w:eastAsia="en-GB"/>
        </w:rPr>
      </w:pPr>
    </w:p>
    <w:p w14:paraId="0A4FDE6A" w14:textId="069D9607" w:rsidR="001D2037" w:rsidRPr="007D0B32" w:rsidRDefault="00DB5BE7" w:rsidP="00995666">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The Roebuck School is committed to providing a safe, stable, and inclusive environment for children who are looked after (CLA) and previously looked after (PLAC). We recognise that these pupils are individuals first, with distinct identities and needs shaped by their lived experiences. We believe they have an equal right to achieve their potential, and we are dedicated to dismantling barriers to their learning and participation through high expectations, proactive support, and a trauma-informed approach.</w:t>
      </w:r>
    </w:p>
    <w:p w14:paraId="3166C68D" w14:textId="77777777" w:rsidR="00DB5BE7" w:rsidRPr="007D0B32" w:rsidRDefault="00DB5BE7" w:rsidP="00995666">
      <w:pPr>
        <w:shd w:val="clear" w:color="auto" w:fill="FFFFFF"/>
        <w:spacing w:after="0" w:line="360" w:lineRule="atLeast"/>
        <w:rPr>
          <w:rFonts w:eastAsia="Times New Roman" w:cstheme="minorHAnsi"/>
          <w:color w:val="0A0A0A"/>
          <w:sz w:val="24"/>
          <w:szCs w:val="24"/>
          <w:lang w:eastAsia="en-GB"/>
        </w:rPr>
      </w:pPr>
    </w:p>
    <w:p w14:paraId="663554B9" w14:textId="78CB7BD0" w:rsidR="00DB5BE7" w:rsidRPr="007D0B32" w:rsidRDefault="00DB5BE7" w:rsidP="00995666">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Our CLA &amp; PLAC inclusion strategy focuses on</w:t>
      </w:r>
      <w:r w:rsidR="005B3338" w:rsidRPr="007D0B32">
        <w:rPr>
          <w:rFonts w:eastAsia="Times New Roman" w:cstheme="minorHAnsi"/>
          <w:color w:val="0A0A0A"/>
          <w:sz w:val="24"/>
          <w:szCs w:val="24"/>
          <w:lang w:eastAsia="en-GB"/>
        </w:rPr>
        <w:t>:</w:t>
      </w:r>
    </w:p>
    <w:p w14:paraId="6EDF6226" w14:textId="77777777" w:rsidR="00DB5BE7" w:rsidRPr="007D0B32" w:rsidRDefault="00DB5BE7" w:rsidP="00995666">
      <w:pPr>
        <w:shd w:val="clear" w:color="auto" w:fill="FFFFFF"/>
        <w:spacing w:after="0" w:line="360" w:lineRule="atLeast"/>
        <w:rPr>
          <w:rFonts w:eastAsia="Times New Roman" w:cstheme="minorHAnsi"/>
          <w:color w:val="0A0A0A"/>
          <w:sz w:val="24"/>
          <w:szCs w:val="24"/>
          <w:lang w:eastAsia="en-GB"/>
        </w:rPr>
      </w:pPr>
    </w:p>
    <w:p w14:paraId="6EA8ECA4" w14:textId="77777777" w:rsidR="00DB5BE7" w:rsidRPr="007D0B32" w:rsidRDefault="00DB5BE7" w:rsidP="00DB5BE7">
      <w:pPr>
        <w:numPr>
          <w:ilvl w:val="0"/>
          <w:numId w:val="11"/>
        </w:num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High Aspirations:</w:t>
      </w:r>
      <w:r w:rsidRPr="007D0B32">
        <w:rPr>
          <w:rFonts w:eastAsia="Times New Roman" w:cstheme="minorHAnsi"/>
          <w:color w:val="0A0A0A"/>
          <w:sz w:val="24"/>
          <w:szCs w:val="24"/>
          <w:lang w:eastAsia="en-GB"/>
        </w:rPr>
        <w:t> Treating CLA with the same high expectations as their peers, ensuring they are not "overlooked" for leadership roles or enrichment opportunities due to their care status.</w:t>
      </w:r>
    </w:p>
    <w:p w14:paraId="618B3627" w14:textId="77777777" w:rsidR="00DB5BE7" w:rsidRPr="007D0B32" w:rsidRDefault="00DB5BE7" w:rsidP="00DB5BE7">
      <w:pPr>
        <w:numPr>
          <w:ilvl w:val="0"/>
          <w:numId w:val="11"/>
        </w:num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Advocacy &amp; Voice:</w:t>
      </w:r>
      <w:r w:rsidRPr="007D0B32">
        <w:rPr>
          <w:rFonts w:eastAsia="Times New Roman" w:cstheme="minorHAnsi"/>
          <w:color w:val="0A0A0A"/>
          <w:sz w:val="24"/>
          <w:szCs w:val="24"/>
          <w:lang w:eastAsia="en-GB"/>
        </w:rPr>
        <w:t> Actively involving the pupil in their own target-setting and ensuring their "voice" is central to their Personal Education Plan (PEP).</w:t>
      </w:r>
    </w:p>
    <w:p w14:paraId="34A969A2" w14:textId="5FA4DE35" w:rsidR="00DB5BE7" w:rsidRPr="007D0B32" w:rsidRDefault="00DB5BE7" w:rsidP="00DB5BE7">
      <w:pPr>
        <w:numPr>
          <w:ilvl w:val="0"/>
          <w:numId w:val="11"/>
        </w:num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Targeted Support:</w:t>
      </w:r>
      <w:r w:rsidRPr="007D0B32">
        <w:rPr>
          <w:rFonts w:eastAsia="Times New Roman" w:cstheme="minorHAnsi"/>
          <w:color w:val="0A0A0A"/>
          <w:sz w:val="24"/>
          <w:szCs w:val="24"/>
          <w:lang w:eastAsia="en-GB"/>
        </w:rPr>
        <w:t> Prioriti</w:t>
      </w:r>
      <w:r w:rsidR="00581AE6">
        <w:rPr>
          <w:rFonts w:eastAsia="Times New Roman" w:cstheme="minorHAnsi"/>
          <w:color w:val="0A0A0A"/>
          <w:sz w:val="24"/>
          <w:szCs w:val="24"/>
          <w:lang w:eastAsia="en-GB"/>
        </w:rPr>
        <w:t>s</w:t>
      </w:r>
      <w:r w:rsidRPr="007D0B32">
        <w:rPr>
          <w:rFonts w:eastAsia="Times New Roman" w:cstheme="minorHAnsi"/>
          <w:color w:val="0A0A0A"/>
          <w:sz w:val="24"/>
          <w:szCs w:val="24"/>
          <w:lang w:eastAsia="en-GB"/>
        </w:rPr>
        <w:t>ing CLA for school-based interventions and ensuring the effective, ring-fenced use of Pupil Premium Plus (PP+) funding.</w:t>
      </w:r>
    </w:p>
    <w:p w14:paraId="6246422B" w14:textId="678A0D99" w:rsidR="00DB5BE7" w:rsidRPr="007D0B32" w:rsidRDefault="00DB5BE7" w:rsidP="00DB5BE7">
      <w:pPr>
        <w:numPr>
          <w:ilvl w:val="0"/>
          <w:numId w:val="11"/>
        </w:num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Relationship-Based Approach:</w:t>
      </w:r>
      <w:r w:rsidRPr="007D0B32">
        <w:rPr>
          <w:rFonts w:eastAsia="Times New Roman" w:cstheme="minorHAnsi"/>
          <w:color w:val="0A0A0A"/>
          <w:sz w:val="24"/>
          <w:szCs w:val="24"/>
          <w:lang w:eastAsia="en-GB"/>
        </w:rPr>
        <w:t> Recogni</w:t>
      </w:r>
      <w:r w:rsidR="00A12E8D">
        <w:rPr>
          <w:rFonts w:eastAsia="Times New Roman" w:cstheme="minorHAnsi"/>
          <w:color w:val="0A0A0A"/>
          <w:sz w:val="24"/>
          <w:szCs w:val="24"/>
          <w:lang w:eastAsia="en-GB"/>
        </w:rPr>
        <w:t>s</w:t>
      </w:r>
      <w:r w:rsidRPr="007D0B32">
        <w:rPr>
          <w:rFonts w:eastAsia="Times New Roman" w:cstheme="minorHAnsi"/>
          <w:color w:val="0A0A0A"/>
          <w:sz w:val="24"/>
          <w:szCs w:val="24"/>
          <w:lang w:eastAsia="en-GB"/>
        </w:rPr>
        <w:t>ing that some pupils may struggle with trust; providing a key adult for stable, sensitive, and discrete support.</w:t>
      </w:r>
    </w:p>
    <w:p w14:paraId="3C654F0D" w14:textId="1DCAF102" w:rsidR="00DB5BE7" w:rsidRPr="007D0B32" w:rsidRDefault="00DB5BE7" w:rsidP="00DB5BE7">
      <w:pPr>
        <w:numPr>
          <w:ilvl w:val="0"/>
          <w:numId w:val="11"/>
        </w:num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Minimi</w:t>
      </w:r>
      <w:r w:rsidR="00A12E8D">
        <w:rPr>
          <w:rFonts w:eastAsia="Times New Roman" w:cstheme="minorHAnsi"/>
          <w:b/>
          <w:bCs/>
          <w:color w:val="0A0A0A"/>
          <w:sz w:val="24"/>
          <w:szCs w:val="24"/>
          <w:lang w:eastAsia="en-GB"/>
        </w:rPr>
        <w:t>s</w:t>
      </w:r>
      <w:r w:rsidRPr="007D0B32">
        <w:rPr>
          <w:rFonts w:eastAsia="Times New Roman" w:cstheme="minorHAnsi"/>
          <w:b/>
          <w:bCs/>
          <w:color w:val="0A0A0A"/>
          <w:sz w:val="24"/>
          <w:szCs w:val="24"/>
          <w:lang w:eastAsia="en-GB"/>
        </w:rPr>
        <w:t>ing Disruption:</w:t>
      </w:r>
      <w:r w:rsidRPr="007D0B32">
        <w:rPr>
          <w:rFonts w:eastAsia="Times New Roman" w:cstheme="minorHAnsi"/>
          <w:color w:val="0A0A0A"/>
          <w:sz w:val="24"/>
          <w:szCs w:val="24"/>
          <w:lang w:eastAsia="en-GB"/>
        </w:rPr>
        <w:t> Implementing robust transition plans to reduce anxiety during moves and using exclusion only as a last resort after consulting with the Virtual School Head (VSH).</w:t>
      </w:r>
    </w:p>
    <w:p w14:paraId="159680FD" w14:textId="35356C46" w:rsidR="00DB5BE7" w:rsidRPr="007D0B32" w:rsidRDefault="00DB5BE7" w:rsidP="00DB5BE7">
      <w:pPr>
        <w:numPr>
          <w:ilvl w:val="0"/>
          <w:numId w:val="11"/>
        </w:num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Confidentiality &amp; Sensitivity:</w:t>
      </w:r>
      <w:r w:rsidRPr="007D0B32">
        <w:rPr>
          <w:rFonts w:eastAsia="Times New Roman" w:cstheme="minorHAnsi"/>
          <w:color w:val="0A0A0A"/>
          <w:sz w:val="24"/>
          <w:szCs w:val="24"/>
          <w:lang w:eastAsia="en-GB"/>
        </w:rPr>
        <w:t> Ensuring information is shared only on a "need-to-know" basis to protect the child's privacy and avoid stigmati</w:t>
      </w:r>
      <w:r w:rsidR="00A12E8D">
        <w:rPr>
          <w:rFonts w:eastAsia="Times New Roman" w:cstheme="minorHAnsi"/>
          <w:color w:val="0A0A0A"/>
          <w:sz w:val="24"/>
          <w:szCs w:val="24"/>
          <w:lang w:eastAsia="en-GB"/>
        </w:rPr>
        <w:t>s</w:t>
      </w:r>
      <w:r w:rsidRPr="007D0B32">
        <w:rPr>
          <w:rFonts w:eastAsia="Times New Roman" w:cstheme="minorHAnsi"/>
          <w:color w:val="0A0A0A"/>
          <w:sz w:val="24"/>
          <w:szCs w:val="24"/>
          <w:lang w:eastAsia="en-GB"/>
        </w:rPr>
        <w:t>ation in the classroom</w:t>
      </w:r>
    </w:p>
    <w:p w14:paraId="49C60B4E" w14:textId="77777777" w:rsidR="00DB5BE7" w:rsidRPr="007D0B32" w:rsidRDefault="00DB5BE7" w:rsidP="00995666">
      <w:pPr>
        <w:shd w:val="clear" w:color="auto" w:fill="FFFFFF"/>
        <w:spacing w:after="0" w:line="360" w:lineRule="atLeast"/>
        <w:rPr>
          <w:rFonts w:eastAsia="Times New Roman" w:cstheme="minorHAnsi"/>
          <w:color w:val="0A0A0A"/>
          <w:sz w:val="24"/>
          <w:szCs w:val="24"/>
          <w:lang w:eastAsia="en-GB"/>
        </w:rPr>
      </w:pPr>
    </w:p>
    <w:p w14:paraId="6E39FEFA" w14:textId="77777777" w:rsidR="00DB5BE7" w:rsidRPr="007D0B32" w:rsidRDefault="00DB5BE7" w:rsidP="00995666">
      <w:pPr>
        <w:shd w:val="clear" w:color="auto" w:fill="FFFFFF"/>
        <w:spacing w:after="0" w:line="360" w:lineRule="atLeast"/>
        <w:rPr>
          <w:rFonts w:eastAsia="Times New Roman" w:cstheme="minorHAnsi"/>
          <w:color w:val="0A0A0A"/>
          <w:sz w:val="24"/>
          <w:szCs w:val="24"/>
          <w:lang w:eastAsia="en-GB"/>
        </w:rPr>
      </w:pPr>
    </w:p>
    <w:p w14:paraId="32EAD80E" w14:textId="33044B12" w:rsidR="001D2037" w:rsidRPr="007D0B32" w:rsidRDefault="009E4CF0" w:rsidP="00995666">
      <w:pPr>
        <w:shd w:val="clear" w:color="auto" w:fill="FFFFFF"/>
        <w:spacing w:after="0" w:line="360" w:lineRule="atLeast"/>
        <w:rPr>
          <w:rFonts w:cstheme="minorHAnsi"/>
          <w:b/>
          <w:bCs/>
          <w:sz w:val="24"/>
          <w:szCs w:val="24"/>
          <w:u w:val="single"/>
        </w:rPr>
      </w:pPr>
      <w:r w:rsidRPr="007D0B32">
        <w:rPr>
          <w:rFonts w:cstheme="minorHAnsi"/>
          <w:b/>
          <w:bCs/>
          <w:sz w:val="24"/>
          <w:szCs w:val="24"/>
          <w:u w:val="single"/>
        </w:rPr>
        <w:lastRenderedPageBreak/>
        <w:t xml:space="preserve">Inclusion of pupils who are Disadvantaged </w:t>
      </w:r>
    </w:p>
    <w:p w14:paraId="567D974F" w14:textId="77777777" w:rsidR="009E4CF0" w:rsidRPr="007D0B32" w:rsidRDefault="009E4CF0" w:rsidP="00995666">
      <w:pPr>
        <w:shd w:val="clear" w:color="auto" w:fill="FFFFFF"/>
        <w:spacing w:after="0" w:line="360" w:lineRule="atLeast"/>
        <w:rPr>
          <w:rFonts w:cstheme="minorHAnsi"/>
          <w:b/>
          <w:bCs/>
          <w:sz w:val="24"/>
          <w:szCs w:val="24"/>
          <w:u w:val="single"/>
        </w:rPr>
      </w:pPr>
    </w:p>
    <w:p w14:paraId="4091DED8" w14:textId="2565199B" w:rsidR="009E4CF0" w:rsidRPr="007D0B32" w:rsidRDefault="009E4CF0" w:rsidP="009E4CF0">
      <w:pPr>
        <w:shd w:val="clear" w:color="auto" w:fill="FFFFFF"/>
        <w:spacing w:after="0" w:line="360" w:lineRule="atLeast"/>
        <w:rPr>
          <w:rFonts w:cstheme="minorHAnsi"/>
          <w:sz w:val="24"/>
          <w:szCs w:val="24"/>
        </w:rPr>
      </w:pPr>
      <w:r w:rsidRPr="007D0B32">
        <w:rPr>
          <w:rFonts w:cstheme="minorHAnsi"/>
          <w:sz w:val="24"/>
          <w:szCs w:val="24"/>
        </w:rPr>
        <w:t>To align with best practices, our policy encompasses the following:</w:t>
      </w:r>
    </w:p>
    <w:p w14:paraId="371ECE20" w14:textId="77777777" w:rsidR="009E4CF0" w:rsidRPr="007D0B32" w:rsidRDefault="00872728" w:rsidP="009E4CF0">
      <w:pPr>
        <w:numPr>
          <w:ilvl w:val="0"/>
          <w:numId w:val="13"/>
        </w:numPr>
        <w:shd w:val="clear" w:color="auto" w:fill="FFFFFF"/>
        <w:spacing w:after="0" w:line="360" w:lineRule="atLeast"/>
        <w:rPr>
          <w:rFonts w:cstheme="minorHAnsi"/>
          <w:sz w:val="24"/>
          <w:szCs w:val="24"/>
        </w:rPr>
      </w:pPr>
      <w:hyperlink r:id="rId16" w:tgtFrame="_blank" w:history="1">
        <w:r w:rsidR="009E4CF0" w:rsidRPr="007D0B32">
          <w:rPr>
            <w:rStyle w:val="Hyperlink"/>
            <w:rFonts w:cstheme="minorHAnsi"/>
            <w:sz w:val="24"/>
            <w:szCs w:val="24"/>
            <w:u w:val="none"/>
          </w:rPr>
          <w:t>The Education Endowment Foundation (EEF) Guide to Pupil Premium</w:t>
        </w:r>
      </w:hyperlink>
      <w:r w:rsidR="009E4CF0" w:rsidRPr="007D0B32">
        <w:rPr>
          <w:rFonts w:cstheme="minorHAnsi"/>
          <w:sz w:val="24"/>
          <w:szCs w:val="24"/>
        </w:rPr>
        <w:t>, which provides a "menu" of evidence-based approaches.</w:t>
      </w:r>
    </w:p>
    <w:p w14:paraId="33D66A4E" w14:textId="77777777" w:rsidR="009E4CF0" w:rsidRPr="007D0B32" w:rsidRDefault="009E4CF0" w:rsidP="009E4CF0">
      <w:pPr>
        <w:numPr>
          <w:ilvl w:val="0"/>
          <w:numId w:val="13"/>
        </w:numPr>
        <w:shd w:val="clear" w:color="auto" w:fill="FFFFFF"/>
        <w:spacing w:after="0" w:line="360" w:lineRule="atLeast"/>
        <w:rPr>
          <w:rFonts w:cstheme="minorHAnsi"/>
          <w:sz w:val="24"/>
          <w:szCs w:val="24"/>
        </w:rPr>
      </w:pPr>
      <w:r w:rsidRPr="007D0B32">
        <w:rPr>
          <w:rFonts w:cstheme="minorHAnsi"/>
          <w:sz w:val="24"/>
          <w:szCs w:val="24"/>
        </w:rPr>
        <w:t>The Equality Act 2010, specifically regarding the duty to advance equality of opportunity.</w:t>
      </w:r>
    </w:p>
    <w:p w14:paraId="43B91385" w14:textId="77777777" w:rsidR="009E4CF0" w:rsidRPr="007D0B32" w:rsidRDefault="009E4CF0" w:rsidP="009E4CF0">
      <w:pPr>
        <w:numPr>
          <w:ilvl w:val="0"/>
          <w:numId w:val="13"/>
        </w:numPr>
        <w:shd w:val="clear" w:color="auto" w:fill="FFFFFF"/>
        <w:spacing w:after="0" w:line="360" w:lineRule="atLeast"/>
        <w:rPr>
          <w:rFonts w:cstheme="minorHAnsi"/>
          <w:sz w:val="24"/>
          <w:szCs w:val="24"/>
        </w:rPr>
      </w:pPr>
      <w:r w:rsidRPr="007D0B32">
        <w:rPr>
          <w:rFonts w:cstheme="minorHAnsi"/>
          <w:sz w:val="24"/>
          <w:szCs w:val="24"/>
        </w:rPr>
        <w:t>The requirement to publish an annual Pupil Premium Strategy Statement on the school website.</w:t>
      </w:r>
    </w:p>
    <w:p w14:paraId="6CD13F36" w14:textId="77777777" w:rsidR="009E4CF0" w:rsidRPr="007D0B32" w:rsidRDefault="009E4CF0" w:rsidP="00995666">
      <w:pPr>
        <w:shd w:val="clear" w:color="auto" w:fill="FFFFFF"/>
        <w:spacing w:after="0" w:line="360" w:lineRule="atLeast"/>
        <w:rPr>
          <w:rFonts w:eastAsia="Times New Roman" w:cstheme="minorHAnsi"/>
          <w:b/>
          <w:bCs/>
          <w:color w:val="0A0A0A"/>
          <w:sz w:val="24"/>
          <w:szCs w:val="24"/>
          <w:u w:val="single"/>
          <w:lang w:eastAsia="en-GB"/>
        </w:rPr>
      </w:pPr>
    </w:p>
    <w:p w14:paraId="5DCBE831" w14:textId="56C844E9" w:rsidR="002C755D" w:rsidRPr="007D0B32" w:rsidRDefault="009E4CF0" w:rsidP="00995666">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The Roebuck School is an educationally inclusive school where the achievements, attitudes, and well-being of every learner matter. We are committed to ensuring that socio-economic disadvantage is never a barrier to a child’s ambition or success. We believe in an 'attainment for all' ethos, rejecting any form of stereotyping and providing targeted, evidence-based support to bridge the gap between disadvantaged pupils and their peers.</w:t>
      </w:r>
    </w:p>
    <w:p w14:paraId="4C7039CE" w14:textId="77777777" w:rsidR="009E4CF0" w:rsidRPr="007D0B32" w:rsidRDefault="009E4CF0" w:rsidP="00995666">
      <w:pPr>
        <w:shd w:val="clear" w:color="auto" w:fill="FFFFFF"/>
        <w:spacing w:after="0" w:line="360" w:lineRule="atLeast"/>
        <w:rPr>
          <w:rFonts w:eastAsia="Times New Roman" w:cstheme="minorHAnsi"/>
          <w:color w:val="0A0A0A"/>
          <w:sz w:val="24"/>
          <w:szCs w:val="24"/>
          <w:lang w:eastAsia="en-GB"/>
        </w:rPr>
      </w:pPr>
    </w:p>
    <w:p w14:paraId="5C005DBA" w14:textId="70554E06" w:rsidR="009E4CF0" w:rsidRPr="007D0B32" w:rsidRDefault="009E4CF0" w:rsidP="00995666">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Our inclusion strategy for Disadvantaged pupils focuses on:</w:t>
      </w:r>
    </w:p>
    <w:p w14:paraId="27519346" w14:textId="66622602" w:rsidR="009E4CF0" w:rsidRPr="007D0B32" w:rsidRDefault="009E4CF0" w:rsidP="009E4CF0">
      <w:pPr>
        <w:numPr>
          <w:ilvl w:val="0"/>
          <w:numId w:val="12"/>
        </w:num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High Aspirations:</w:t>
      </w:r>
      <w:r w:rsidRPr="007D0B32">
        <w:rPr>
          <w:rFonts w:eastAsia="Times New Roman" w:cstheme="minorHAnsi"/>
          <w:color w:val="0A0A0A"/>
          <w:sz w:val="24"/>
          <w:szCs w:val="24"/>
          <w:lang w:eastAsia="en-GB"/>
        </w:rPr>
        <w:t> Maintaining a "high quality teaching" approach for all, ensuring the most experienced staff work with those who need the most support.</w:t>
      </w:r>
    </w:p>
    <w:p w14:paraId="7F8BB63F" w14:textId="77777777" w:rsidR="009E4CF0" w:rsidRPr="007D0B32" w:rsidRDefault="009E4CF0" w:rsidP="009E4CF0">
      <w:pPr>
        <w:numPr>
          <w:ilvl w:val="0"/>
          <w:numId w:val="12"/>
        </w:num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Removal of Barriers:</w:t>
      </w:r>
      <w:r w:rsidRPr="007D0B32">
        <w:rPr>
          <w:rFonts w:eastAsia="Times New Roman" w:cstheme="minorHAnsi"/>
          <w:color w:val="0A0A0A"/>
          <w:sz w:val="24"/>
          <w:szCs w:val="24"/>
          <w:lang w:eastAsia="en-GB"/>
        </w:rPr>
        <w:t> Proactively identifying and addressing non-academic barriers, such as attendance, transport costs, or lack of access to digital devices and quiet study spaces.</w:t>
      </w:r>
    </w:p>
    <w:p w14:paraId="2DDB9C94" w14:textId="06AC329C" w:rsidR="009E4CF0" w:rsidRPr="00E1684B" w:rsidRDefault="009E4CF0" w:rsidP="009E4CF0">
      <w:pPr>
        <w:numPr>
          <w:ilvl w:val="0"/>
          <w:numId w:val="12"/>
        </w:numPr>
        <w:shd w:val="clear" w:color="auto" w:fill="FFFFFF"/>
        <w:spacing w:after="0" w:line="360" w:lineRule="atLeast"/>
        <w:rPr>
          <w:rFonts w:eastAsia="Times New Roman" w:cstheme="minorHAnsi"/>
          <w:color w:val="0A0A0A"/>
          <w:sz w:val="24"/>
          <w:szCs w:val="24"/>
          <w:lang w:eastAsia="en-GB"/>
        </w:rPr>
      </w:pPr>
      <w:r w:rsidRPr="00E1684B">
        <w:rPr>
          <w:rFonts w:eastAsia="Times New Roman" w:cstheme="minorHAnsi"/>
          <w:b/>
          <w:bCs/>
          <w:color w:val="0A0A0A"/>
          <w:sz w:val="24"/>
          <w:szCs w:val="24"/>
          <w:lang w:eastAsia="en-GB"/>
        </w:rPr>
        <w:t>Targeted Resource Allocation:</w:t>
      </w:r>
      <w:r w:rsidRPr="00E1684B">
        <w:rPr>
          <w:rFonts w:eastAsia="Times New Roman" w:cstheme="minorHAnsi"/>
          <w:color w:val="0A0A0A"/>
          <w:sz w:val="24"/>
          <w:szCs w:val="24"/>
          <w:lang w:eastAsia="en-GB"/>
        </w:rPr>
        <w:t> Clearly stating how Pupil Premium Plus (PP+) funding is ring-fenced for interventions like tutoring, breakfast clubs, or cultural enrichment.</w:t>
      </w:r>
      <w:r w:rsidR="00B23247" w:rsidRPr="00E1684B">
        <w:rPr>
          <w:rFonts w:eastAsia="Times New Roman" w:cstheme="minorHAnsi"/>
          <w:color w:val="0A0A0A"/>
          <w:sz w:val="24"/>
          <w:szCs w:val="24"/>
          <w:lang w:eastAsia="en-GB"/>
        </w:rPr>
        <w:t xml:space="preserve"> Please see Pupil Premium </w:t>
      </w:r>
      <w:r w:rsidR="008F51D6">
        <w:rPr>
          <w:rFonts w:eastAsia="Times New Roman" w:cstheme="minorHAnsi"/>
          <w:color w:val="0A0A0A"/>
          <w:sz w:val="24"/>
          <w:szCs w:val="24"/>
          <w:lang w:eastAsia="en-GB"/>
        </w:rPr>
        <w:t>Strategy for how the money is currently allocated.</w:t>
      </w:r>
    </w:p>
    <w:p w14:paraId="5D129FD2" w14:textId="77777777" w:rsidR="009E4CF0" w:rsidRPr="007D0B32" w:rsidRDefault="009E4CF0" w:rsidP="009E4CF0">
      <w:pPr>
        <w:numPr>
          <w:ilvl w:val="0"/>
          <w:numId w:val="12"/>
        </w:num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Inclusive Assessment:</w:t>
      </w:r>
      <w:r w:rsidRPr="007D0B32">
        <w:rPr>
          <w:rFonts w:eastAsia="Times New Roman" w:cstheme="minorHAnsi"/>
          <w:color w:val="0A0A0A"/>
          <w:sz w:val="24"/>
          <w:szCs w:val="24"/>
          <w:lang w:eastAsia="en-GB"/>
        </w:rPr>
        <w:t> Using data-driven strategies to monitor the progress of disadvantaged cohorts specifically, allowing for "catch-up" or "keep-up" interventions to be triggered immediately if gaps appear.</w:t>
      </w:r>
    </w:p>
    <w:p w14:paraId="2E8A3520" w14:textId="77777777" w:rsidR="009E4CF0" w:rsidRPr="007D0B32" w:rsidRDefault="009E4CF0" w:rsidP="009E4CF0">
      <w:pPr>
        <w:numPr>
          <w:ilvl w:val="0"/>
          <w:numId w:val="12"/>
        </w:num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Cultural &amp; Social Capital:</w:t>
      </w:r>
      <w:r w:rsidRPr="007D0B32">
        <w:rPr>
          <w:rFonts w:eastAsia="Times New Roman" w:cstheme="minorHAnsi"/>
          <w:color w:val="0A0A0A"/>
          <w:sz w:val="24"/>
          <w:szCs w:val="24"/>
          <w:lang w:eastAsia="en-GB"/>
        </w:rPr>
        <w:t> Ensuring disadvantaged pupils have equal access to "extra" opportunities, such as school trips, music lessons, and leadership roles, often through full or partial subsidies.</w:t>
      </w:r>
    </w:p>
    <w:p w14:paraId="0724CD71" w14:textId="77777777" w:rsidR="009E4CF0" w:rsidRPr="007D0B32" w:rsidRDefault="009E4CF0" w:rsidP="009E4CF0">
      <w:pPr>
        <w:numPr>
          <w:ilvl w:val="0"/>
          <w:numId w:val="12"/>
        </w:num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b/>
          <w:bCs/>
          <w:color w:val="0A0A0A"/>
          <w:sz w:val="24"/>
          <w:szCs w:val="24"/>
          <w:lang w:eastAsia="en-GB"/>
        </w:rPr>
        <w:t>Parental Engagement:</w:t>
      </w:r>
      <w:r w:rsidRPr="007D0B32">
        <w:rPr>
          <w:rFonts w:eastAsia="Times New Roman" w:cstheme="minorHAnsi"/>
          <w:color w:val="0A0A0A"/>
          <w:sz w:val="24"/>
          <w:szCs w:val="24"/>
          <w:lang w:eastAsia="en-GB"/>
        </w:rPr>
        <w:t> Developing strong, non-stigmatising partnerships with families to support learning at home and ensure eligible families are registered for all available support</w:t>
      </w:r>
    </w:p>
    <w:p w14:paraId="6681884A" w14:textId="77777777" w:rsidR="005B3338" w:rsidRPr="007D0B32" w:rsidRDefault="005B3338" w:rsidP="005B3338">
      <w:pPr>
        <w:shd w:val="clear" w:color="auto" w:fill="FFFFFF"/>
        <w:spacing w:after="0" w:line="360" w:lineRule="atLeast"/>
        <w:rPr>
          <w:rFonts w:eastAsia="Times New Roman" w:cstheme="minorHAnsi"/>
          <w:color w:val="0A0A0A"/>
          <w:sz w:val="24"/>
          <w:szCs w:val="24"/>
          <w:lang w:eastAsia="en-GB"/>
        </w:rPr>
      </w:pPr>
    </w:p>
    <w:p w14:paraId="1E322086" w14:textId="77777777" w:rsidR="005B3338" w:rsidRPr="007D0B32" w:rsidRDefault="005B3338" w:rsidP="005B3338">
      <w:pPr>
        <w:shd w:val="clear" w:color="auto" w:fill="FFFFFF"/>
        <w:spacing w:after="0" w:line="360" w:lineRule="atLeast"/>
        <w:rPr>
          <w:rFonts w:eastAsia="Times New Roman" w:cstheme="minorHAnsi"/>
          <w:color w:val="0A0A0A"/>
          <w:sz w:val="24"/>
          <w:szCs w:val="24"/>
          <w:lang w:eastAsia="en-GB"/>
        </w:rPr>
      </w:pPr>
    </w:p>
    <w:p w14:paraId="6DF6003F" w14:textId="77777777" w:rsidR="005B3338" w:rsidRPr="000411CC" w:rsidRDefault="005B3338" w:rsidP="005B3338">
      <w:pPr>
        <w:pStyle w:val="Heading1"/>
        <w:rPr>
          <w:rFonts w:asciiTheme="minorHAnsi" w:hAnsiTheme="minorHAnsi" w:cstheme="minorHAnsi"/>
          <w:sz w:val="24"/>
          <w:szCs w:val="24"/>
        </w:rPr>
      </w:pPr>
      <w:r w:rsidRPr="000411CC">
        <w:rPr>
          <w:rFonts w:asciiTheme="minorHAnsi" w:hAnsiTheme="minorHAnsi" w:cstheme="minorHAnsi"/>
          <w:sz w:val="24"/>
          <w:szCs w:val="24"/>
        </w:rPr>
        <w:t>Management of Inclusion within our school</w:t>
      </w:r>
    </w:p>
    <w:p w14:paraId="117469E6" w14:textId="77777777" w:rsidR="005B3338" w:rsidRPr="000411CC" w:rsidRDefault="005B3338" w:rsidP="005B3338">
      <w:pPr>
        <w:pStyle w:val="BodyText"/>
        <w:rPr>
          <w:rFonts w:asciiTheme="minorHAnsi" w:hAnsiTheme="minorHAnsi" w:cstheme="minorHAnsi"/>
          <w:szCs w:val="24"/>
        </w:rPr>
      </w:pPr>
    </w:p>
    <w:p w14:paraId="06FE9093" w14:textId="77777777" w:rsidR="005B6BA7" w:rsidRPr="000411CC" w:rsidRDefault="005B3338" w:rsidP="005B6BA7">
      <w:pPr>
        <w:pStyle w:val="BodyText"/>
        <w:rPr>
          <w:rFonts w:asciiTheme="minorHAnsi" w:hAnsiTheme="minorHAnsi" w:cstheme="minorHAnsi"/>
          <w:i/>
          <w:szCs w:val="24"/>
        </w:rPr>
      </w:pPr>
      <w:r w:rsidRPr="000411CC">
        <w:rPr>
          <w:rFonts w:asciiTheme="minorHAnsi" w:hAnsiTheme="minorHAnsi" w:cstheme="minorHAnsi"/>
          <w:szCs w:val="24"/>
        </w:rPr>
        <w:lastRenderedPageBreak/>
        <w:t>The Head teacher and the Governing Body have delegated the responsibility for the ongoing implementation of this Inclusion Policy to the</w:t>
      </w:r>
      <w:r w:rsidR="005B6BA7" w:rsidRPr="000411CC">
        <w:rPr>
          <w:rFonts w:asciiTheme="minorHAnsi" w:hAnsiTheme="minorHAnsi" w:cstheme="minorHAnsi"/>
          <w:szCs w:val="24"/>
        </w:rPr>
        <w:t xml:space="preserve"> Senior Leadership Team-</w:t>
      </w:r>
      <w:r w:rsidRPr="000411CC">
        <w:rPr>
          <w:rFonts w:asciiTheme="minorHAnsi" w:hAnsiTheme="minorHAnsi" w:cstheme="minorHAnsi"/>
          <w:szCs w:val="24"/>
        </w:rPr>
        <w:t xml:space="preserve"> </w:t>
      </w:r>
      <w:r w:rsidRPr="000411CC">
        <w:rPr>
          <w:rFonts w:asciiTheme="minorHAnsi" w:hAnsiTheme="minorHAnsi" w:cstheme="minorHAnsi"/>
          <w:i/>
          <w:szCs w:val="24"/>
        </w:rPr>
        <w:t xml:space="preserve"> </w:t>
      </w:r>
    </w:p>
    <w:p w14:paraId="7D188596" w14:textId="77777777" w:rsidR="005B6BA7" w:rsidRPr="000411CC" w:rsidRDefault="005B6BA7" w:rsidP="005B6BA7">
      <w:pPr>
        <w:pStyle w:val="BodyText"/>
        <w:rPr>
          <w:rFonts w:asciiTheme="minorHAnsi" w:hAnsiTheme="minorHAnsi" w:cstheme="minorHAnsi"/>
          <w:i/>
          <w:szCs w:val="24"/>
        </w:rPr>
      </w:pPr>
    </w:p>
    <w:p w14:paraId="2C4FC12A" w14:textId="77777777" w:rsidR="005B6BA7" w:rsidRPr="000411CC" w:rsidRDefault="005B3338" w:rsidP="005B6BA7">
      <w:pPr>
        <w:pStyle w:val="BodyText"/>
        <w:numPr>
          <w:ilvl w:val="0"/>
          <w:numId w:val="27"/>
        </w:numPr>
        <w:rPr>
          <w:rFonts w:asciiTheme="minorHAnsi" w:hAnsiTheme="minorHAnsi" w:cstheme="minorHAnsi"/>
          <w:iCs/>
          <w:szCs w:val="24"/>
        </w:rPr>
      </w:pPr>
      <w:r w:rsidRPr="000411CC">
        <w:rPr>
          <w:rFonts w:asciiTheme="minorHAnsi" w:hAnsiTheme="minorHAnsi" w:cstheme="minorHAnsi"/>
          <w:iCs/>
          <w:szCs w:val="24"/>
        </w:rPr>
        <w:t>Special Educational Needs Coordinator</w:t>
      </w:r>
      <w:r w:rsidR="005B6BA7" w:rsidRPr="000411CC">
        <w:rPr>
          <w:rFonts w:asciiTheme="minorHAnsi" w:hAnsiTheme="minorHAnsi" w:cstheme="minorHAnsi"/>
          <w:iCs/>
          <w:szCs w:val="24"/>
        </w:rPr>
        <w:t xml:space="preserve"> &amp; EAL Coordinator</w:t>
      </w:r>
      <w:r w:rsidRPr="000411CC">
        <w:rPr>
          <w:rFonts w:asciiTheme="minorHAnsi" w:hAnsiTheme="minorHAnsi" w:cstheme="minorHAnsi"/>
          <w:iCs/>
          <w:szCs w:val="24"/>
        </w:rPr>
        <w:t xml:space="preserve">, Mrs Roy. </w:t>
      </w:r>
    </w:p>
    <w:p w14:paraId="0FC79A78" w14:textId="77777777" w:rsidR="005B6BA7" w:rsidRPr="000411CC" w:rsidRDefault="005B6BA7" w:rsidP="005B6BA7">
      <w:pPr>
        <w:pStyle w:val="BodyText"/>
        <w:numPr>
          <w:ilvl w:val="0"/>
          <w:numId w:val="27"/>
        </w:numPr>
        <w:rPr>
          <w:rFonts w:asciiTheme="minorHAnsi" w:hAnsiTheme="minorHAnsi" w:cstheme="minorHAnsi"/>
          <w:iCs/>
          <w:szCs w:val="24"/>
        </w:rPr>
      </w:pPr>
      <w:r w:rsidRPr="000411CC">
        <w:rPr>
          <w:rFonts w:asciiTheme="minorHAnsi" w:hAnsiTheme="minorHAnsi" w:cstheme="minorHAnsi"/>
          <w:iCs/>
          <w:szCs w:val="24"/>
        </w:rPr>
        <w:t>CLA &amp; PCLA, Mrs Karolia</w:t>
      </w:r>
    </w:p>
    <w:p w14:paraId="3238DB61" w14:textId="2A087DFB" w:rsidR="005B6BA7" w:rsidRPr="000411CC" w:rsidRDefault="005B6BA7" w:rsidP="005B6BA7">
      <w:pPr>
        <w:pStyle w:val="BodyText"/>
        <w:numPr>
          <w:ilvl w:val="0"/>
          <w:numId w:val="27"/>
        </w:numPr>
        <w:rPr>
          <w:rFonts w:asciiTheme="minorHAnsi" w:hAnsiTheme="minorHAnsi" w:cstheme="minorHAnsi"/>
          <w:iCs/>
          <w:szCs w:val="24"/>
        </w:rPr>
      </w:pPr>
      <w:r w:rsidRPr="000411CC">
        <w:rPr>
          <w:rFonts w:asciiTheme="minorHAnsi" w:hAnsiTheme="minorHAnsi" w:cstheme="minorHAnsi"/>
          <w:iCs/>
          <w:szCs w:val="24"/>
        </w:rPr>
        <w:t xml:space="preserve">Disadvantaged pupils, Mrs </w:t>
      </w:r>
      <w:r w:rsidR="000411CC" w:rsidRPr="000411CC">
        <w:rPr>
          <w:rFonts w:asciiTheme="minorHAnsi" w:hAnsiTheme="minorHAnsi" w:cstheme="minorHAnsi"/>
          <w:iCs/>
          <w:szCs w:val="24"/>
        </w:rPr>
        <w:t>Alexander-Steele</w:t>
      </w:r>
      <w:r w:rsidR="005B3338" w:rsidRPr="000411CC">
        <w:rPr>
          <w:rFonts w:asciiTheme="minorHAnsi" w:hAnsiTheme="minorHAnsi" w:cstheme="minorHAnsi"/>
          <w:iCs/>
          <w:szCs w:val="24"/>
        </w:rPr>
        <w:t xml:space="preserve"> </w:t>
      </w:r>
    </w:p>
    <w:p w14:paraId="1B201678" w14:textId="77777777" w:rsidR="005B6BA7" w:rsidRPr="000411CC" w:rsidRDefault="005B6BA7" w:rsidP="005B6BA7">
      <w:pPr>
        <w:pStyle w:val="BodyText"/>
        <w:ind w:left="720"/>
        <w:rPr>
          <w:rFonts w:asciiTheme="minorHAnsi" w:hAnsiTheme="minorHAnsi" w:cstheme="minorHAnsi"/>
          <w:szCs w:val="24"/>
        </w:rPr>
      </w:pPr>
    </w:p>
    <w:p w14:paraId="3A0F5D85" w14:textId="13F6F714" w:rsidR="005B3338" w:rsidRPr="007D0B32" w:rsidRDefault="005B3338" w:rsidP="005B3338">
      <w:pPr>
        <w:pStyle w:val="BodyText"/>
        <w:rPr>
          <w:rFonts w:asciiTheme="minorHAnsi" w:hAnsiTheme="minorHAnsi" w:cstheme="minorHAnsi"/>
          <w:szCs w:val="24"/>
        </w:rPr>
      </w:pPr>
      <w:r w:rsidRPr="000411CC">
        <w:rPr>
          <w:rFonts w:asciiTheme="minorHAnsi" w:hAnsiTheme="minorHAnsi" w:cstheme="minorHAnsi"/>
          <w:szCs w:val="24"/>
        </w:rPr>
        <w:t>Th</w:t>
      </w:r>
      <w:r w:rsidR="005B6BA7" w:rsidRPr="000411CC">
        <w:rPr>
          <w:rFonts w:asciiTheme="minorHAnsi" w:hAnsiTheme="minorHAnsi" w:cstheme="minorHAnsi"/>
          <w:szCs w:val="24"/>
        </w:rPr>
        <w:t>e</w:t>
      </w:r>
      <w:r w:rsidRPr="000411CC">
        <w:rPr>
          <w:rFonts w:asciiTheme="minorHAnsi" w:hAnsiTheme="minorHAnsi" w:cstheme="minorHAnsi"/>
          <w:szCs w:val="24"/>
        </w:rPr>
        <w:t>s</w:t>
      </w:r>
      <w:r w:rsidR="005B6BA7" w:rsidRPr="000411CC">
        <w:rPr>
          <w:rFonts w:asciiTheme="minorHAnsi" w:hAnsiTheme="minorHAnsi" w:cstheme="minorHAnsi"/>
          <w:szCs w:val="24"/>
        </w:rPr>
        <w:t>e</w:t>
      </w:r>
      <w:r w:rsidRPr="000411CC">
        <w:rPr>
          <w:rFonts w:asciiTheme="minorHAnsi" w:hAnsiTheme="minorHAnsi" w:cstheme="minorHAnsi"/>
          <w:szCs w:val="24"/>
        </w:rPr>
        <w:t xml:space="preserve"> role</w:t>
      </w:r>
      <w:r w:rsidR="005B6BA7" w:rsidRPr="000411CC">
        <w:rPr>
          <w:rFonts w:asciiTheme="minorHAnsi" w:hAnsiTheme="minorHAnsi" w:cstheme="minorHAnsi"/>
          <w:szCs w:val="24"/>
        </w:rPr>
        <w:t>s</w:t>
      </w:r>
      <w:r w:rsidRPr="000411CC">
        <w:rPr>
          <w:rFonts w:asciiTheme="minorHAnsi" w:hAnsiTheme="minorHAnsi" w:cstheme="minorHAnsi"/>
          <w:szCs w:val="24"/>
        </w:rPr>
        <w:t xml:space="preserve"> include reporting regularly to the Head and the Governors with responsibility for SEND &amp; inclusion, on the ongoing effectiveness of this inclusion policy.</w:t>
      </w:r>
      <w:r w:rsidRPr="007D0B32">
        <w:rPr>
          <w:rFonts w:asciiTheme="minorHAnsi" w:hAnsiTheme="minorHAnsi" w:cstheme="minorHAnsi"/>
          <w:szCs w:val="24"/>
        </w:rPr>
        <w:t xml:space="preserve"> </w:t>
      </w:r>
    </w:p>
    <w:p w14:paraId="7A837D4C" w14:textId="77777777" w:rsidR="005B3338" w:rsidRPr="007D0B32" w:rsidRDefault="005B3338" w:rsidP="005B3338">
      <w:pPr>
        <w:pStyle w:val="BodyText"/>
        <w:rPr>
          <w:rFonts w:asciiTheme="minorHAnsi" w:hAnsiTheme="minorHAnsi" w:cstheme="minorHAnsi"/>
          <w:szCs w:val="24"/>
        </w:rPr>
      </w:pPr>
    </w:p>
    <w:p w14:paraId="216ABF7A" w14:textId="07A9759D" w:rsidR="005B3338" w:rsidRPr="007D0B32" w:rsidRDefault="005B3338" w:rsidP="005B3338">
      <w:pPr>
        <w:pStyle w:val="BodyText"/>
        <w:rPr>
          <w:rFonts w:asciiTheme="minorHAnsi" w:hAnsiTheme="minorHAnsi" w:cstheme="minorHAnsi"/>
          <w:szCs w:val="24"/>
        </w:rPr>
      </w:pPr>
      <w:r w:rsidRPr="00CF7ACC">
        <w:rPr>
          <w:rFonts w:asciiTheme="minorHAnsi" w:hAnsiTheme="minorHAnsi" w:cstheme="minorHAnsi"/>
          <w:bCs/>
          <w:szCs w:val="24"/>
        </w:rPr>
        <w:t>All staff in school have a responsibility for maximising achievement and opportunity of these vulnerable groups</w:t>
      </w:r>
      <w:r w:rsidR="007348EE" w:rsidRPr="00CF7ACC">
        <w:rPr>
          <w:rFonts w:asciiTheme="minorHAnsi" w:hAnsiTheme="minorHAnsi" w:cstheme="minorHAnsi"/>
          <w:bCs/>
          <w:szCs w:val="24"/>
        </w:rPr>
        <w:t xml:space="preserve"> of</w:t>
      </w:r>
      <w:r w:rsidRPr="00CF7ACC">
        <w:rPr>
          <w:rFonts w:asciiTheme="minorHAnsi" w:hAnsiTheme="minorHAnsi" w:cstheme="minorHAnsi"/>
          <w:bCs/>
          <w:szCs w:val="24"/>
        </w:rPr>
        <w:t xml:space="preserve"> learners</w:t>
      </w:r>
      <w:r w:rsidRPr="00CF7ACC">
        <w:rPr>
          <w:rFonts w:asciiTheme="minorHAnsi" w:hAnsiTheme="minorHAnsi" w:cstheme="minorHAnsi"/>
          <w:szCs w:val="24"/>
        </w:rPr>
        <w:t>.</w:t>
      </w:r>
      <w:r w:rsidR="007348EE" w:rsidRPr="007D0B32">
        <w:rPr>
          <w:rFonts w:asciiTheme="minorHAnsi" w:hAnsiTheme="minorHAnsi" w:cstheme="minorHAnsi"/>
          <w:szCs w:val="24"/>
        </w:rPr>
        <w:t xml:space="preserve"> </w:t>
      </w:r>
      <w:r w:rsidRPr="007D0B32">
        <w:rPr>
          <w:rFonts w:asciiTheme="minorHAnsi" w:hAnsiTheme="minorHAnsi" w:cstheme="minorHAnsi"/>
          <w:szCs w:val="24"/>
        </w:rPr>
        <w:t xml:space="preserve">Staff </w:t>
      </w:r>
      <w:r w:rsidR="007348EE" w:rsidRPr="007D0B32">
        <w:rPr>
          <w:rFonts w:asciiTheme="minorHAnsi" w:hAnsiTheme="minorHAnsi" w:cstheme="minorHAnsi"/>
          <w:szCs w:val="24"/>
        </w:rPr>
        <w:t>understand</w:t>
      </w:r>
      <w:r w:rsidRPr="007D0B32">
        <w:rPr>
          <w:rFonts w:asciiTheme="minorHAnsi" w:hAnsiTheme="minorHAnsi" w:cstheme="minorHAnsi"/>
          <w:szCs w:val="24"/>
        </w:rPr>
        <w:t xml:space="preserve"> their responsibilities towards all vulnerable learners and a positive and sensitive attitude is shown towards all pupils at all times. </w:t>
      </w:r>
    </w:p>
    <w:p w14:paraId="5679CD26" w14:textId="77777777" w:rsidR="00605A0D" w:rsidRPr="007D0B32" w:rsidRDefault="00605A0D" w:rsidP="005B3338">
      <w:pPr>
        <w:pStyle w:val="BodyText"/>
        <w:rPr>
          <w:rFonts w:asciiTheme="minorHAnsi" w:hAnsiTheme="minorHAnsi" w:cstheme="minorHAnsi"/>
          <w:szCs w:val="24"/>
        </w:rPr>
      </w:pPr>
    </w:p>
    <w:p w14:paraId="7902E2A4" w14:textId="77777777" w:rsidR="00605A0D" w:rsidRPr="007D0B32" w:rsidRDefault="00605A0D" w:rsidP="005B3338">
      <w:pPr>
        <w:pStyle w:val="BodyText"/>
        <w:rPr>
          <w:rFonts w:asciiTheme="minorHAnsi" w:hAnsiTheme="minorHAnsi" w:cstheme="minorHAnsi"/>
          <w:szCs w:val="24"/>
        </w:rPr>
      </w:pPr>
    </w:p>
    <w:p w14:paraId="17407055" w14:textId="77777777" w:rsidR="005B3338" w:rsidRPr="007D0B32" w:rsidRDefault="005B3338" w:rsidP="005B3338">
      <w:pPr>
        <w:pStyle w:val="Heading2"/>
        <w:rPr>
          <w:rFonts w:asciiTheme="minorHAnsi" w:hAnsiTheme="minorHAnsi" w:cstheme="minorHAnsi"/>
          <w:b/>
          <w:bCs/>
          <w:color w:val="auto"/>
          <w:sz w:val="24"/>
          <w:szCs w:val="24"/>
          <w:u w:val="single"/>
        </w:rPr>
      </w:pPr>
      <w:r w:rsidRPr="007D0B32">
        <w:rPr>
          <w:rFonts w:asciiTheme="minorHAnsi" w:hAnsiTheme="minorHAnsi" w:cstheme="minorHAnsi"/>
          <w:b/>
          <w:bCs/>
          <w:color w:val="auto"/>
          <w:sz w:val="24"/>
          <w:szCs w:val="24"/>
          <w:u w:val="single"/>
        </w:rPr>
        <w:t>Head teacher</w:t>
      </w:r>
    </w:p>
    <w:p w14:paraId="1E222B85" w14:textId="77777777" w:rsidR="005B3338" w:rsidRPr="007D0B32" w:rsidRDefault="005B3338" w:rsidP="005B3338">
      <w:pPr>
        <w:pStyle w:val="BodyText"/>
        <w:rPr>
          <w:rFonts w:asciiTheme="minorHAnsi" w:hAnsiTheme="minorHAnsi" w:cstheme="minorHAnsi"/>
          <w:szCs w:val="24"/>
          <w:u w:val="single"/>
        </w:rPr>
      </w:pPr>
    </w:p>
    <w:p w14:paraId="1FEC6177" w14:textId="1456DCAA" w:rsidR="005B3338" w:rsidRPr="007D0B32" w:rsidRDefault="00B23247" w:rsidP="005B3338">
      <w:pPr>
        <w:numPr>
          <w:ilvl w:val="0"/>
          <w:numId w:val="16"/>
        </w:numPr>
        <w:spacing w:after="0" w:line="240" w:lineRule="auto"/>
        <w:rPr>
          <w:rFonts w:cstheme="minorHAnsi"/>
          <w:sz w:val="24"/>
          <w:szCs w:val="24"/>
        </w:rPr>
      </w:pPr>
      <w:r w:rsidRPr="007D0B32">
        <w:rPr>
          <w:rFonts w:cstheme="minorHAnsi"/>
          <w:sz w:val="24"/>
          <w:szCs w:val="24"/>
        </w:rPr>
        <w:t>T</w:t>
      </w:r>
      <w:r w:rsidR="005B3338" w:rsidRPr="007D0B32">
        <w:rPr>
          <w:rFonts w:cstheme="minorHAnsi"/>
          <w:sz w:val="24"/>
          <w:szCs w:val="24"/>
        </w:rPr>
        <w:t>he head teacher is responsible for monitoring and evaluating the progress of all pupils and for making strategic decisions which will maximise their opportunity to learn</w:t>
      </w:r>
    </w:p>
    <w:p w14:paraId="4A63C508" w14:textId="5224E4E1" w:rsidR="005B3338" w:rsidRPr="007D0B32" w:rsidRDefault="00B23247" w:rsidP="005B3338">
      <w:pPr>
        <w:numPr>
          <w:ilvl w:val="0"/>
          <w:numId w:val="16"/>
        </w:numPr>
        <w:spacing w:after="0" w:line="240" w:lineRule="auto"/>
        <w:rPr>
          <w:rFonts w:cstheme="minorHAnsi"/>
          <w:sz w:val="24"/>
          <w:szCs w:val="24"/>
        </w:rPr>
      </w:pPr>
      <w:r w:rsidRPr="007D0B32">
        <w:rPr>
          <w:rFonts w:cstheme="minorHAnsi"/>
          <w:sz w:val="24"/>
          <w:szCs w:val="24"/>
        </w:rPr>
        <w:t>T</w:t>
      </w:r>
      <w:r w:rsidR="005B3338" w:rsidRPr="007D0B32">
        <w:rPr>
          <w:rFonts w:cstheme="minorHAnsi"/>
          <w:sz w:val="24"/>
          <w:szCs w:val="24"/>
        </w:rPr>
        <w:t xml:space="preserve">he head teacher and the governing body will delegate the </w:t>
      </w:r>
      <w:r w:rsidR="00E47FD7" w:rsidRPr="007D0B32">
        <w:rPr>
          <w:rFonts w:cstheme="minorHAnsi"/>
          <w:sz w:val="24"/>
          <w:szCs w:val="24"/>
        </w:rPr>
        <w:t>day-to-day</w:t>
      </w:r>
      <w:r w:rsidR="005B3338" w:rsidRPr="007D0B32">
        <w:rPr>
          <w:rFonts w:cstheme="minorHAnsi"/>
          <w:sz w:val="24"/>
          <w:szCs w:val="24"/>
        </w:rPr>
        <w:t xml:space="preserve"> implementation of this policy to the Special Educational Needs Coordinator (SENCO) and the other vulnerable groups highlighted in this policy.</w:t>
      </w:r>
    </w:p>
    <w:p w14:paraId="708AA396" w14:textId="152E55B8" w:rsidR="005B3338" w:rsidRPr="007D0B32" w:rsidRDefault="00B23247" w:rsidP="005B3338">
      <w:pPr>
        <w:numPr>
          <w:ilvl w:val="0"/>
          <w:numId w:val="16"/>
        </w:numPr>
        <w:spacing w:after="0" w:line="240" w:lineRule="auto"/>
        <w:rPr>
          <w:rFonts w:cstheme="minorHAnsi"/>
          <w:sz w:val="24"/>
          <w:szCs w:val="24"/>
        </w:rPr>
      </w:pPr>
      <w:r w:rsidRPr="007D0B32">
        <w:rPr>
          <w:rFonts w:cstheme="minorHAnsi"/>
          <w:sz w:val="24"/>
          <w:szCs w:val="24"/>
        </w:rPr>
        <w:t>T</w:t>
      </w:r>
      <w:r w:rsidR="005B3338" w:rsidRPr="007D0B32">
        <w:rPr>
          <w:rFonts w:cstheme="minorHAnsi"/>
          <w:sz w:val="24"/>
          <w:szCs w:val="24"/>
        </w:rPr>
        <w:t>he head teacher will be informed of the progress of all vulnerable learners and any issues with regard to the school’s provision in this regard through:</w:t>
      </w:r>
    </w:p>
    <w:p w14:paraId="11B2AFF9" w14:textId="77777777" w:rsidR="005B3338" w:rsidRPr="007D0B32" w:rsidRDefault="005B3338" w:rsidP="005B3338">
      <w:pPr>
        <w:numPr>
          <w:ilvl w:val="1"/>
          <w:numId w:val="16"/>
        </w:numPr>
        <w:spacing w:after="0" w:line="240" w:lineRule="auto"/>
        <w:rPr>
          <w:rFonts w:cstheme="minorHAnsi"/>
          <w:sz w:val="24"/>
          <w:szCs w:val="24"/>
        </w:rPr>
      </w:pPr>
      <w:r w:rsidRPr="007D0B32">
        <w:rPr>
          <w:rFonts w:cstheme="minorHAnsi"/>
          <w:sz w:val="24"/>
          <w:szCs w:val="24"/>
        </w:rPr>
        <w:t>analysis of the whole-school pupil progress tracking system</w:t>
      </w:r>
    </w:p>
    <w:p w14:paraId="0F15AE50" w14:textId="77777777" w:rsidR="005B3338" w:rsidRPr="007D0B32" w:rsidRDefault="005B3338" w:rsidP="005B3338">
      <w:pPr>
        <w:numPr>
          <w:ilvl w:val="1"/>
          <w:numId w:val="16"/>
        </w:numPr>
        <w:spacing w:after="0" w:line="240" w:lineRule="auto"/>
        <w:rPr>
          <w:rFonts w:cstheme="minorHAnsi"/>
          <w:sz w:val="24"/>
          <w:szCs w:val="24"/>
        </w:rPr>
      </w:pPr>
      <w:r w:rsidRPr="007D0B32">
        <w:rPr>
          <w:rFonts w:cstheme="minorHAnsi"/>
          <w:sz w:val="24"/>
          <w:szCs w:val="24"/>
        </w:rPr>
        <w:t>maintenance and analysis of a whole-school provision map for vulnerable learners (could be devolved to another member of the SLT and SENCO)</w:t>
      </w:r>
    </w:p>
    <w:p w14:paraId="4DCCF825" w14:textId="77777777" w:rsidR="005B3338" w:rsidRPr="007D0B32" w:rsidRDefault="005B3338" w:rsidP="005B3338">
      <w:pPr>
        <w:numPr>
          <w:ilvl w:val="1"/>
          <w:numId w:val="16"/>
        </w:numPr>
        <w:spacing w:after="0" w:line="240" w:lineRule="auto"/>
        <w:rPr>
          <w:rFonts w:cstheme="minorHAnsi"/>
          <w:sz w:val="24"/>
          <w:szCs w:val="24"/>
        </w:rPr>
      </w:pPr>
      <w:r w:rsidRPr="007D0B32">
        <w:rPr>
          <w:rFonts w:cstheme="minorHAnsi"/>
          <w:sz w:val="24"/>
          <w:szCs w:val="24"/>
        </w:rPr>
        <w:t>pupil progress meetings with individual teachers</w:t>
      </w:r>
    </w:p>
    <w:p w14:paraId="4B588F6A" w14:textId="77777777" w:rsidR="005B3338" w:rsidRPr="007D0B32" w:rsidRDefault="005B3338" w:rsidP="005B3338">
      <w:pPr>
        <w:numPr>
          <w:ilvl w:val="1"/>
          <w:numId w:val="16"/>
        </w:numPr>
        <w:spacing w:after="0" w:line="240" w:lineRule="auto"/>
        <w:rPr>
          <w:rFonts w:cstheme="minorHAnsi"/>
          <w:sz w:val="24"/>
          <w:szCs w:val="24"/>
        </w:rPr>
      </w:pPr>
      <w:r w:rsidRPr="007D0B32">
        <w:rPr>
          <w:rFonts w:cstheme="minorHAnsi"/>
          <w:sz w:val="24"/>
          <w:szCs w:val="24"/>
        </w:rPr>
        <w:t>regular meetings with the SENCO/EAL coordinator</w:t>
      </w:r>
    </w:p>
    <w:p w14:paraId="1F82A589" w14:textId="77777777" w:rsidR="005B3338" w:rsidRPr="007D0B32" w:rsidRDefault="005B3338" w:rsidP="005B3338">
      <w:pPr>
        <w:numPr>
          <w:ilvl w:val="1"/>
          <w:numId w:val="16"/>
        </w:numPr>
        <w:spacing w:after="0" w:line="240" w:lineRule="auto"/>
        <w:rPr>
          <w:rFonts w:cstheme="minorHAnsi"/>
          <w:sz w:val="24"/>
          <w:szCs w:val="24"/>
        </w:rPr>
      </w:pPr>
      <w:r w:rsidRPr="007D0B32">
        <w:rPr>
          <w:rFonts w:cstheme="minorHAnsi"/>
          <w:sz w:val="24"/>
          <w:szCs w:val="24"/>
        </w:rPr>
        <w:t>discussions with pupils and parents</w:t>
      </w:r>
    </w:p>
    <w:p w14:paraId="72152BF1" w14:textId="77777777" w:rsidR="005B3338" w:rsidRPr="007D0B32" w:rsidRDefault="005B3338" w:rsidP="005B3338">
      <w:pPr>
        <w:ind w:left="1440"/>
        <w:rPr>
          <w:rFonts w:cstheme="minorHAnsi"/>
          <w:sz w:val="24"/>
          <w:szCs w:val="24"/>
        </w:rPr>
      </w:pPr>
    </w:p>
    <w:p w14:paraId="3143BF14" w14:textId="0B11CA0D" w:rsidR="005B3338" w:rsidRPr="007D0B32" w:rsidRDefault="005B3338" w:rsidP="005B3338">
      <w:pPr>
        <w:pStyle w:val="Heading2"/>
        <w:rPr>
          <w:rFonts w:asciiTheme="minorHAnsi" w:hAnsiTheme="minorHAnsi" w:cstheme="minorHAnsi"/>
          <w:b/>
          <w:bCs/>
          <w:color w:val="auto"/>
          <w:sz w:val="24"/>
          <w:szCs w:val="24"/>
          <w:u w:val="single"/>
        </w:rPr>
      </w:pPr>
      <w:r w:rsidRPr="007D0B32">
        <w:rPr>
          <w:rFonts w:asciiTheme="minorHAnsi" w:hAnsiTheme="minorHAnsi" w:cstheme="minorHAnsi"/>
          <w:b/>
          <w:bCs/>
          <w:color w:val="auto"/>
          <w:sz w:val="24"/>
          <w:szCs w:val="24"/>
          <w:u w:val="single"/>
        </w:rPr>
        <w:t>Special Educational Needs Coordinator</w:t>
      </w:r>
    </w:p>
    <w:p w14:paraId="0F0625EE" w14:textId="77777777" w:rsidR="005B3338" w:rsidRPr="007D0B32" w:rsidRDefault="005B3338" w:rsidP="005B3338">
      <w:pPr>
        <w:ind w:left="1440"/>
        <w:rPr>
          <w:rFonts w:cstheme="minorHAnsi"/>
          <w:sz w:val="24"/>
          <w:szCs w:val="24"/>
        </w:rPr>
      </w:pPr>
    </w:p>
    <w:p w14:paraId="79E9CFC2" w14:textId="77777777" w:rsidR="005B3338" w:rsidRPr="007D0B32" w:rsidRDefault="005B3338" w:rsidP="005B3338">
      <w:pPr>
        <w:pStyle w:val="BodyText"/>
        <w:rPr>
          <w:rFonts w:asciiTheme="minorHAnsi" w:hAnsiTheme="minorHAnsi" w:cstheme="minorHAnsi"/>
          <w:szCs w:val="24"/>
        </w:rPr>
      </w:pPr>
      <w:r w:rsidRPr="007D0B32">
        <w:rPr>
          <w:rFonts w:asciiTheme="minorHAnsi" w:hAnsiTheme="minorHAnsi" w:cstheme="minorHAnsi"/>
          <w:szCs w:val="24"/>
        </w:rPr>
        <w:t>In line with the recommendations in the SEN Code of Practice 2014, the SENCO will oversee the day- to-day operation of this policy in the following ways:</w:t>
      </w:r>
    </w:p>
    <w:p w14:paraId="19D43D70" w14:textId="77777777" w:rsidR="005B3338" w:rsidRPr="007D0B32" w:rsidRDefault="005B3338" w:rsidP="005B3338">
      <w:pPr>
        <w:pStyle w:val="BodyText"/>
        <w:rPr>
          <w:rFonts w:asciiTheme="minorHAnsi" w:hAnsiTheme="minorHAnsi" w:cstheme="minorHAnsi"/>
          <w:szCs w:val="24"/>
        </w:rPr>
      </w:pPr>
    </w:p>
    <w:p w14:paraId="7E45C42E" w14:textId="09EE9971"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M</w:t>
      </w:r>
      <w:r w:rsidR="005B3338" w:rsidRPr="007D0B32">
        <w:rPr>
          <w:rFonts w:asciiTheme="minorHAnsi" w:hAnsiTheme="minorHAnsi" w:cstheme="minorHAnsi"/>
          <w:szCs w:val="24"/>
        </w:rPr>
        <w:t xml:space="preserve">aintenance and analysis of </w:t>
      </w:r>
      <w:r w:rsidR="007348EE" w:rsidRPr="007D0B32">
        <w:rPr>
          <w:rFonts w:asciiTheme="minorHAnsi" w:hAnsiTheme="minorHAnsi" w:cstheme="minorHAnsi"/>
          <w:szCs w:val="24"/>
        </w:rPr>
        <w:t>SEND</w:t>
      </w:r>
      <w:r w:rsidR="008F69C9">
        <w:rPr>
          <w:rFonts w:asciiTheme="minorHAnsi" w:hAnsiTheme="minorHAnsi" w:cstheme="minorHAnsi"/>
          <w:szCs w:val="24"/>
        </w:rPr>
        <w:t xml:space="preserve"> </w:t>
      </w:r>
      <w:r w:rsidR="005B3338" w:rsidRPr="007D0B32">
        <w:rPr>
          <w:rFonts w:asciiTheme="minorHAnsi" w:hAnsiTheme="minorHAnsi" w:cstheme="minorHAnsi"/>
          <w:szCs w:val="24"/>
        </w:rPr>
        <w:t>provision map</w:t>
      </w:r>
      <w:r w:rsidR="007348EE" w:rsidRPr="007D0B32">
        <w:rPr>
          <w:rFonts w:asciiTheme="minorHAnsi" w:hAnsiTheme="minorHAnsi" w:cstheme="minorHAnsi"/>
          <w:szCs w:val="24"/>
        </w:rPr>
        <w:t>ping</w:t>
      </w:r>
      <w:r w:rsidR="005B3338" w:rsidRPr="007D0B32">
        <w:rPr>
          <w:rFonts w:asciiTheme="minorHAnsi" w:hAnsiTheme="minorHAnsi" w:cstheme="minorHAnsi"/>
          <w:szCs w:val="24"/>
        </w:rPr>
        <w:t xml:space="preserve"> for vulnerable learners: </w:t>
      </w:r>
    </w:p>
    <w:p w14:paraId="55841863" w14:textId="490E40DE"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I</w:t>
      </w:r>
      <w:r w:rsidR="005B3338" w:rsidRPr="007D0B32">
        <w:rPr>
          <w:rFonts w:asciiTheme="minorHAnsi" w:hAnsiTheme="minorHAnsi" w:cstheme="minorHAnsi"/>
          <w:szCs w:val="24"/>
        </w:rPr>
        <w:t>dentifying on this provision map a staged list of pupils with special educational needs – those in receipt of additional SEN support from the schools devolved budget &amp; those with an Education Health and Care plans</w:t>
      </w:r>
    </w:p>
    <w:p w14:paraId="47A87B96" w14:textId="727A6477"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C</w:t>
      </w:r>
      <w:r w:rsidR="005B3338" w:rsidRPr="007D0B32">
        <w:rPr>
          <w:rFonts w:asciiTheme="minorHAnsi" w:hAnsiTheme="minorHAnsi" w:cstheme="minorHAnsi"/>
          <w:szCs w:val="24"/>
        </w:rPr>
        <w:t>o-ordinating provision for children with special educational needs</w:t>
      </w:r>
    </w:p>
    <w:p w14:paraId="2599F95E" w14:textId="60EFCF1C"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L</w:t>
      </w:r>
      <w:r w:rsidR="005B3338" w:rsidRPr="007D0B32">
        <w:rPr>
          <w:rFonts w:asciiTheme="minorHAnsi" w:hAnsiTheme="minorHAnsi" w:cstheme="minorHAnsi"/>
          <w:szCs w:val="24"/>
        </w:rPr>
        <w:t>iaising with and advising teachers</w:t>
      </w:r>
    </w:p>
    <w:p w14:paraId="1F0056C1" w14:textId="13313019"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M</w:t>
      </w:r>
      <w:r w:rsidR="005B3338" w:rsidRPr="007D0B32">
        <w:rPr>
          <w:rFonts w:asciiTheme="minorHAnsi" w:hAnsiTheme="minorHAnsi" w:cstheme="minorHAnsi"/>
          <w:szCs w:val="24"/>
        </w:rPr>
        <w:t>anaging other classroom staff involved in supporting vulnerable learners</w:t>
      </w:r>
    </w:p>
    <w:p w14:paraId="6B0CE827" w14:textId="14FF03A3"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O</w:t>
      </w:r>
      <w:r w:rsidR="005B3338" w:rsidRPr="007D0B32">
        <w:rPr>
          <w:rFonts w:asciiTheme="minorHAnsi" w:hAnsiTheme="minorHAnsi" w:cstheme="minorHAnsi"/>
          <w:szCs w:val="24"/>
        </w:rPr>
        <w:t>verseeing the records on all children with Special Educational Needs</w:t>
      </w:r>
    </w:p>
    <w:p w14:paraId="6933094A" w14:textId="7D01A2DC"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L</w:t>
      </w:r>
      <w:r w:rsidR="005B3338" w:rsidRPr="007D0B32">
        <w:rPr>
          <w:rFonts w:asciiTheme="minorHAnsi" w:hAnsiTheme="minorHAnsi" w:cstheme="minorHAnsi"/>
          <w:szCs w:val="24"/>
        </w:rPr>
        <w:t>iaising with parents of children with SEN</w:t>
      </w:r>
      <w:r w:rsidR="007348EE" w:rsidRPr="007D0B32">
        <w:rPr>
          <w:rFonts w:asciiTheme="minorHAnsi" w:hAnsiTheme="minorHAnsi" w:cstheme="minorHAnsi"/>
          <w:szCs w:val="24"/>
        </w:rPr>
        <w:t>D</w:t>
      </w:r>
      <w:r w:rsidR="005B3338" w:rsidRPr="007D0B32">
        <w:rPr>
          <w:rFonts w:asciiTheme="minorHAnsi" w:hAnsiTheme="minorHAnsi" w:cstheme="minorHAnsi"/>
          <w:szCs w:val="24"/>
        </w:rPr>
        <w:t>, in conjunction with class teachers</w:t>
      </w:r>
    </w:p>
    <w:p w14:paraId="65F85617" w14:textId="069F2591"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lastRenderedPageBreak/>
        <w:t>C</w:t>
      </w:r>
      <w:r w:rsidR="005B3338" w:rsidRPr="007D0B32">
        <w:rPr>
          <w:rFonts w:asciiTheme="minorHAnsi" w:hAnsiTheme="minorHAnsi" w:cstheme="minorHAnsi"/>
          <w:szCs w:val="24"/>
        </w:rPr>
        <w:t>ontributing to the in-service training of staff</w:t>
      </w:r>
    </w:p>
    <w:p w14:paraId="030B9404" w14:textId="5D4222F4"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I</w:t>
      </w:r>
      <w:r w:rsidR="005B3338" w:rsidRPr="007D0B32">
        <w:rPr>
          <w:rFonts w:asciiTheme="minorHAnsi" w:hAnsiTheme="minorHAnsi" w:cstheme="minorHAnsi"/>
          <w:szCs w:val="24"/>
        </w:rPr>
        <w:t xml:space="preserve">mplementing a programme of Annual Review for all pupils with </w:t>
      </w:r>
      <w:r w:rsidR="007348EE" w:rsidRPr="007D0B32">
        <w:rPr>
          <w:rFonts w:asciiTheme="minorHAnsi" w:hAnsiTheme="minorHAnsi" w:cstheme="minorHAnsi"/>
          <w:szCs w:val="24"/>
        </w:rPr>
        <w:t>an EHCP</w:t>
      </w:r>
      <w:r w:rsidR="005B3338" w:rsidRPr="007D0B32">
        <w:rPr>
          <w:rFonts w:asciiTheme="minorHAnsi" w:hAnsiTheme="minorHAnsi" w:cstheme="minorHAnsi"/>
          <w:szCs w:val="24"/>
        </w:rPr>
        <w:t xml:space="preserve">. </w:t>
      </w:r>
    </w:p>
    <w:p w14:paraId="6E3A00E4" w14:textId="3DE37CB0"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C</w:t>
      </w:r>
      <w:r w:rsidR="005B3338" w:rsidRPr="007D0B32">
        <w:rPr>
          <w:rFonts w:asciiTheme="minorHAnsi" w:hAnsiTheme="minorHAnsi" w:cstheme="minorHAnsi"/>
          <w:szCs w:val="24"/>
        </w:rPr>
        <w:t xml:space="preserve">arrying out referral procedures to the Local Authority to request High Needs funding and/or an Education Health and Care Plan when it is suspected, on strong evidence arising from previous intervention (additional SEN support from devolved budget), that a pupil may have a special educational need which will require significant support </w:t>
      </w:r>
    </w:p>
    <w:p w14:paraId="424127D0" w14:textId="5AEE7F1B"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O</w:t>
      </w:r>
      <w:r w:rsidR="005B3338" w:rsidRPr="007D0B32">
        <w:rPr>
          <w:rFonts w:asciiTheme="minorHAnsi" w:hAnsiTheme="minorHAnsi" w:cstheme="minorHAnsi"/>
          <w:szCs w:val="24"/>
        </w:rPr>
        <w:t xml:space="preserve">verseeing the smooth running of transition arrangements and transfer of information for Year 6 pupils on the vulnerable learners’ provision map. </w:t>
      </w:r>
    </w:p>
    <w:p w14:paraId="58A12037" w14:textId="311702C1"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M</w:t>
      </w:r>
      <w:r w:rsidR="005B3338" w:rsidRPr="007D0B32">
        <w:rPr>
          <w:rFonts w:asciiTheme="minorHAnsi" w:hAnsiTheme="minorHAnsi" w:cstheme="minorHAnsi"/>
          <w:szCs w:val="24"/>
        </w:rPr>
        <w:t xml:space="preserve">onitoring the school’s system for ensuring that Individual Education Plans, where it is agreed they will be useful for a pupil with special educational needs, have a high profile in the classroom and with pupils (see section below on </w:t>
      </w:r>
      <w:r w:rsidR="007348EE" w:rsidRPr="007D0B32">
        <w:rPr>
          <w:rFonts w:asciiTheme="minorHAnsi" w:hAnsiTheme="minorHAnsi" w:cstheme="minorHAnsi"/>
          <w:szCs w:val="24"/>
        </w:rPr>
        <w:t>TLPs</w:t>
      </w:r>
      <w:r w:rsidR="005B3338" w:rsidRPr="007D0B32">
        <w:rPr>
          <w:rFonts w:asciiTheme="minorHAnsi" w:hAnsiTheme="minorHAnsi" w:cstheme="minorHAnsi"/>
          <w:szCs w:val="24"/>
        </w:rPr>
        <w:t>).</w:t>
      </w:r>
    </w:p>
    <w:p w14:paraId="385DCD06" w14:textId="32D5DD6D"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E</w:t>
      </w:r>
      <w:r w:rsidR="005B3338" w:rsidRPr="007D0B32">
        <w:rPr>
          <w:rFonts w:asciiTheme="minorHAnsi" w:hAnsiTheme="minorHAnsi" w:cstheme="minorHAnsi"/>
          <w:szCs w:val="24"/>
        </w:rPr>
        <w:t>valuating regularly the impact and effectiveness of all additional interventions for those with special educational needs</w:t>
      </w:r>
    </w:p>
    <w:p w14:paraId="018F405E" w14:textId="778677BB"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M</w:t>
      </w:r>
      <w:r w:rsidR="005B3338" w:rsidRPr="007D0B32">
        <w:rPr>
          <w:rFonts w:asciiTheme="minorHAnsi" w:hAnsiTheme="minorHAnsi" w:cstheme="minorHAnsi"/>
          <w:szCs w:val="24"/>
        </w:rPr>
        <w:t xml:space="preserve">eeting at least termly with each teacher to review and revise learning objectives for all vulnerable learners in their class who are being tracked on the school’s provision map (school </w:t>
      </w:r>
      <w:r w:rsidR="007348EE" w:rsidRPr="007D0B32">
        <w:rPr>
          <w:rFonts w:asciiTheme="minorHAnsi" w:hAnsiTheme="minorHAnsi" w:cstheme="minorHAnsi"/>
          <w:szCs w:val="24"/>
        </w:rPr>
        <w:t>leaders</w:t>
      </w:r>
      <w:r w:rsidR="005B3338" w:rsidRPr="007D0B32">
        <w:rPr>
          <w:rFonts w:asciiTheme="minorHAnsi" w:hAnsiTheme="minorHAnsi" w:cstheme="minorHAnsi"/>
          <w:szCs w:val="24"/>
        </w:rPr>
        <w:t xml:space="preserve"> will guarantee planning and preparation time for teachers and Inclusion lead/SENCO to ensure that these meetings occur).</w:t>
      </w:r>
    </w:p>
    <w:p w14:paraId="6FA4F9D0" w14:textId="777C8B2F"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L</w:t>
      </w:r>
      <w:r w:rsidR="005B3338" w:rsidRPr="007D0B32">
        <w:rPr>
          <w:rFonts w:asciiTheme="minorHAnsi" w:hAnsiTheme="minorHAnsi" w:cstheme="minorHAnsi"/>
          <w:szCs w:val="24"/>
        </w:rPr>
        <w:t>iaising sensitively with parents and families of pupils on the SEND record, keeping them informed of progress and listening to their views of progress.</w:t>
      </w:r>
    </w:p>
    <w:p w14:paraId="27108C16" w14:textId="645B0CAD"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A</w:t>
      </w:r>
      <w:r w:rsidR="005B3338" w:rsidRPr="007D0B32">
        <w:rPr>
          <w:rFonts w:asciiTheme="minorHAnsi" w:hAnsiTheme="minorHAnsi" w:cstheme="minorHAnsi"/>
          <w:szCs w:val="24"/>
        </w:rPr>
        <w:t>ttending area SENCO network meetings and training as appropriate.</w:t>
      </w:r>
    </w:p>
    <w:p w14:paraId="40DB002F" w14:textId="31D401C8"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L</w:t>
      </w:r>
      <w:r w:rsidR="005B3338" w:rsidRPr="007D0B32">
        <w:rPr>
          <w:rFonts w:asciiTheme="minorHAnsi" w:hAnsiTheme="minorHAnsi" w:cstheme="minorHAnsi"/>
          <w:szCs w:val="24"/>
        </w:rPr>
        <w:t xml:space="preserve">iaising with the school’s </w:t>
      </w:r>
      <w:r w:rsidR="007348EE" w:rsidRPr="007D0B32">
        <w:rPr>
          <w:rFonts w:asciiTheme="minorHAnsi" w:hAnsiTheme="minorHAnsi" w:cstheme="minorHAnsi"/>
          <w:szCs w:val="24"/>
        </w:rPr>
        <w:t>SEND</w:t>
      </w:r>
      <w:r w:rsidR="005B3338" w:rsidRPr="007D0B32">
        <w:rPr>
          <w:rFonts w:asciiTheme="minorHAnsi" w:hAnsiTheme="minorHAnsi" w:cstheme="minorHAnsi"/>
          <w:szCs w:val="24"/>
        </w:rPr>
        <w:t xml:space="preserve"> Governor, keeping her informed of current issues regarding provision for </w:t>
      </w:r>
      <w:r w:rsidR="007348EE" w:rsidRPr="007D0B32">
        <w:rPr>
          <w:rFonts w:asciiTheme="minorHAnsi" w:hAnsiTheme="minorHAnsi" w:cstheme="minorHAnsi"/>
          <w:szCs w:val="24"/>
        </w:rPr>
        <w:t xml:space="preserve">learners with </w:t>
      </w:r>
      <w:r w:rsidR="005B3338" w:rsidRPr="007D0B32">
        <w:rPr>
          <w:rFonts w:asciiTheme="minorHAnsi" w:hAnsiTheme="minorHAnsi" w:cstheme="minorHAnsi"/>
          <w:szCs w:val="24"/>
        </w:rPr>
        <w:t>Special Educational Needs (nationally, locally and within school).</w:t>
      </w:r>
    </w:p>
    <w:p w14:paraId="2CA2DCE6" w14:textId="37093873"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L</w:t>
      </w:r>
      <w:r w:rsidR="005B3338" w:rsidRPr="007D0B32">
        <w:rPr>
          <w:rFonts w:asciiTheme="minorHAnsi" w:hAnsiTheme="minorHAnsi" w:cstheme="minorHAnsi"/>
          <w:szCs w:val="24"/>
        </w:rPr>
        <w:t xml:space="preserve">iaising closely with a range of outside agencies to support vulnerable learners, </w:t>
      </w:r>
    </w:p>
    <w:p w14:paraId="7F012484" w14:textId="36CB2ED5"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M</w:t>
      </w:r>
      <w:r w:rsidR="005B3338" w:rsidRPr="007D0B32">
        <w:rPr>
          <w:rFonts w:asciiTheme="minorHAnsi" w:hAnsiTheme="minorHAnsi" w:cstheme="minorHAnsi"/>
          <w:szCs w:val="24"/>
        </w:rPr>
        <w:t>aintenance of a list of pupils with ethnic minority heritage and EAL, ensuring they are identified on the school’s provision map</w:t>
      </w:r>
    </w:p>
    <w:p w14:paraId="69E2C84C" w14:textId="777E6BBD"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I</w:t>
      </w:r>
      <w:r w:rsidR="005B3338" w:rsidRPr="007D0B32">
        <w:rPr>
          <w:rFonts w:asciiTheme="minorHAnsi" w:hAnsiTheme="minorHAnsi" w:cstheme="minorHAnsi"/>
          <w:szCs w:val="24"/>
        </w:rPr>
        <w:t>n collaboration with the SENCO, maintenance and analysis of whole-school provision map for vulnerable learners from ethnic/linguistic minority backgrounds</w:t>
      </w:r>
    </w:p>
    <w:p w14:paraId="3C2AFEA0" w14:textId="152B193A"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A</w:t>
      </w:r>
      <w:r w:rsidR="005B3338" w:rsidRPr="007D0B32">
        <w:rPr>
          <w:rFonts w:asciiTheme="minorHAnsi" w:hAnsiTheme="minorHAnsi" w:cstheme="minorHAnsi"/>
          <w:szCs w:val="24"/>
        </w:rPr>
        <w:t>dvising on and co-ordinating provision for children with additional needs relating to ethnic or linguistic background</w:t>
      </w:r>
    </w:p>
    <w:p w14:paraId="587712FF" w14:textId="396BFA9B"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W</w:t>
      </w:r>
      <w:r w:rsidR="005B3338" w:rsidRPr="007D0B32">
        <w:rPr>
          <w:rFonts w:asciiTheme="minorHAnsi" w:hAnsiTheme="minorHAnsi" w:cstheme="minorHAnsi"/>
          <w:szCs w:val="24"/>
        </w:rPr>
        <w:t>orking collaboratively with teachers to plan for and teach children with SEND &amp; EAL as part of mainstream teaching practice</w:t>
      </w:r>
    </w:p>
    <w:p w14:paraId="6B20966D" w14:textId="2382485F"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M</w:t>
      </w:r>
      <w:r w:rsidR="005B3338" w:rsidRPr="007D0B32">
        <w:rPr>
          <w:rFonts w:asciiTheme="minorHAnsi" w:hAnsiTheme="minorHAnsi" w:cstheme="minorHAnsi"/>
          <w:szCs w:val="24"/>
        </w:rPr>
        <w:t>anaging other classroom staff involved in supporting pupils with SEND &amp; ethnic/linguistic minorities</w:t>
      </w:r>
    </w:p>
    <w:p w14:paraId="5C37D2F9" w14:textId="3BEDD653" w:rsidR="005B3338" w:rsidRPr="007D0B32" w:rsidRDefault="00B23247" w:rsidP="005B3338">
      <w:pPr>
        <w:pStyle w:val="BodyText"/>
        <w:numPr>
          <w:ilvl w:val="0"/>
          <w:numId w:val="25"/>
        </w:numPr>
        <w:rPr>
          <w:rFonts w:asciiTheme="minorHAnsi" w:hAnsiTheme="minorHAnsi" w:cstheme="minorHAnsi"/>
          <w:szCs w:val="24"/>
        </w:rPr>
      </w:pPr>
      <w:r w:rsidRPr="007D0B32">
        <w:rPr>
          <w:rFonts w:asciiTheme="minorHAnsi" w:hAnsiTheme="minorHAnsi" w:cstheme="minorHAnsi"/>
          <w:szCs w:val="24"/>
        </w:rPr>
        <w:t>O</w:t>
      </w:r>
      <w:r w:rsidR="005B3338" w:rsidRPr="007D0B32">
        <w:rPr>
          <w:rFonts w:asciiTheme="minorHAnsi" w:hAnsiTheme="minorHAnsi" w:cstheme="minorHAnsi"/>
          <w:szCs w:val="24"/>
        </w:rPr>
        <w:t>verseeing the initial and on-going assessment records on all children with SEND &amp; EAL</w:t>
      </w:r>
    </w:p>
    <w:p w14:paraId="64A59291" w14:textId="01A5FBF4" w:rsidR="005B3338" w:rsidRPr="007D0B32" w:rsidRDefault="00B23247" w:rsidP="005B3338">
      <w:pPr>
        <w:pStyle w:val="BodyText"/>
        <w:numPr>
          <w:ilvl w:val="0"/>
          <w:numId w:val="24"/>
        </w:numPr>
        <w:rPr>
          <w:rFonts w:asciiTheme="minorHAnsi" w:hAnsiTheme="minorHAnsi" w:cstheme="minorHAnsi"/>
          <w:szCs w:val="24"/>
        </w:rPr>
      </w:pPr>
      <w:r w:rsidRPr="007D0B32">
        <w:rPr>
          <w:rFonts w:asciiTheme="minorHAnsi" w:hAnsiTheme="minorHAnsi" w:cstheme="minorHAnsi"/>
          <w:szCs w:val="24"/>
        </w:rPr>
        <w:t>L</w:t>
      </w:r>
      <w:r w:rsidR="005B3338" w:rsidRPr="007D0B32">
        <w:rPr>
          <w:rFonts w:asciiTheme="minorHAnsi" w:hAnsiTheme="minorHAnsi" w:cstheme="minorHAnsi"/>
          <w:szCs w:val="24"/>
        </w:rPr>
        <w:t>iaising with parents of ethnic and linguistic minority children, in conjunction with class teachers, keeping them informed of progress and listening to their views of progress.</w:t>
      </w:r>
    </w:p>
    <w:p w14:paraId="3EF4A509" w14:textId="63857C0A" w:rsidR="005B3338" w:rsidRPr="007D0B32" w:rsidRDefault="00B23247" w:rsidP="005B3338">
      <w:pPr>
        <w:pStyle w:val="BodyText"/>
        <w:numPr>
          <w:ilvl w:val="0"/>
          <w:numId w:val="24"/>
        </w:numPr>
        <w:rPr>
          <w:rFonts w:asciiTheme="minorHAnsi" w:hAnsiTheme="minorHAnsi" w:cstheme="minorHAnsi"/>
          <w:szCs w:val="24"/>
        </w:rPr>
      </w:pPr>
      <w:r w:rsidRPr="007D0B32">
        <w:rPr>
          <w:rFonts w:asciiTheme="minorHAnsi" w:hAnsiTheme="minorHAnsi" w:cstheme="minorHAnsi"/>
          <w:szCs w:val="24"/>
        </w:rPr>
        <w:t>M</w:t>
      </w:r>
      <w:r w:rsidR="005B3338" w:rsidRPr="007D0B32">
        <w:rPr>
          <w:rFonts w:asciiTheme="minorHAnsi" w:hAnsiTheme="minorHAnsi" w:cstheme="minorHAnsi"/>
          <w:szCs w:val="24"/>
        </w:rPr>
        <w:t xml:space="preserve">eeting </w:t>
      </w:r>
      <w:r w:rsidR="005B3338" w:rsidRPr="00CF7ACC">
        <w:rPr>
          <w:rFonts w:asciiTheme="minorHAnsi" w:hAnsiTheme="minorHAnsi" w:cstheme="minorHAnsi"/>
          <w:szCs w:val="24"/>
        </w:rPr>
        <w:t>at least</w:t>
      </w:r>
      <w:r w:rsidR="005B3338" w:rsidRPr="007D0B32">
        <w:rPr>
          <w:rFonts w:asciiTheme="minorHAnsi" w:hAnsiTheme="minorHAnsi" w:cstheme="minorHAnsi"/>
          <w:szCs w:val="24"/>
        </w:rPr>
        <w:t xml:space="preserve"> termly with each teacher to review the linguistic progress of children learning EAL and establish next steps in learning in conjunction with our EAL teacher</w:t>
      </w:r>
    </w:p>
    <w:p w14:paraId="4A6C1460" w14:textId="483B5E38" w:rsidR="005B3338" w:rsidRPr="007D0B32" w:rsidRDefault="00B23247" w:rsidP="005B3338">
      <w:pPr>
        <w:pStyle w:val="BodyText"/>
        <w:numPr>
          <w:ilvl w:val="0"/>
          <w:numId w:val="24"/>
        </w:numPr>
        <w:rPr>
          <w:rFonts w:asciiTheme="minorHAnsi" w:hAnsiTheme="minorHAnsi" w:cstheme="minorHAnsi"/>
          <w:szCs w:val="24"/>
        </w:rPr>
      </w:pPr>
      <w:r w:rsidRPr="007D0B32">
        <w:rPr>
          <w:rFonts w:asciiTheme="minorHAnsi" w:hAnsiTheme="minorHAnsi" w:cstheme="minorHAnsi"/>
          <w:szCs w:val="24"/>
        </w:rPr>
        <w:t>I</w:t>
      </w:r>
      <w:r w:rsidR="005B3338" w:rsidRPr="007D0B32">
        <w:rPr>
          <w:rFonts w:asciiTheme="minorHAnsi" w:hAnsiTheme="minorHAnsi" w:cstheme="minorHAnsi"/>
          <w:szCs w:val="24"/>
        </w:rPr>
        <w:t>n collaboration with the SENCO, evaluating regularly the impact and effectiveness of all additional interventions for children from cultural and linguistic minority backgrounds.</w:t>
      </w:r>
    </w:p>
    <w:p w14:paraId="2F567301" w14:textId="467DCB2F" w:rsidR="005B3338" w:rsidRPr="007D0B32" w:rsidRDefault="00B23247" w:rsidP="005B3338">
      <w:pPr>
        <w:pStyle w:val="BodyText"/>
        <w:numPr>
          <w:ilvl w:val="0"/>
          <w:numId w:val="24"/>
        </w:numPr>
        <w:rPr>
          <w:rFonts w:asciiTheme="minorHAnsi" w:hAnsiTheme="minorHAnsi" w:cstheme="minorHAnsi"/>
          <w:szCs w:val="24"/>
        </w:rPr>
      </w:pPr>
      <w:r w:rsidRPr="007D0B32">
        <w:rPr>
          <w:rFonts w:asciiTheme="minorHAnsi" w:hAnsiTheme="minorHAnsi" w:cstheme="minorHAnsi"/>
          <w:szCs w:val="24"/>
        </w:rPr>
        <w:lastRenderedPageBreak/>
        <w:t>I</w:t>
      </w:r>
      <w:r w:rsidR="005B3338" w:rsidRPr="007D0B32">
        <w:rPr>
          <w:rFonts w:asciiTheme="minorHAnsi" w:hAnsiTheme="minorHAnsi" w:cstheme="minorHAnsi"/>
          <w:szCs w:val="24"/>
        </w:rPr>
        <w:t xml:space="preserve">n collaboration with the SENCO, overseeing the smooth running of transition arrangements and transfer of information for Year 6 pupils with SEND and EAL. </w:t>
      </w:r>
    </w:p>
    <w:p w14:paraId="2286B5D2" w14:textId="1404613D" w:rsidR="005B3338" w:rsidRPr="007D0B32" w:rsidRDefault="00B23247" w:rsidP="005B3338">
      <w:pPr>
        <w:pStyle w:val="BodyText"/>
        <w:numPr>
          <w:ilvl w:val="0"/>
          <w:numId w:val="24"/>
        </w:numPr>
        <w:rPr>
          <w:rFonts w:asciiTheme="minorHAnsi" w:hAnsiTheme="minorHAnsi" w:cstheme="minorHAnsi"/>
          <w:szCs w:val="24"/>
        </w:rPr>
      </w:pPr>
      <w:r w:rsidRPr="007D0B32">
        <w:rPr>
          <w:rFonts w:asciiTheme="minorHAnsi" w:hAnsiTheme="minorHAnsi" w:cstheme="minorHAnsi"/>
          <w:szCs w:val="24"/>
        </w:rPr>
        <w:t>C</w:t>
      </w:r>
      <w:r w:rsidR="005B3338" w:rsidRPr="007D0B32">
        <w:rPr>
          <w:rFonts w:asciiTheme="minorHAnsi" w:hAnsiTheme="minorHAnsi" w:cstheme="minorHAnsi"/>
          <w:szCs w:val="24"/>
        </w:rPr>
        <w:t>ontributing to the in-service training of staff</w:t>
      </w:r>
    </w:p>
    <w:p w14:paraId="24FA0591" w14:textId="05FC757F" w:rsidR="005B3338" w:rsidRPr="007D0B32" w:rsidRDefault="00B23247" w:rsidP="005B3338">
      <w:pPr>
        <w:pStyle w:val="BodyText"/>
        <w:numPr>
          <w:ilvl w:val="0"/>
          <w:numId w:val="24"/>
        </w:numPr>
        <w:rPr>
          <w:rFonts w:asciiTheme="minorHAnsi" w:hAnsiTheme="minorHAnsi" w:cstheme="minorHAnsi"/>
          <w:szCs w:val="24"/>
        </w:rPr>
      </w:pPr>
      <w:r w:rsidRPr="007D0B32">
        <w:rPr>
          <w:rFonts w:asciiTheme="minorHAnsi" w:hAnsiTheme="minorHAnsi" w:cstheme="minorHAnsi"/>
          <w:szCs w:val="24"/>
        </w:rPr>
        <w:t>S</w:t>
      </w:r>
      <w:r w:rsidR="005B3338" w:rsidRPr="007D0B32">
        <w:rPr>
          <w:rFonts w:asciiTheme="minorHAnsi" w:hAnsiTheme="minorHAnsi" w:cstheme="minorHAnsi"/>
          <w:szCs w:val="24"/>
        </w:rPr>
        <w:t>upporting the design and delivery of a culturally inclusive curriculum which reflects the ethnic, cultural and linguistic diversity of the school</w:t>
      </w:r>
    </w:p>
    <w:p w14:paraId="26B46212" w14:textId="0DA6F1F5" w:rsidR="005B3338" w:rsidRPr="007D0B32" w:rsidRDefault="00B23247" w:rsidP="005B3338">
      <w:pPr>
        <w:pStyle w:val="BodyText"/>
        <w:numPr>
          <w:ilvl w:val="0"/>
          <w:numId w:val="24"/>
        </w:numPr>
        <w:rPr>
          <w:rFonts w:asciiTheme="minorHAnsi" w:hAnsiTheme="minorHAnsi" w:cstheme="minorHAnsi"/>
          <w:szCs w:val="24"/>
        </w:rPr>
      </w:pPr>
      <w:r w:rsidRPr="007D0B32">
        <w:rPr>
          <w:rFonts w:asciiTheme="minorHAnsi" w:hAnsiTheme="minorHAnsi" w:cstheme="minorHAnsi"/>
          <w:szCs w:val="24"/>
        </w:rPr>
        <w:t>A</w:t>
      </w:r>
      <w:r w:rsidR="005B3338" w:rsidRPr="007D0B32">
        <w:rPr>
          <w:rFonts w:asciiTheme="minorHAnsi" w:hAnsiTheme="minorHAnsi" w:cstheme="minorHAnsi"/>
          <w:szCs w:val="24"/>
        </w:rPr>
        <w:t>dvising on and sourcing bilingual and culturally reflective materials to support children’s learning across the curriculum</w:t>
      </w:r>
    </w:p>
    <w:p w14:paraId="71231092" w14:textId="1B2D8012" w:rsidR="005B3338" w:rsidRPr="007D0B32" w:rsidRDefault="00B23247" w:rsidP="005B3338">
      <w:pPr>
        <w:pStyle w:val="BodyText"/>
        <w:numPr>
          <w:ilvl w:val="0"/>
          <w:numId w:val="24"/>
        </w:numPr>
        <w:rPr>
          <w:rFonts w:asciiTheme="minorHAnsi" w:hAnsiTheme="minorHAnsi" w:cstheme="minorHAnsi"/>
          <w:szCs w:val="24"/>
        </w:rPr>
      </w:pPr>
      <w:r w:rsidRPr="007D0B32">
        <w:rPr>
          <w:rFonts w:asciiTheme="minorHAnsi" w:hAnsiTheme="minorHAnsi" w:cstheme="minorHAnsi"/>
          <w:szCs w:val="24"/>
        </w:rPr>
        <w:t>A</w:t>
      </w:r>
      <w:r w:rsidR="005B3338" w:rsidRPr="007D0B32">
        <w:rPr>
          <w:rFonts w:asciiTheme="minorHAnsi" w:hAnsiTheme="minorHAnsi" w:cstheme="minorHAnsi"/>
          <w:szCs w:val="24"/>
        </w:rPr>
        <w:t>dvising on and sourcing interpreters and materials in translation to ensure that bilingual parents have equality of access to essential information</w:t>
      </w:r>
    </w:p>
    <w:p w14:paraId="693FAE8B" w14:textId="28DD43CA" w:rsidR="005B3338" w:rsidRPr="007D0B32" w:rsidRDefault="00B23247" w:rsidP="00B23247">
      <w:pPr>
        <w:pStyle w:val="BodyText"/>
        <w:ind w:left="720"/>
        <w:rPr>
          <w:rFonts w:asciiTheme="minorHAnsi" w:hAnsiTheme="minorHAnsi" w:cstheme="minorHAnsi"/>
          <w:szCs w:val="24"/>
        </w:rPr>
      </w:pPr>
      <w:r w:rsidRPr="007D0B32">
        <w:rPr>
          <w:rFonts w:asciiTheme="minorHAnsi" w:hAnsiTheme="minorHAnsi" w:cstheme="minorHAnsi"/>
          <w:szCs w:val="24"/>
        </w:rPr>
        <w:t>A</w:t>
      </w:r>
      <w:r w:rsidR="005B3338" w:rsidRPr="007D0B32">
        <w:rPr>
          <w:rFonts w:asciiTheme="minorHAnsi" w:hAnsiTheme="minorHAnsi" w:cstheme="minorHAnsi"/>
          <w:szCs w:val="24"/>
        </w:rPr>
        <w:t>ttending EAL Co-ordinator network meetings and training as appropriate.</w:t>
      </w:r>
    </w:p>
    <w:p w14:paraId="4B17EDED" w14:textId="494E8B22" w:rsidR="005B3338" w:rsidRPr="007D0B32" w:rsidRDefault="00B23247" w:rsidP="005B3338">
      <w:pPr>
        <w:pStyle w:val="BodyText"/>
        <w:numPr>
          <w:ilvl w:val="0"/>
          <w:numId w:val="24"/>
        </w:numPr>
        <w:rPr>
          <w:rFonts w:asciiTheme="minorHAnsi" w:hAnsiTheme="minorHAnsi" w:cstheme="minorHAnsi"/>
          <w:szCs w:val="24"/>
        </w:rPr>
      </w:pPr>
      <w:r w:rsidRPr="007D0B32">
        <w:rPr>
          <w:rFonts w:asciiTheme="minorHAnsi" w:hAnsiTheme="minorHAnsi" w:cstheme="minorHAnsi"/>
          <w:szCs w:val="24"/>
        </w:rPr>
        <w:t>L</w:t>
      </w:r>
      <w:r w:rsidR="005B3338" w:rsidRPr="007D0B32">
        <w:rPr>
          <w:rFonts w:asciiTheme="minorHAnsi" w:hAnsiTheme="minorHAnsi" w:cstheme="minorHAnsi"/>
          <w:szCs w:val="24"/>
        </w:rPr>
        <w:t>iaising with the school’s Inclusion Governor, keeping him/her informed of current issues regarding provision for ethnic/linguistic minorities.</w:t>
      </w:r>
    </w:p>
    <w:p w14:paraId="700F785C" w14:textId="5D9AF645" w:rsidR="005B3338" w:rsidRPr="007D0B32" w:rsidRDefault="00B23247" w:rsidP="005B3338">
      <w:pPr>
        <w:pStyle w:val="BodyText"/>
        <w:numPr>
          <w:ilvl w:val="0"/>
          <w:numId w:val="24"/>
        </w:numPr>
        <w:rPr>
          <w:rFonts w:asciiTheme="minorHAnsi" w:hAnsiTheme="minorHAnsi" w:cstheme="minorHAnsi"/>
          <w:szCs w:val="24"/>
        </w:rPr>
      </w:pPr>
      <w:r w:rsidRPr="007D0B32">
        <w:rPr>
          <w:rFonts w:asciiTheme="minorHAnsi" w:hAnsiTheme="minorHAnsi" w:cstheme="minorHAnsi"/>
          <w:szCs w:val="24"/>
        </w:rPr>
        <w:t>L</w:t>
      </w:r>
      <w:r w:rsidR="005B3338" w:rsidRPr="007D0B32">
        <w:rPr>
          <w:rFonts w:asciiTheme="minorHAnsi" w:hAnsiTheme="minorHAnsi" w:cstheme="minorHAnsi"/>
          <w:szCs w:val="24"/>
        </w:rPr>
        <w:t>iaising closely with a range of outside agencies to ethnic &amp; linguistic minority learners</w:t>
      </w:r>
    </w:p>
    <w:p w14:paraId="1C894468" w14:textId="77777777" w:rsidR="005B3338" w:rsidRPr="007D0B32" w:rsidRDefault="005B3338" w:rsidP="005B3338">
      <w:pPr>
        <w:rPr>
          <w:rFonts w:cstheme="minorHAnsi"/>
          <w:sz w:val="24"/>
          <w:szCs w:val="24"/>
          <w:u w:val="single"/>
        </w:rPr>
      </w:pPr>
    </w:p>
    <w:p w14:paraId="5911FB4F" w14:textId="77777777" w:rsidR="005B3338" w:rsidRPr="007D0B32" w:rsidRDefault="005B3338" w:rsidP="005B3338">
      <w:pPr>
        <w:pStyle w:val="Heading2"/>
        <w:numPr>
          <w:ilvl w:val="0"/>
          <w:numId w:val="24"/>
        </w:numPr>
        <w:tabs>
          <w:tab w:val="num" w:pos="360"/>
        </w:tabs>
        <w:ind w:left="0" w:firstLine="0"/>
        <w:rPr>
          <w:rFonts w:asciiTheme="minorHAnsi" w:hAnsiTheme="minorHAnsi" w:cstheme="minorHAnsi"/>
          <w:b/>
          <w:bCs/>
          <w:color w:val="auto"/>
          <w:sz w:val="24"/>
          <w:szCs w:val="24"/>
          <w:u w:val="single"/>
        </w:rPr>
      </w:pPr>
      <w:r w:rsidRPr="007D0B32">
        <w:rPr>
          <w:rFonts w:asciiTheme="minorHAnsi" w:hAnsiTheme="minorHAnsi" w:cstheme="minorHAnsi"/>
          <w:b/>
          <w:bCs/>
          <w:color w:val="auto"/>
          <w:sz w:val="24"/>
          <w:szCs w:val="24"/>
          <w:u w:val="single"/>
        </w:rPr>
        <w:t>Class teacher</w:t>
      </w:r>
    </w:p>
    <w:p w14:paraId="21E2E203" w14:textId="77777777" w:rsidR="005B3338" w:rsidRPr="007D0B32" w:rsidRDefault="005B3338" w:rsidP="005B3338">
      <w:pPr>
        <w:rPr>
          <w:rFonts w:cstheme="minorHAnsi"/>
          <w:sz w:val="24"/>
          <w:szCs w:val="24"/>
          <w:u w:val="single"/>
        </w:rPr>
      </w:pPr>
    </w:p>
    <w:p w14:paraId="18055E8A" w14:textId="21814910" w:rsidR="005B3338" w:rsidRPr="007D0B32" w:rsidRDefault="005B3338" w:rsidP="005B3338">
      <w:pPr>
        <w:numPr>
          <w:ilvl w:val="0"/>
          <w:numId w:val="17"/>
        </w:numPr>
        <w:spacing w:after="0" w:line="240" w:lineRule="auto"/>
        <w:rPr>
          <w:rFonts w:cstheme="minorHAnsi"/>
          <w:sz w:val="24"/>
          <w:szCs w:val="24"/>
        </w:rPr>
      </w:pPr>
      <w:r w:rsidRPr="007D0B32">
        <w:rPr>
          <w:rFonts w:cstheme="minorHAnsi"/>
          <w:sz w:val="24"/>
          <w:szCs w:val="24"/>
        </w:rPr>
        <w:t>liaising with the SENCO</w:t>
      </w:r>
      <w:r w:rsidR="00B23247" w:rsidRPr="007D0B32">
        <w:rPr>
          <w:rFonts w:cstheme="minorHAnsi"/>
          <w:sz w:val="24"/>
          <w:szCs w:val="24"/>
        </w:rPr>
        <w:t xml:space="preserve"> &amp; Inclusion Leaders</w:t>
      </w:r>
      <w:r w:rsidRPr="007D0B32">
        <w:rPr>
          <w:rFonts w:cstheme="minorHAnsi"/>
          <w:sz w:val="24"/>
          <w:szCs w:val="24"/>
        </w:rPr>
        <w:t xml:space="preserve"> to agree:</w:t>
      </w:r>
    </w:p>
    <w:p w14:paraId="2108989F" w14:textId="77777777" w:rsidR="005B3338" w:rsidRPr="007D0B32" w:rsidRDefault="005B3338" w:rsidP="005B3338">
      <w:pPr>
        <w:numPr>
          <w:ilvl w:val="1"/>
          <w:numId w:val="17"/>
        </w:numPr>
        <w:spacing w:after="0" w:line="240" w:lineRule="auto"/>
        <w:rPr>
          <w:rFonts w:cstheme="minorHAnsi"/>
          <w:sz w:val="24"/>
          <w:szCs w:val="24"/>
        </w:rPr>
      </w:pPr>
      <w:r w:rsidRPr="007D0B32">
        <w:rPr>
          <w:rFonts w:cstheme="minorHAnsi"/>
          <w:sz w:val="24"/>
          <w:szCs w:val="24"/>
        </w:rPr>
        <w:t>which pupils in the class are vulnerable learners</w:t>
      </w:r>
    </w:p>
    <w:p w14:paraId="61D3BFFC" w14:textId="77777777" w:rsidR="005B3338" w:rsidRPr="007D0B32" w:rsidRDefault="005B3338" w:rsidP="005B3338">
      <w:pPr>
        <w:numPr>
          <w:ilvl w:val="1"/>
          <w:numId w:val="17"/>
        </w:numPr>
        <w:spacing w:after="0" w:line="240" w:lineRule="auto"/>
        <w:rPr>
          <w:rFonts w:cstheme="minorHAnsi"/>
          <w:sz w:val="24"/>
          <w:szCs w:val="24"/>
        </w:rPr>
      </w:pPr>
      <w:r w:rsidRPr="007D0B32">
        <w:rPr>
          <w:rFonts w:cstheme="minorHAnsi"/>
          <w:sz w:val="24"/>
          <w:szCs w:val="24"/>
        </w:rPr>
        <w:t>which pupils are underachieving and need to have their additional interventions monitored on the vulnerable learners’ provision map – but do not have identified special educational needs.</w:t>
      </w:r>
    </w:p>
    <w:p w14:paraId="1379178B" w14:textId="77777777" w:rsidR="005B3338" w:rsidRPr="007D0B32" w:rsidRDefault="005B3338" w:rsidP="005B3338">
      <w:pPr>
        <w:numPr>
          <w:ilvl w:val="1"/>
          <w:numId w:val="17"/>
        </w:numPr>
        <w:spacing w:after="0" w:line="240" w:lineRule="auto"/>
        <w:rPr>
          <w:rFonts w:cstheme="minorHAnsi"/>
          <w:sz w:val="24"/>
          <w:szCs w:val="24"/>
        </w:rPr>
      </w:pPr>
      <w:r w:rsidRPr="007D0B32">
        <w:rPr>
          <w:rFonts w:cstheme="minorHAnsi"/>
          <w:sz w:val="24"/>
          <w:szCs w:val="24"/>
        </w:rPr>
        <w:t xml:space="preserve">which pupils (also on the provision map) require additional support because of a special educational need and need to go on the school’s SEN record. </w:t>
      </w:r>
    </w:p>
    <w:p w14:paraId="2788DFAD" w14:textId="77777777" w:rsidR="005B3338" w:rsidRPr="007D0B32" w:rsidRDefault="005B3338" w:rsidP="005B3338">
      <w:pPr>
        <w:ind w:left="1440"/>
        <w:rPr>
          <w:rFonts w:cstheme="minorHAnsi"/>
          <w:sz w:val="24"/>
          <w:szCs w:val="24"/>
        </w:rPr>
      </w:pPr>
    </w:p>
    <w:p w14:paraId="48F9C1D2" w14:textId="77DCA973" w:rsidR="005B3338" w:rsidRPr="007D0B32" w:rsidRDefault="005B3338" w:rsidP="005B3338">
      <w:pPr>
        <w:numPr>
          <w:ilvl w:val="0"/>
          <w:numId w:val="17"/>
        </w:numPr>
        <w:spacing w:after="0" w:line="240" w:lineRule="auto"/>
        <w:rPr>
          <w:rFonts w:cstheme="minorHAnsi"/>
          <w:sz w:val="24"/>
          <w:szCs w:val="24"/>
        </w:rPr>
      </w:pPr>
      <w:r w:rsidRPr="007D0B32">
        <w:rPr>
          <w:rFonts w:cstheme="minorHAnsi"/>
          <w:sz w:val="24"/>
          <w:szCs w:val="24"/>
        </w:rPr>
        <w:t>securing good provision and good outcomes for all groups of vulnerable learners by:</w:t>
      </w:r>
    </w:p>
    <w:p w14:paraId="308D6431" w14:textId="77777777" w:rsidR="005B3338" w:rsidRPr="007D0B32" w:rsidRDefault="005B3338" w:rsidP="005B3338">
      <w:pPr>
        <w:numPr>
          <w:ilvl w:val="1"/>
          <w:numId w:val="17"/>
        </w:numPr>
        <w:spacing w:after="0" w:line="240" w:lineRule="auto"/>
        <w:rPr>
          <w:rFonts w:cstheme="minorHAnsi"/>
          <w:sz w:val="24"/>
          <w:szCs w:val="24"/>
        </w:rPr>
      </w:pPr>
      <w:r w:rsidRPr="007D0B32">
        <w:rPr>
          <w:rFonts w:cstheme="minorHAnsi"/>
          <w:sz w:val="24"/>
          <w:szCs w:val="24"/>
        </w:rPr>
        <w:t>providing differentiated teaching and learning opportunities, including differentiated work for EAL pupils which reduces linguistic difficulty whilst maintaining cognitive challenge</w:t>
      </w:r>
    </w:p>
    <w:p w14:paraId="3B49698B" w14:textId="77777777" w:rsidR="005B3338" w:rsidRPr="007D0B32" w:rsidRDefault="005B3338" w:rsidP="005B3338">
      <w:pPr>
        <w:numPr>
          <w:ilvl w:val="1"/>
          <w:numId w:val="17"/>
        </w:numPr>
        <w:spacing w:after="0" w:line="240" w:lineRule="auto"/>
        <w:rPr>
          <w:rFonts w:cstheme="minorHAnsi"/>
          <w:sz w:val="24"/>
          <w:szCs w:val="24"/>
        </w:rPr>
      </w:pPr>
      <w:r w:rsidRPr="007D0B32">
        <w:rPr>
          <w:rFonts w:cstheme="minorHAnsi"/>
          <w:sz w:val="24"/>
          <w:szCs w:val="24"/>
        </w:rPr>
        <w:t xml:space="preserve"> liaising with outside professionals &amp; completing questionnaires as appropriate</w:t>
      </w:r>
    </w:p>
    <w:p w14:paraId="0A62C6C0" w14:textId="77777777" w:rsidR="005B3338" w:rsidRPr="007D0B32" w:rsidRDefault="005B3338" w:rsidP="005B3338">
      <w:pPr>
        <w:numPr>
          <w:ilvl w:val="1"/>
          <w:numId w:val="17"/>
        </w:numPr>
        <w:spacing w:after="0" w:line="240" w:lineRule="auto"/>
        <w:rPr>
          <w:rFonts w:cstheme="minorHAnsi"/>
          <w:sz w:val="24"/>
          <w:szCs w:val="24"/>
        </w:rPr>
      </w:pPr>
      <w:r w:rsidRPr="007D0B32">
        <w:rPr>
          <w:rFonts w:cstheme="minorHAnsi"/>
          <w:sz w:val="24"/>
          <w:szCs w:val="24"/>
        </w:rPr>
        <w:t>writing &amp; evaluating targeted personalised Learning Plans to address a special educational need (this would include pupils with statements/EHC Plans)</w:t>
      </w:r>
    </w:p>
    <w:p w14:paraId="0A6F71A5" w14:textId="77777777" w:rsidR="005B3338" w:rsidRPr="007D0B32" w:rsidRDefault="005B3338" w:rsidP="005B3338">
      <w:pPr>
        <w:numPr>
          <w:ilvl w:val="1"/>
          <w:numId w:val="17"/>
        </w:numPr>
        <w:spacing w:after="0" w:line="240" w:lineRule="auto"/>
        <w:rPr>
          <w:rFonts w:cstheme="minorHAnsi"/>
          <w:sz w:val="24"/>
          <w:szCs w:val="24"/>
        </w:rPr>
      </w:pPr>
      <w:r w:rsidRPr="007D0B32">
        <w:rPr>
          <w:rFonts w:cstheme="minorHAnsi"/>
          <w:sz w:val="24"/>
          <w:szCs w:val="24"/>
        </w:rPr>
        <w:t>ensuring there is adequate opportunity for pupils with special educational needs to working on agreed targets which are genuinely “additional to” or “different from” those normally provided as part of the differentiated curriculum offer and strategies</w:t>
      </w:r>
      <w:r w:rsidRPr="007D0B32">
        <w:rPr>
          <w:rFonts w:cstheme="minorHAnsi"/>
          <w:i/>
          <w:sz w:val="24"/>
          <w:szCs w:val="24"/>
        </w:rPr>
        <w:t xml:space="preserve">”.  </w:t>
      </w:r>
      <w:r w:rsidRPr="007D0B32">
        <w:rPr>
          <w:rFonts w:cstheme="minorHAnsi"/>
          <w:sz w:val="24"/>
          <w:szCs w:val="24"/>
        </w:rPr>
        <w:t>(SEN Code of Practice 2014)</w:t>
      </w:r>
    </w:p>
    <w:p w14:paraId="70677BC3" w14:textId="77777777" w:rsidR="005B3338" w:rsidRPr="007D0B32" w:rsidRDefault="005B3338" w:rsidP="005B3338">
      <w:pPr>
        <w:numPr>
          <w:ilvl w:val="1"/>
          <w:numId w:val="17"/>
        </w:numPr>
        <w:spacing w:after="0" w:line="240" w:lineRule="auto"/>
        <w:rPr>
          <w:rFonts w:cstheme="minorHAnsi"/>
          <w:sz w:val="24"/>
          <w:szCs w:val="24"/>
        </w:rPr>
      </w:pPr>
      <w:r w:rsidRPr="007D0B32">
        <w:rPr>
          <w:rFonts w:cstheme="minorHAnsi"/>
          <w:sz w:val="24"/>
          <w:szCs w:val="24"/>
        </w:rPr>
        <w:t>ensuring effective deployment of resources – including teaching assistant support - to maximise outcomes for all groups of vulnerable learners.</w:t>
      </w:r>
    </w:p>
    <w:p w14:paraId="4D03EA37" w14:textId="77777777" w:rsidR="005B3338" w:rsidRPr="007D0B32" w:rsidRDefault="005B3338" w:rsidP="005B3338">
      <w:pPr>
        <w:ind w:left="1440"/>
        <w:rPr>
          <w:rFonts w:cstheme="minorHAnsi"/>
          <w:sz w:val="24"/>
          <w:szCs w:val="24"/>
        </w:rPr>
      </w:pPr>
    </w:p>
    <w:p w14:paraId="2A3D1BEB" w14:textId="77777777" w:rsidR="005B3338" w:rsidRPr="007D0B32" w:rsidRDefault="005B3338" w:rsidP="005B3338">
      <w:pPr>
        <w:ind w:left="360"/>
        <w:rPr>
          <w:rFonts w:cstheme="minorHAnsi"/>
          <w:sz w:val="24"/>
          <w:szCs w:val="24"/>
        </w:rPr>
      </w:pPr>
      <w:r w:rsidRPr="007D0B32">
        <w:rPr>
          <w:rFonts w:cstheme="minorHAnsi"/>
          <w:b/>
          <w:sz w:val="24"/>
          <w:szCs w:val="24"/>
        </w:rPr>
        <w:t>Information about the expertise and training of staff in relation to children and young people with special educational needs and about how specialist expertise will be secured.</w:t>
      </w:r>
    </w:p>
    <w:p w14:paraId="0564DB58" w14:textId="77777777" w:rsidR="005B3338" w:rsidRPr="007D0B32" w:rsidRDefault="005B3338" w:rsidP="005B3338">
      <w:pPr>
        <w:pStyle w:val="Default"/>
        <w:rPr>
          <w:rFonts w:asciiTheme="minorHAnsi" w:hAnsiTheme="minorHAnsi" w:cstheme="minorHAnsi"/>
        </w:rPr>
      </w:pPr>
    </w:p>
    <w:p w14:paraId="19340E90" w14:textId="3EB13C6E" w:rsidR="00BC4E30" w:rsidRPr="007D0B32" w:rsidRDefault="00BC4E30" w:rsidP="00BC4E30">
      <w:pPr>
        <w:pStyle w:val="Default"/>
        <w:numPr>
          <w:ilvl w:val="0"/>
          <w:numId w:val="18"/>
        </w:numPr>
        <w:rPr>
          <w:rFonts w:asciiTheme="minorHAnsi" w:hAnsiTheme="minorHAnsi" w:cstheme="minorHAnsi"/>
        </w:rPr>
      </w:pPr>
      <w:r w:rsidRPr="007D0B32">
        <w:rPr>
          <w:rFonts w:asciiTheme="minorHAnsi" w:hAnsiTheme="minorHAnsi" w:cstheme="minorHAnsi"/>
        </w:rPr>
        <w:t>Mrs Roy is the school’s</w:t>
      </w:r>
      <w:r w:rsidR="005B3338" w:rsidRPr="007D0B32">
        <w:rPr>
          <w:rFonts w:asciiTheme="minorHAnsi" w:hAnsiTheme="minorHAnsi" w:cstheme="minorHAnsi"/>
        </w:rPr>
        <w:t xml:space="preserve"> </w:t>
      </w:r>
      <w:r w:rsidRPr="007D0B32">
        <w:rPr>
          <w:rFonts w:asciiTheme="minorHAnsi" w:hAnsiTheme="minorHAnsi" w:cstheme="minorHAnsi"/>
        </w:rPr>
        <w:t xml:space="preserve">experienced </w:t>
      </w:r>
      <w:r w:rsidR="005B3338" w:rsidRPr="007D0B32">
        <w:rPr>
          <w:rFonts w:asciiTheme="minorHAnsi" w:hAnsiTheme="minorHAnsi" w:cstheme="minorHAnsi"/>
        </w:rPr>
        <w:t xml:space="preserve">Special Educational Needs Coordinator </w:t>
      </w:r>
      <w:r w:rsidRPr="007D0B32">
        <w:rPr>
          <w:rFonts w:asciiTheme="minorHAnsi" w:hAnsiTheme="minorHAnsi" w:cstheme="minorHAnsi"/>
        </w:rPr>
        <w:t>and is</w:t>
      </w:r>
      <w:r w:rsidR="005B3338" w:rsidRPr="007D0B32">
        <w:rPr>
          <w:rFonts w:asciiTheme="minorHAnsi" w:hAnsiTheme="minorHAnsi" w:cstheme="minorHAnsi"/>
        </w:rPr>
        <w:t xml:space="preserve"> a qualified teacher</w:t>
      </w:r>
      <w:r w:rsidRPr="007D0B32">
        <w:rPr>
          <w:rFonts w:asciiTheme="minorHAnsi" w:hAnsiTheme="minorHAnsi" w:cstheme="minorHAnsi"/>
        </w:rPr>
        <w:t>, also working on the senior leadership team in the role of Assistant Headteacher</w:t>
      </w:r>
      <w:r w:rsidR="005B3338" w:rsidRPr="007D0B32">
        <w:rPr>
          <w:rFonts w:asciiTheme="minorHAnsi" w:hAnsiTheme="minorHAnsi" w:cstheme="minorHAnsi"/>
        </w:rPr>
        <w:t>.  If a new SENCO is appointed, he/she will gain statutory accreditation within three years of appointment</w:t>
      </w:r>
      <w:r w:rsidR="00906744">
        <w:rPr>
          <w:rFonts w:asciiTheme="minorHAnsi" w:hAnsiTheme="minorHAnsi" w:cstheme="minorHAnsi"/>
        </w:rPr>
        <w:t>, if they are not already suitably qualified</w:t>
      </w:r>
      <w:r w:rsidR="005B3338" w:rsidRPr="007D0B32">
        <w:rPr>
          <w:rFonts w:asciiTheme="minorHAnsi" w:hAnsiTheme="minorHAnsi" w:cstheme="minorHAnsi"/>
        </w:rPr>
        <w:t>.</w:t>
      </w:r>
    </w:p>
    <w:p w14:paraId="1E9CF9AE" w14:textId="240E1C5B" w:rsidR="005B6BA7" w:rsidRPr="007D0B32" w:rsidRDefault="00BC4E30" w:rsidP="005B6BA7">
      <w:pPr>
        <w:pStyle w:val="Default"/>
        <w:numPr>
          <w:ilvl w:val="0"/>
          <w:numId w:val="18"/>
        </w:numPr>
        <w:rPr>
          <w:rFonts w:asciiTheme="minorHAnsi" w:hAnsiTheme="minorHAnsi" w:cstheme="minorHAnsi"/>
        </w:rPr>
      </w:pPr>
      <w:r w:rsidRPr="007D0B32">
        <w:rPr>
          <w:rFonts w:asciiTheme="minorHAnsi" w:hAnsiTheme="minorHAnsi" w:cstheme="minorHAnsi"/>
        </w:rPr>
        <w:t xml:space="preserve">Mrs Roy works closely with Equals, a national charity who seeks to improve the lives of children with learning difficulties through supporting </w:t>
      </w:r>
      <w:r w:rsidR="00061904" w:rsidRPr="007D0B32">
        <w:rPr>
          <w:rFonts w:asciiTheme="minorHAnsi" w:hAnsiTheme="minorHAnsi" w:cstheme="minorHAnsi"/>
        </w:rPr>
        <w:t>high-quality</w:t>
      </w:r>
      <w:r w:rsidRPr="007D0B32">
        <w:rPr>
          <w:rFonts w:asciiTheme="minorHAnsi" w:hAnsiTheme="minorHAnsi" w:cstheme="minorHAnsi"/>
        </w:rPr>
        <w:t xml:space="preserve"> education. Mrs Roy leads our</w:t>
      </w:r>
      <w:r w:rsidR="00061904" w:rsidRPr="007D0B32">
        <w:rPr>
          <w:rFonts w:asciiTheme="minorHAnsi" w:hAnsiTheme="minorHAnsi" w:cstheme="minorHAnsi"/>
        </w:rPr>
        <w:t xml:space="preserve"> enhanced SEND Woodlands classroom which implements the equals curriculum for pupils with Complex Learning Difficulties and Autism. This currently support seven pupils with a </w:t>
      </w:r>
      <w:r w:rsidR="00906744" w:rsidRPr="007D0B32">
        <w:rPr>
          <w:rFonts w:asciiTheme="minorHAnsi" w:hAnsiTheme="minorHAnsi" w:cstheme="minorHAnsi"/>
        </w:rPr>
        <w:t>full-time</w:t>
      </w:r>
      <w:r w:rsidR="00061904" w:rsidRPr="007D0B32">
        <w:rPr>
          <w:rFonts w:asciiTheme="minorHAnsi" w:hAnsiTheme="minorHAnsi" w:cstheme="minorHAnsi"/>
        </w:rPr>
        <w:t xml:space="preserve"> qualified teacher and a TA2.</w:t>
      </w:r>
    </w:p>
    <w:p w14:paraId="3F85A832" w14:textId="77777777" w:rsidR="005B6BA7" w:rsidRPr="007D0B32" w:rsidRDefault="005B3338" w:rsidP="005B6BA7">
      <w:pPr>
        <w:pStyle w:val="Default"/>
        <w:numPr>
          <w:ilvl w:val="0"/>
          <w:numId w:val="18"/>
        </w:numPr>
        <w:rPr>
          <w:rFonts w:asciiTheme="minorHAnsi" w:hAnsiTheme="minorHAnsi" w:cstheme="minorHAnsi"/>
        </w:rPr>
      </w:pPr>
      <w:r w:rsidRPr="007D0B32">
        <w:rPr>
          <w:rFonts w:asciiTheme="minorHAnsi" w:hAnsiTheme="minorHAnsi" w:cstheme="minorHAnsi"/>
        </w:rPr>
        <w:t>The SEN</w:t>
      </w:r>
      <w:r w:rsidR="005B6BA7" w:rsidRPr="007D0B32">
        <w:rPr>
          <w:rFonts w:asciiTheme="minorHAnsi" w:hAnsiTheme="minorHAnsi" w:cstheme="minorHAnsi"/>
        </w:rPr>
        <w:t>D</w:t>
      </w:r>
      <w:r w:rsidRPr="007D0B32">
        <w:rPr>
          <w:rFonts w:asciiTheme="minorHAnsi" w:hAnsiTheme="minorHAnsi" w:cstheme="minorHAnsi"/>
        </w:rPr>
        <w:t>C</w:t>
      </w:r>
      <w:r w:rsidR="005B6BA7" w:rsidRPr="007D0B32">
        <w:rPr>
          <w:rFonts w:asciiTheme="minorHAnsi" w:hAnsiTheme="minorHAnsi" w:cstheme="minorHAnsi"/>
        </w:rPr>
        <w:t>o</w:t>
      </w:r>
      <w:r w:rsidRPr="007D0B32">
        <w:rPr>
          <w:rFonts w:asciiTheme="minorHAnsi" w:hAnsiTheme="minorHAnsi" w:cstheme="minorHAnsi"/>
        </w:rPr>
        <w:t xml:space="preserve"> regularly attend</w:t>
      </w:r>
      <w:r w:rsidR="00BC4E30" w:rsidRPr="007D0B32">
        <w:rPr>
          <w:rFonts w:asciiTheme="minorHAnsi" w:hAnsiTheme="minorHAnsi" w:cstheme="minorHAnsi"/>
        </w:rPr>
        <w:t>s</w:t>
      </w:r>
      <w:r w:rsidRPr="007D0B32">
        <w:rPr>
          <w:rFonts w:asciiTheme="minorHAnsi" w:hAnsiTheme="minorHAnsi" w:cstheme="minorHAnsi"/>
        </w:rPr>
        <w:t xml:space="preserve"> local network meeting</w:t>
      </w:r>
      <w:r w:rsidR="005B6BA7" w:rsidRPr="007D0B32">
        <w:rPr>
          <w:rFonts w:asciiTheme="minorHAnsi" w:hAnsiTheme="minorHAnsi" w:cstheme="minorHAnsi"/>
        </w:rPr>
        <w:t>s.</w:t>
      </w:r>
    </w:p>
    <w:p w14:paraId="5AFCECBA" w14:textId="77777777" w:rsidR="005B6BA7" w:rsidRPr="007D0B32" w:rsidRDefault="005B3338" w:rsidP="005B6BA7">
      <w:pPr>
        <w:pStyle w:val="Default"/>
        <w:numPr>
          <w:ilvl w:val="0"/>
          <w:numId w:val="18"/>
        </w:numPr>
        <w:rPr>
          <w:rFonts w:asciiTheme="minorHAnsi" w:hAnsiTheme="minorHAnsi" w:cstheme="minorHAnsi"/>
        </w:rPr>
      </w:pPr>
      <w:r w:rsidRPr="007D0B32">
        <w:rPr>
          <w:rFonts w:asciiTheme="minorHAnsi" w:hAnsiTheme="minorHAnsi" w:cstheme="minorHAnsi"/>
        </w:rPr>
        <w:t>All staff will be trained in how to best support all vulnerable learners in order to maximise their achievement as part of the school development plan and annual schedule of continuous professional development.</w:t>
      </w:r>
    </w:p>
    <w:p w14:paraId="1E6C53D6" w14:textId="3B2A25E7" w:rsidR="005B3338" w:rsidRPr="007D0B32" w:rsidRDefault="005B3338" w:rsidP="005B6BA7">
      <w:pPr>
        <w:pStyle w:val="Default"/>
        <w:numPr>
          <w:ilvl w:val="0"/>
          <w:numId w:val="18"/>
        </w:numPr>
        <w:rPr>
          <w:rFonts w:asciiTheme="minorHAnsi" w:hAnsiTheme="minorHAnsi" w:cstheme="minorHAnsi"/>
        </w:rPr>
      </w:pPr>
      <w:r w:rsidRPr="007D0B32">
        <w:rPr>
          <w:rFonts w:asciiTheme="minorHAnsi" w:hAnsiTheme="minorHAnsi" w:cstheme="minorHAnsi"/>
        </w:rPr>
        <w:t>Specialist advice and expertise in relation to assessment and support of individual pupils will be commissioned by the school from the open market.  Service level agreements and quality assurance criteria will be put in place at the point of commissioning and the headteacher and senior leaders will be responsible for reporting to governors on the efficacy of these arrangements (including value for money).  Our school will, wherever possible, join with other schools in joint commissioning and quality assurance arrangements.</w:t>
      </w:r>
    </w:p>
    <w:p w14:paraId="45907366" w14:textId="7144F7A3" w:rsidR="005B6BA7" w:rsidRPr="007D0B32" w:rsidRDefault="005B6BA7" w:rsidP="005B6BA7">
      <w:pPr>
        <w:pStyle w:val="Default"/>
        <w:numPr>
          <w:ilvl w:val="0"/>
          <w:numId w:val="18"/>
        </w:numPr>
        <w:rPr>
          <w:rFonts w:asciiTheme="minorHAnsi" w:hAnsiTheme="minorHAnsi" w:cstheme="minorHAnsi"/>
        </w:rPr>
      </w:pPr>
      <w:r w:rsidRPr="007D0B32">
        <w:rPr>
          <w:rFonts w:asciiTheme="minorHAnsi" w:hAnsiTheme="minorHAnsi" w:cstheme="minorHAnsi"/>
        </w:rPr>
        <w:t>The school works closely with NHS health care providers</w:t>
      </w:r>
      <w:r w:rsidR="00F9022F" w:rsidRPr="007D0B32">
        <w:rPr>
          <w:rFonts w:asciiTheme="minorHAnsi" w:hAnsiTheme="minorHAnsi" w:cstheme="minorHAnsi"/>
        </w:rPr>
        <w:t>,</w:t>
      </w:r>
      <w:r w:rsidRPr="007D0B32">
        <w:rPr>
          <w:rFonts w:asciiTheme="minorHAnsi" w:hAnsiTheme="minorHAnsi" w:cstheme="minorHAnsi"/>
        </w:rPr>
        <w:t xml:space="preserve"> including community paediatricians, speech &amp; Language therapists and OTs.</w:t>
      </w:r>
    </w:p>
    <w:p w14:paraId="4B5579F2" w14:textId="005FEC79" w:rsidR="005B6BA7" w:rsidRPr="007D0B32" w:rsidRDefault="005B6BA7" w:rsidP="005B6BA7">
      <w:pPr>
        <w:pStyle w:val="Default"/>
        <w:rPr>
          <w:rFonts w:asciiTheme="minorHAnsi" w:hAnsiTheme="minorHAnsi" w:cstheme="minorHAnsi"/>
        </w:rPr>
      </w:pPr>
    </w:p>
    <w:p w14:paraId="3CD8FD9A" w14:textId="77777777" w:rsidR="005B3338" w:rsidRPr="007D0B32" w:rsidRDefault="005B3338" w:rsidP="005B3338">
      <w:pPr>
        <w:pStyle w:val="ListParagraph"/>
        <w:rPr>
          <w:rFonts w:cstheme="minorHAnsi"/>
          <w:sz w:val="24"/>
          <w:szCs w:val="24"/>
        </w:rPr>
      </w:pPr>
    </w:p>
    <w:p w14:paraId="6B85D402" w14:textId="77777777" w:rsidR="005B3338" w:rsidRPr="007D0B32" w:rsidRDefault="005B3338" w:rsidP="005B3338">
      <w:pPr>
        <w:pStyle w:val="Default"/>
        <w:rPr>
          <w:rFonts w:asciiTheme="minorHAnsi" w:hAnsiTheme="minorHAnsi" w:cstheme="minorHAnsi"/>
        </w:rPr>
      </w:pPr>
      <w:r w:rsidRPr="007D0B32">
        <w:rPr>
          <w:rFonts w:asciiTheme="minorHAnsi" w:hAnsiTheme="minorHAnsi" w:cstheme="minorHAnsi"/>
          <w:b/>
        </w:rPr>
        <w:t>Information about how equipment and facilities to support children and young people with special educational needs will be secured.</w:t>
      </w:r>
    </w:p>
    <w:p w14:paraId="4E4647CF" w14:textId="172C2A4E" w:rsidR="005B3338" w:rsidRPr="00074B68" w:rsidRDefault="005B3338" w:rsidP="00074B68">
      <w:pPr>
        <w:pStyle w:val="Default"/>
        <w:numPr>
          <w:ilvl w:val="0"/>
          <w:numId w:val="22"/>
        </w:numPr>
        <w:ind w:left="884" w:hanging="357"/>
        <w:jc w:val="both"/>
        <w:rPr>
          <w:rFonts w:asciiTheme="minorHAnsi" w:hAnsiTheme="minorHAnsi" w:cstheme="minorHAnsi"/>
          <w:bCs/>
          <w:color w:val="auto"/>
        </w:rPr>
      </w:pPr>
      <w:r w:rsidRPr="007D0B32">
        <w:rPr>
          <w:rFonts w:asciiTheme="minorHAnsi" w:hAnsiTheme="minorHAnsi" w:cstheme="minorHAnsi"/>
          <w:bCs/>
          <w:color w:val="auto"/>
        </w:rPr>
        <w:t>When specialist equipment or a high level of staffing support is required to support a pupil with special educational needs, our school will fund this as additional SEN support up to £6,000 per annum for each individual pupil.  Thereafter, if the cost is higher and the provision of these facilities is likely to be prolonged, the school will apply to the Local Authority for High Needs Block Funding.</w:t>
      </w:r>
    </w:p>
    <w:p w14:paraId="793DBDE4" w14:textId="77777777" w:rsidR="005B3338" w:rsidRPr="007D0B32" w:rsidRDefault="005B3338" w:rsidP="00074B68">
      <w:pPr>
        <w:pStyle w:val="Default"/>
        <w:numPr>
          <w:ilvl w:val="0"/>
          <w:numId w:val="22"/>
        </w:numPr>
        <w:ind w:left="884" w:hanging="357"/>
        <w:rPr>
          <w:rFonts w:asciiTheme="minorHAnsi" w:hAnsiTheme="minorHAnsi" w:cstheme="minorHAnsi"/>
          <w:color w:val="auto"/>
        </w:rPr>
      </w:pPr>
      <w:r w:rsidRPr="007D0B32">
        <w:rPr>
          <w:rFonts w:asciiTheme="minorHAnsi" w:hAnsiTheme="minorHAnsi" w:cstheme="minorHAnsi"/>
          <w:color w:val="auto"/>
        </w:rPr>
        <w:t>Specialist equipment and expertise in relation to its use will be purchased/hired/ commissioned by the school from the open market, subject to the usual guarantees, service level agreements and quality assurance criteria. Our school will, wherever possible, join with other schools in joint purchasing/hire of equipment.</w:t>
      </w:r>
    </w:p>
    <w:p w14:paraId="50AAD108" w14:textId="77777777" w:rsidR="005B3338" w:rsidRPr="007D0B32" w:rsidRDefault="005B3338" w:rsidP="00074B68">
      <w:pPr>
        <w:pStyle w:val="Default"/>
        <w:numPr>
          <w:ilvl w:val="0"/>
          <w:numId w:val="22"/>
        </w:numPr>
        <w:ind w:left="884" w:hanging="357"/>
        <w:jc w:val="both"/>
        <w:rPr>
          <w:rFonts w:asciiTheme="minorHAnsi" w:hAnsiTheme="minorHAnsi" w:cstheme="minorHAnsi"/>
          <w:bCs/>
          <w:color w:val="auto"/>
        </w:rPr>
      </w:pPr>
      <w:r w:rsidRPr="007D0B32">
        <w:rPr>
          <w:rFonts w:asciiTheme="minorHAnsi" w:hAnsiTheme="minorHAnsi" w:cstheme="minorHAnsi"/>
          <w:bCs/>
          <w:color w:val="auto"/>
        </w:rPr>
        <w:t>All staffing appointments to support vulnerable learners will be carried out in accordance with equal opportunities legislation, employment law, safer recruiting policy and best practice.  All vacancies will be competitively advertised and recruited.</w:t>
      </w:r>
    </w:p>
    <w:p w14:paraId="44220DD3" w14:textId="77777777" w:rsidR="005B3338" w:rsidRPr="007D0B32" w:rsidRDefault="005B3338" w:rsidP="005B3338">
      <w:pPr>
        <w:pStyle w:val="Default"/>
        <w:spacing w:before="160"/>
        <w:ind w:left="890"/>
        <w:jc w:val="both"/>
        <w:rPr>
          <w:rFonts w:asciiTheme="minorHAnsi" w:hAnsiTheme="minorHAnsi" w:cstheme="minorHAnsi"/>
          <w:bCs/>
          <w:color w:val="00B050"/>
        </w:rPr>
      </w:pPr>
    </w:p>
    <w:p w14:paraId="69794366" w14:textId="77777777" w:rsidR="005B3338" w:rsidRPr="007D0B32" w:rsidRDefault="005B3338" w:rsidP="005B3338">
      <w:pPr>
        <w:pStyle w:val="Default"/>
        <w:spacing w:before="160"/>
        <w:jc w:val="both"/>
        <w:rPr>
          <w:rFonts w:asciiTheme="minorHAnsi" w:hAnsiTheme="minorHAnsi" w:cstheme="minorHAnsi"/>
          <w:b/>
        </w:rPr>
      </w:pPr>
      <w:r w:rsidRPr="007D0B32">
        <w:rPr>
          <w:rFonts w:asciiTheme="minorHAnsi" w:hAnsiTheme="minorHAnsi" w:cstheme="minorHAnsi"/>
          <w:b/>
        </w:rPr>
        <w:t>The role played by the parents of pupils with special educational needs (and other learning needs).</w:t>
      </w:r>
    </w:p>
    <w:p w14:paraId="6C1B8189" w14:textId="77777777" w:rsidR="005B3338" w:rsidRPr="007D0B32" w:rsidRDefault="005B3338" w:rsidP="005B3338">
      <w:pPr>
        <w:pStyle w:val="Default"/>
        <w:spacing w:before="160"/>
        <w:jc w:val="both"/>
        <w:rPr>
          <w:rFonts w:asciiTheme="minorHAnsi" w:hAnsiTheme="minorHAnsi" w:cstheme="minorHAnsi"/>
          <w:b/>
          <w:bCs/>
        </w:rPr>
      </w:pPr>
    </w:p>
    <w:p w14:paraId="76454AAB" w14:textId="77777777" w:rsidR="005B3338" w:rsidRPr="007D0B32" w:rsidRDefault="005B3338" w:rsidP="005B3338">
      <w:pPr>
        <w:pStyle w:val="Heading1"/>
        <w:rPr>
          <w:rFonts w:asciiTheme="minorHAnsi" w:hAnsiTheme="minorHAnsi" w:cstheme="minorHAnsi"/>
          <w:sz w:val="24"/>
          <w:szCs w:val="24"/>
        </w:rPr>
      </w:pPr>
      <w:r w:rsidRPr="007D0B32">
        <w:rPr>
          <w:rFonts w:asciiTheme="minorHAnsi" w:hAnsiTheme="minorHAnsi" w:cstheme="minorHAnsi"/>
          <w:sz w:val="24"/>
          <w:szCs w:val="24"/>
        </w:rPr>
        <w:lastRenderedPageBreak/>
        <w:t xml:space="preserve">Partnership with Parents/Carers </w:t>
      </w:r>
    </w:p>
    <w:p w14:paraId="5B4E8385" w14:textId="77777777" w:rsidR="005B3338" w:rsidRPr="007D0B32" w:rsidRDefault="005B3338" w:rsidP="005B3338">
      <w:pPr>
        <w:rPr>
          <w:rFonts w:cstheme="minorHAnsi"/>
          <w:b/>
          <w:sz w:val="24"/>
          <w:szCs w:val="24"/>
          <w:u w:val="single"/>
        </w:rPr>
      </w:pPr>
    </w:p>
    <w:p w14:paraId="6E1879D4" w14:textId="77777777" w:rsidR="005B3338" w:rsidRPr="007D0B32" w:rsidRDefault="005B3338" w:rsidP="005B3338">
      <w:pPr>
        <w:rPr>
          <w:rFonts w:cstheme="minorHAnsi"/>
          <w:sz w:val="24"/>
          <w:szCs w:val="24"/>
        </w:rPr>
      </w:pPr>
      <w:r w:rsidRPr="007D0B32">
        <w:rPr>
          <w:rFonts w:cstheme="minorHAnsi"/>
          <w:sz w:val="24"/>
          <w:szCs w:val="24"/>
        </w:rPr>
        <w:t xml:space="preserve">The school aims to work in partnership with parents and carers.  </w:t>
      </w:r>
    </w:p>
    <w:p w14:paraId="3C06A52A" w14:textId="77777777" w:rsidR="005B3338" w:rsidRPr="007D0B32" w:rsidRDefault="005B3338" w:rsidP="005B3338">
      <w:pPr>
        <w:rPr>
          <w:rFonts w:cstheme="minorHAnsi"/>
          <w:sz w:val="24"/>
          <w:szCs w:val="24"/>
        </w:rPr>
      </w:pPr>
      <w:r w:rsidRPr="007D0B32">
        <w:rPr>
          <w:rFonts w:cstheme="minorHAnsi"/>
          <w:sz w:val="24"/>
          <w:szCs w:val="24"/>
        </w:rPr>
        <w:t>We do so by:</w:t>
      </w:r>
    </w:p>
    <w:p w14:paraId="70758090" w14:textId="323ED8FB" w:rsidR="003C5688" w:rsidRPr="007D0B32" w:rsidRDefault="003C5688" w:rsidP="005B3338">
      <w:pPr>
        <w:pStyle w:val="ListParagraph"/>
        <w:numPr>
          <w:ilvl w:val="0"/>
          <w:numId w:val="23"/>
        </w:numPr>
        <w:spacing w:after="0" w:line="240" w:lineRule="auto"/>
        <w:contextualSpacing w:val="0"/>
        <w:rPr>
          <w:rFonts w:cstheme="minorHAnsi"/>
          <w:sz w:val="24"/>
          <w:szCs w:val="24"/>
        </w:rPr>
      </w:pPr>
      <w:r w:rsidRPr="007D0B32">
        <w:rPr>
          <w:rFonts w:cstheme="minorHAnsi"/>
          <w:sz w:val="24"/>
          <w:szCs w:val="24"/>
        </w:rPr>
        <w:t>Inviting parents &amp; carers into school regularly to celebrate their child’s learning journey</w:t>
      </w:r>
    </w:p>
    <w:p w14:paraId="65FB0C81" w14:textId="57C6609E" w:rsidR="005B3338" w:rsidRPr="007D0B32" w:rsidRDefault="005B3338" w:rsidP="005B3338">
      <w:pPr>
        <w:pStyle w:val="ListParagraph"/>
        <w:numPr>
          <w:ilvl w:val="0"/>
          <w:numId w:val="23"/>
        </w:numPr>
        <w:spacing w:after="0" w:line="240" w:lineRule="auto"/>
        <w:contextualSpacing w:val="0"/>
        <w:rPr>
          <w:rFonts w:cstheme="minorHAnsi"/>
          <w:sz w:val="24"/>
          <w:szCs w:val="24"/>
        </w:rPr>
      </w:pPr>
      <w:r w:rsidRPr="007D0B32">
        <w:rPr>
          <w:rFonts w:cstheme="minorHAnsi"/>
          <w:sz w:val="24"/>
          <w:szCs w:val="24"/>
        </w:rPr>
        <w:t>working effectively with all other agencies supporting children and their parents</w:t>
      </w:r>
    </w:p>
    <w:p w14:paraId="6B1B9F4E" w14:textId="77777777" w:rsidR="005B3338" w:rsidRPr="007D0B32" w:rsidRDefault="005B3338" w:rsidP="005B3338">
      <w:pPr>
        <w:numPr>
          <w:ilvl w:val="0"/>
          <w:numId w:val="19"/>
        </w:numPr>
        <w:tabs>
          <w:tab w:val="clear" w:pos="360"/>
          <w:tab w:val="num" w:pos="720"/>
        </w:tabs>
        <w:spacing w:after="0" w:line="240" w:lineRule="auto"/>
        <w:ind w:left="720"/>
        <w:rPr>
          <w:rFonts w:cstheme="minorHAnsi"/>
          <w:sz w:val="24"/>
          <w:szCs w:val="24"/>
        </w:rPr>
      </w:pPr>
      <w:r w:rsidRPr="007D0B32">
        <w:rPr>
          <w:rFonts w:cstheme="minorHAnsi"/>
          <w:sz w:val="24"/>
          <w:szCs w:val="24"/>
        </w:rPr>
        <w:t>giving parents and carers opportunities to play an active and valued role in their child’s education</w:t>
      </w:r>
    </w:p>
    <w:p w14:paraId="1DBB6980" w14:textId="77777777" w:rsidR="005B3338" w:rsidRPr="007D0B32" w:rsidRDefault="005B3338" w:rsidP="005B3338">
      <w:pPr>
        <w:numPr>
          <w:ilvl w:val="0"/>
          <w:numId w:val="19"/>
        </w:numPr>
        <w:tabs>
          <w:tab w:val="clear" w:pos="360"/>
          <w:tab w:val="num" w:pos="720"/>
        </w:tabs>
        <w:spacing w:after="0" w:line="240" w:lineRule="auto"/>
        <w:ind w:left="720"/>
        <w:rPr>
          <w:rFonts w:cstheme="minorHAnsi"/>
          <w:sz w:val="24"/>
          <w:szCs w:val="24"/>
        </w:rPr>
      </w:pPr>
      <w:r w:rsidRPr="007D0B32">
        <w:rPr>
          <w:rFonts w:cstheme="minorHAnsi"/>
          <w:sz w:val="24"/>
          <w:szCs w:val="24"/>
        </w:rPr>
        <w:t>making parents and carers feel welcome</w:t>
      </w:r>
    </w:p>
    <w:p w14:paraId="39CB1836" w14:textId="77777777" w:rsidR="005B3338" w:rsidRPr="007D0B32" w:rsidRDefault="005B3338" w:rsidP="005B3338">
      <w:pPr>
        <w:numPr>
          <w:ilvl w:val="0"/>
          <w:numId w:val="19"/>
        </w:numPr>
        <w:tabs>
          <w:tab w:val="clear" w:pos="360"/>
          <w:tab w:val="num" w:pos="720"/>
        </w:tabs>
        <w:spacing w:after="0" w:line="240" w:lineRule="auto"/>
        <w:ind w:left="720"/>
        <w:rPr>
          <w:rFonts w:cstheme="minorHAnsi"/>
          <w:sz w:val="24"/>
          <w:szCs w:val="24"/>
        </w:rPr>
      </w:pPr>
      <w:r w:rsidRPr="007D0B32">
        <w:rPr>
          <w:rFonts w:cstheme="minorHAnsi"/>
          <w:sz w:val="24"/>
          <w:szCs w:val="24"/>
        </w:rPr>
        <w:t>encouraging parents and carers to inform school of any difficulties they perceive their child may be having or other needs the child may have which need addressing</w:t>
      </w:r>
    </w:p>
    <w:p w14:paraId="3F6C98BF" w14:textId="77777777" w:rsidR="005B3338" w:rsidRPr="007D0B32" w:rsidRDefault="005B3338" w:rsidP="005B3338">
      <w:pPr>
        <w:numPr>
          <w:ilvl w:val="0"/>
          <w:numId w:val="19"/>
        </w:numPr>
        <w:tabs>
          <w:tab w:val="clear" w:pos="360"/>
          <w:tab w:val="num" w:pos="720"/>
        </w:tabs>
        <w:spacing w:after="0" w:line="240" w:lineRule="auto"/>
        <w:ind w:left="720"/>
        <w:rPr>
          <w:rFonts w:cstheme="minorHAnsi"/>
          <w:sz w:val="24"/>
          <w:szCs w:val="24"/>
        </w:rPr>
      </w:pPr>
      <w:r w:rsidRPr="007D0B32">
        <w:rPr>
          <w:rFonts w:cstheme="minorHAnsi"/>
          <w:sz w:val="24"/>
          <w:szCs w:val="24"/>
        </w:rPr>
        <w:t>instilling confidence that the school will listen and act appropriately</w:t>
      </w:r>
    </w:p>
    <w:p w14:paraId="442CBC04" w14:textId="77777777" w:rsidR="005B3338" w:rsidRPr="007D0B32" w:rsidRDefault="005B3338" w:rsidP="005B3338">
      <w:pPr>
        <w:numPr>
          <w:ilvl w:val="0"/>
          <w:numId w:val="19"/>
        </w:numPr>
        <w:tabs>
          <w:tab w:val="clear" w:pos="360"/>
          <w:tab w:val="num" w:pos="720"/>
        </w:tabs>
        <w:spacing w:after="0" w:line="240" w:lineRule="auto"/>
        <w:ind w:left="720"/>
        <w:rPr>
          <w:rFonts w:cstheme="minorHAnsi"/>
          <w:sz w:val="24"/>
          <w:szCs w:val="24"/>
        </w:rPr>
      </w:pPr>
      <w:r w:rsidRPr="007D0B32">
        <w:rPr>
          <w:rFonts w:cstheme="minorHAnsi"/>
          <w:sz w:val="24"/>
          <w:szCs w:val="24"/>
        </w:rPr>
        <w:t>focusing on the child’s strengths as well as areas of additional need</w:t>
      </w:r>
    </w:p>
    <w:p w14:paraId="0335BD20" w14:textId="77777777" w:rsidR="005B3338" w:rsidRPr="007D0B32" w:rsidRDefault="005B3338" w:rsidP="005B3338">
      <w:pPr>
        <w:numPr>
          <w:ilvl w:val="0"/>
          <w:numId w:val="19"/>
        </w:numPr>
        <w:tabs>
          <w:tab w:val="clear" w:pos="360"/>
          <w:tab w:val="num" w:pos="720"/>
        </w:tabs>
        <w:spacing w:after="0" w:line="240" w:lineRule="auto"/>
        <w:ind w:left="720"/>
        <w:rPr>
          <w:rFonts w:cstheme="minorHAnsi"/>
          <w:sz w:val="24"/>
          <w:szCs w:val="24"/>
        </w:rPr>
      </w:pPr>
      <w:r w:rsidRPr="007D0B32">
        <w:rPr>
          <w:rFonts w:cstheme="minorHAnsi"/>
          <w:sz w:val="24"/>
          <w:szCs w:val="24"/>
        </w:rPr>
        <w:t>allowing parents and carers opportunities to discuss ways in which they and the school can help their child</w:t>
      </w:r>
    </w:p>
    <w:p w14:paraId="3FA515AB" w14:textId="77777777" w:rsidR="005B3338" w:rsidRPr="007D0B32" w:rsidRDefault="005B3338" w:rsidP="005B3338">
      <w:pPr>
        <w:numPr>
          <w:ilvl w:val="0"/>
          <w:numId w:val="19"/>
        </w:numPr>
        <w:tabs>
          <w:tab w:val="clear" w:pos="360"/>
          <w:tab w:val="num" w:pos="720"/>
        </w:tabs>
        <w:spacing w:after="0" w:line="240" w:lineRule="auto"/>
        <w:ind w:left="720"/>
        <w:rPr>
          <w:rFonts w:cstheme="minorHAnsi"/>
          <w:sz w:val="24"/>
          <w:szCs w:val="24"/>
        </w:rPr>
      </w:pPr>
      <w:r w:rsidRPr="007D0B32">
        <w:rPr>
          <w:rFonts w:cstheme="minorHAnsi"/>
          <w:sz w:val="24"/>
          <w:szCs w:val="24"/>
        </w:rPr>
        <w:t>agreeing targets for all pupils, in particular, those not making expected progress and, for some pupils identified as having special educational needs, involving parents in the drawing-up and monitoring progress against these targets</w:t>
      </w:r>
    </w:p>
    <w:p w14:paraId="3B3D1EEF" w14:textId="77777777" w:rsidR="005B3338" w:rsidRPr="007D0B32" w:rsidRDefault="005B3338" w:rsidP="005B3338">
      <w:pPr>
        <w:numPr>
          <w:ilvl w:val="0"/>
          <w:numId w:val="19"/>
        </w:numPr>
        <w:tabs>
          <w:tab w:val="clear" w:pos="360"/>
          <w:tab w:val="num" w:pos="720"/>
        </w:tabs>
        <w:spacing w:after="0" w:line="240" w:lineRule="auto"/>
        <w:ind w:left="720"/>
        <w:rPr>
          <w:rFonts w:cstheme="minorHAnsi"/>
          <w:sz w:val="24"/>
          <w:szCs w:val="24"/>
        </w:rPr>
      </w:pPr>
      <w:r w:rsidRPr="007D0B32">
        <w:rPr>
          <w:rFonts w:cstheme="minorHAnsi"/>
          <w:sz w:val="24"/>
          <w:szCs w:val="24"/>
        </w:rPr>
        <w:t xml:space="preserve">keeping parents and carers informed and giving support during assessment and any related decision-making process </w:t>
      </w:r>
    </w:p>
    <w:p w14:paraId="32D89130" w14:textId="77777777" w:rsidR="005B3338" w:rsidRPr="007D0B32" w:rsidRDefault="005B3338" w:rsidP="005B3338">
      <w:pPr>
        <w:numPr>
          <w:ilvl w:val="0"/>
          <w:numId w:val="19"/>
        </w:numPr>
        <w:tabs>
          <w:tab w:val="clear" w:pos="360"/>
          <w:tab w:val="num" w:pos="720"/>
        </w:tabs>
        <w:spacing w:after="0" w:line="240" w:lineRule="auto"/>
        <w:ind w:left="720"/>
        <w:rPr>
          <w:rFonts w:cstheme="minorHAnsi"/>
          <w:i/>
          <w:sz w:val="24"/>
          <w:szCs w:val="24"/>
        </w:rPr>
      </w:pPr>
      <w:r w:rsidRPr="007D0B32">
        <w:rPr>
          <w:rFonts w:cstheme="minorHAnsi"/>
          <w:sz w:val="24"/>
          <w:szCs w:val="24"/>
        </w:rPr>
        <w:t xml:space="preserve">making parents and carers aware of the Parent Partnership services. </w:t>
      </w:r>
    </w:p>
    <w:p w14:paraId="3946BA86" w14:textId="77777777" w:rsidR="005B3338" w:rsidRPr="007D0B32" w:rsidRDefault="005B3338" w:rsidP="005B3338">
      <w:pPr>
        <w:numPr>
          <w:ilvl w:val="0"/>
          <w:numId w:val="19"/>
        </w:numPr>
        <w:tabs>
          <w:tab w:val="clear" w:pos="360"/>
          <w:tab w:val="num" w:pos="720"/>
        </w:tabs>
        <w:spacing w:after="0" w:line="240" w:lineRule="auto"/>
        <w:ind w:left="720"/>
        <w:rPr>
          <w:rFonts w:cstheme="minorHAnsi"/>
          <w:i/>
          <w:sz w:val="24"/>
          <w:szCs w:val="24"/>
        </w:rPr>
      </w:pPr>
      <w:r w:rsidRPr="007D0B32">
        <w:rPr>
          <w:rFonts w:cstheme="minorHAnsi"/>
          <w:sz w:val="24"/>
          <w:szCs w:val="24"/>
        </w:rPr>
        <w:t>providing all information in an accessible way, including, where necessary, translated information for parents with English as an Additional Language.</w:t>
      </w:r>
    </w:p>
    <w:p w14:paraId="696E8995" w14:textId="77777777" w:rsidR="005B3338" w:rsidRPr="007D0B32" w:rsidRDefault="005B3338" w:rsidP="005B3338">
      <w:pPr>
        <w:rPr>
          <w:rFonts w:cstheme="minorHAnsi"/>
          <w:i/>
          <w:sz w:val="24"/>
          <w:szCs w:val="24"/>
        </w:rPr>
      </w:pPr>
    </w:p>
    <w:p w14:paraId="4DFCB312" w14:textId="299CD5FD" w:rsidR="005B3338" w:rsidRPr="00326D33" w:rsidRDefault="005B3338" w:rsidP="00326D33">
      <w:pPr>
        <w:pStyle w:val="Heading1"/>
        <w:rPr>
          <w:rFonts w:asciiTheme="minorHAnsi" w:hAnsiTheme="minorHAnsi" w:cstheme="minorHAnsi"/>
          <w:sz w:val="24"/>
          <w:szCs w:val="24"/>
        </w:rPr>
      </w:pPr>
      <w:r w:rsidRPr="007D0B32">
        <w:rPr>
          <w:rFonts w:asciiTheme="minorHAnsi" w:hAnsiTheme="minorHAnsi" w:cstheme="minorHAnsi"/>
          <w:sz w:val="24"/>
          <w:szCs w:val="24"/>
        </w:rPr>
        <w:t>Involvement of Pupils</w:t>
      </w:r>
    </w:p>
    <w:p w14:paraId="726E8EBB" w14:textId="77777777" w:rsidR="005B3338" w:rsidRPr="007D0B32" w:rsidRDefault="005B3338" w:rsidP="005B3338">
      <w:pPr>
        <w:pStyle w:val="BodyText"/>
        <w:rPr>
          <w:rFonts w:asciiTheme="minorHAnsi" w:hAnsiTheme="minorHAnsi" w:cstheme="minorHAnsi"/>
          <w:szCs w:val="24"/>
        </w:rPr>
      </w:pPr>
      <w:r w:rsidRPr="007D0B32">
        <w:rPr>
          <w:rFonts w:asciiTheme="minorHAnsi" w:hAnsiTheme="minorHAnsi" w:cstheme="minorHAnsi"/>
          <w:szCs w:val="24"/>
        </w:rPr>
        <w:t>We recognise that all pupils have the right to be involved in making decisions and exercising choice. We endeavour to fully involve all pupils by encouraging them to:</w:t>
      </w:r>
    </w:p>
    <w:p w14:paraId="166689EE" w14:textId="77777777" w:rsidR="005B3338" w:rsidRPr="007D0B32" w:rsidRDefault="005B3338" w:rsidP="005B3338">
      <w:pPr>
        <w:pStyle w:val="BodyText"/>
        <w:rPr>
          <w:rFonts w:asciiTheme="minorHAnsi" w:hAnsiTheme="minorHAnsi" w:cstheme="minorHAnsi"/>
          <w:szCs w:val="24"/>
        </w:rPr>
      </w:pPr>
    </w:p>
    <w:p w14:paraId="76C63BCF" w14:textId="77777777" w:rsidR="005B3338" w:rsidRPr="007D0B32" w:rsidRDefault="005B3338" w:rsidP="005B3338">
      <w:pPr>
        <w:pStyle w:val="BodyText"/>
        <w:numPr>
          <w:ilvl w:val="0"/>
          <w:numId w:val="21"/>
        </w:numPr>
        <w:rPr>
          <w:rFonts w:asciiTheme="minorHAnsi" w:hAnsiTheme="minorHAnsi" w:cstheme="minorHAnsi"/>
          <w:i/>
          <w:szCs w:val="24"/>
        </w:rPr>
      </w:pPr>
      <w:r w:rsidRPr="007D0B32">
        <w:rPr>
          <w:rFonts w:asciiTheme="minorHAnsi" w:hAnsiTheme="minorHAnsi" w:cstheme="minorHAnsi"/>
          <w:szCs w:val="24"/>
        </w:rPr>
        <w:t>state their views about their education and learning</w:t>
      </w:r>
      <w:r w:rsidRPr="007D0B32">
        <w:rPr>
          <w:rFonts w:asciiTheme="minorHAnsi" w:hAnsiTheme="minorHAnsi" w:cstheme="minorHAnsi"/>
          <w:i/>
          <w:szCs w:val="24"/>
        </w:rPr>
        <w:t xml:space="preserve"> </w:t>
      </w:r>
    </w:p>
    <w:p w14:paraId="2DF177ED" w14:textId="77777777" w:rsidR="005B3338" w:rsidRPr="007D0B32" w:rsidRDefault="005B3338" w:rsidP="005B3338">
      <w:pPr>
        <w:pStyle w:val="BodyText"/>
        <w:numPr>
          <w:ilvl w:val="0"/>
          <w:numId w:val="21"/>
        </w:numPr>
        <w:rPr>
          <w:rFonts w:asciiTheme="minorHAnsi" w:hAnsiTheme="minorHAnsi" w:cstheme="minorHAnsi"/>
          <w:szCs w:val="24"/>
        </w:rPr>
      </w:pPr>
      <w:r w:rsidRPr="007D0B32">
        <w:rPr>
          <w:rFonts w:asciiTheme="minorHAnsi" w:hAnsiTheme="minorHAnsi" w:cstheme="minorHAnsi"/>
          <w:szCs w:val="24"/>
        </w:rPr>
        <w:t xml:space="preserve">identify their own needs and learn about learning </w:t>
      </w:r>
    </w:p>
    <w:p w14:paraId="23927F2A" w14:textId="77777777" w:rsidR="005B3338" w:rsidRPr="00CF7ACC" w:rsidRDefault="005B3338" w:rsidP="005B3338">
      <w:pPr>
        <w:pStyle w:val="BodyText"/>
        <w:numPr>
          <w:ilvl w:val="0"/>
          <w:numId w:val="21"/>
        </w:numPr>
        <w:rPr>
          <w:rFonts w:asciiTheme="minorHAnsi" w:hAnsiTheme="minorHAnsi" w:cstheme="minorHAnsi"/>
          <w:bCs/>
          <w:szCs w:val="24"/>
        </w:rPr>
      </w:pPr>
      <w:r w:rsidRPr="007D0B32">
        <w:rPr>
          <w:rFonts w:asciiTheme="minorHAnsi" w:hAnsiTheme="minorHAnsi" w:cstheme="minorHAnsi"/>
          <w:szCs w:val="24"/>
        </w:rPr>
        <w:t xml:space="preserve">share in individual target setting across the curriculum </w:t>
      </w:r>
      <w:r w:rsidRPr="00CF7ACC">
        <w:rPr>
          <w:rFonts w:asciiTheme="minorHAnsi" w:hAnsiTheme="minorHAnsi" w:cstheme="minorHAnsi"/>
          <w:bCs/>
          <w:szCs w:val="24"/>
        </w:rPr>
        <w:t>so that they know what their targets are and why they have them,</w:t>
      </w:r>
    </w:p>
    <w:p w14:paraId="46252D59" w14:textId="77777777" w:rsidR="005B3338" w:rsidRPr="007D0B32" w:rsidRDefault="005B3338" w:rsidP="005B3338">
      <w:pPr>
        <w:numPr>
          <w:ilvl w:val="0"/>
          <w:numId w:val="20"/>
        </w:numPr>
        <w:spacing w:after="0" w:line="240" w:lineRule="auto"/>
        <w:rPr>
          <w:rFonts w:cstheme="minorHAnsi"/>
          <w:sz w:val="24"/>
          <w:szCs w:val="24"/>
        </w:rPr>
      </w:pPr>
      <w:r w:rsidRPr="007D0B32">
        <w:rPr>
          <w:rFonts w:cstheme="minorHAnsi"/>
          <w:sz w:val="24"/>
          <w:szCs w:val="24"/>
        </w:rPr>
        <w:t>self-review their progress and set new targets</w:t>
      </w:r>
    </w:p>
    <w:p w14:paraId="1B4986ED" w14:textId="77777777" w:rsidR="005B3338" w:rsidRPr="007D0B32" w:rsidRDefault="005B3338" w:rsidP="005B3338">
      <w:pPr>
        <w:numPr>
          <w:ilvl w:val="0"/>
          <w:numId w:val="20"/>
        </w:numPr>
        <w:spacing w:after="0" w:line="240" w:lineRule="auto"/>
        <w:rPr>
          <w:rFonts w:cstheme="minorHAnsi"/>
          <w:sz w:val="24"/>
          <w:szCs w:val="24"/>
        </w:rPr>
      </w:pPr>
      <w:r w:rsidRPr="007D0B32">
        <w:rPr>
          <w:rFonts w:cstheme="minorHAnsi"/>
          <w:sz w:val="24"/>
          <w:szCs w:val="24"/>
        </w:rPr>
        <w:t>(for some pupils with special educational needs) monitor their success at achieving the targets on their TLP/PLP.</w:t>
      </w:r>
    </w:p>
    <w:p w14:paraId="6EC9F289" w14:textId="77777777" w:rsidR="005B3338" w:rsidRDefault="005B3338" w:rsidP="005B3338">
      <w:pPr>
        <w:rPr>
          <w:rFonts w:cstheme="minorHAnsi"/>
          <w:sz w:val="24"/>
          <w:szCs w:val="24"/>
        </w:rPr>
      </w:pPr>
    </w:p>
    <w:p w14:paraId="63A925AC" w14:textId="77777777" w:rsidR="00326D33" w:rsidRDefault="00326D33" w:rsidP="005B3338">
      <w:pPr>
        <w:rPr>
          <w:rFonts w:cstheme="minorHAnsi"/>
          <w:sz w:val="24"/>
          <w:szCs w:val="24"/>
        </w:rPr>
      </w:pPr>
    </w:p>
    <w:p w14:paraId="739265A6" w14:textId="77777777" w:rsidR="00326D33" w:rsidRPr="007D0B32" w:rsidRDefault="00326D33" w:rsidP="005B3338">
      <w:pPr>
        <w:rPr>
          <w:rFonts w:cstheme="minorHAnsi"/>
          <w:sz w:val="24"/>
          <w:szCs w:val="24"/>
        </w:rPr>
      </w:pPr>
    </w:p>
    <w:p w14:paraId="0E19E374" w14:textId="50E3E251" w:rsidR="005B3338" w:rsidRPr="007D0B32" w:rsidRDefault="005B3338" w:rsidP="005B3338">
      <w:pPr>
        <w:rPr>
          <w:rFonts w:cstheme="minorHAnsi"/>
          <w:b/>
          <w:sz w:val="24"/>
          <w:szCs w:val="24"/>
          <w:u w:val="single"/>
        </w:rPr>
      </w:pPr>
      <w:r w:rsidRPr="007D0B32">
        <w:rPr>
          <w:rFonts w:cstheme="minorHAnsi"/>
          <w:b/>
          <w:sz w:val="24"/>
          <w:szCs w:val="24"/>
          <w:u w:val="single"/>
        </w:rPr>
        <w:t>Effective Transition</w:t>
      </w:r>
    </w:p>
    <w:p w14:paraId="1237A26C" w14:textId="6E9E99E0" w:rsidR="005B3338" w:rsidRPr="007D0B32" w:rsidRDefault="005B3338" w:rsidP="005B3338">
      <w:pPr>
        <w:numPr>
          <w:ilvl w:val="0"/>
          <w:numId w:val="15"/>
        </w:numPr>
        <w:spacing w:after="0" w:line="240" w:lineRule="auto"/>
        <w:rPr>
          <w:rFonts w:cstheme="minorHAnsi"/>
          <w:sz w:val="24"/>
          <w:szCs w:val="24"/>
        </w:rPr>
      </w:pPr>
      <w:r w:rsidRPr="007D0B32">
        <w:rPr>
          <w:rFonts w:cstheme="minorHAnsi"/>
          <w:sz w:val="24"/>
          <w:szCs w:val="24"/>
        </w:rPr>
        <w:t xml:space="preserve">We will ensure early and timely planning for transfer to a pupil’s next phase of education and, in the year before the year in which they leave, will offer transition </w:t>
      </w:r>
      <w:r w:rsidRPr="007D0B32">
        <w:rPr>
          <w:rFonts w:cstheme="minorHAnsi"/>
          <w:sz w:val="24"/>
          <w:szCs w:val="24"/>
        </w:rPr>
        <w:lastRenderedPageBreak/>
        <w:t xml:space="preserve">meetings to all pupils in receipt of SEN support and all those with </w:t>
      </w:r>
      <w:r w:rsidR="003C5688" w:rsidRPr="007D0B32">
        <w:rPr>
          <w:rFonts w:cstheme="minorHAnsi"/>
          <w:sz w:val="24"/>
          <w:szCs w:val="24"/>
        </w:rPr>
        <w:t>an</w:t>
      </w:r>
      <w:r w:rsidRPr="007D0B32">
        <w:rPr>
          <w:rFonts w:cstheme="minorHAnsi"/>
          <w:sz w:val="24"/>
          <w:szCs w:val="24"/>
        </w:rPr>
        <w:t xml:space="preserve"> Education Health and Care Plan</w:t>
      </w:r>
      <w:r w:rsidR="003C5688" w:rsidRPr="007D0B32">
        <w:rPr>
          <w:rFonts w:cstheme="minorHAnsi"/>
          <w:sz w:val="24"/>
          <w:szCs w:val="24"/>
        </w:rPr>
        <w:t>.</w:t>
      </w:r>
    </w:p>
    <w:p w14:paraId="002EF91E" w14:textId="270A78BB" w:rsidR="005B3338" w:rsidRPr="007D0B32" w:rsidRDefault="005B3338" w:rsidP="005B3338">
      <w:pPr>
        <w:numPr>
          <w:ilvl w:val="0"/>
          <w:numId w:val="15"/>
        </w:numPr>
        <w:spacing w:after="0" w:line="240" w:lineRule="auto"/>
        <w:rPr>
          <w:rFonts w:cstheme="minorHAnsi"/>
          <w:sz w:val="24"/>
          <w:szCs w:val="24"/>
        </w:rPr>
      </w:pPr>
      <w:r w:rsidRPr="007D0B32">
        <w:rPr>
          <w:rFonts w:cstheme="minorHAnsi"/>
          <w:sz w:val="24"/>
          <w:szCs w:val="24"/>
        </w:rPr>
        <w:t xml:space="preserve">Support for the pupil in coming to terms with moving on will be carefully planned and will include familiarisation visits.  Pupils will be included in all “class transition days” to the next phase but may also be offered additional transition visits with our </w:t>
      </w:r>
      <w:r w:rsidR="003C5688" w:rsidRPr="007D0B32">
        <w:rPr>
          <w:rFonts w:cstheme="minorHAnsi"/>
          <w:sz w:val="24"/>
          <w:szCs w:val="24"/>
        </w:rPr>
        <w:t>Thrive Team</w:t>
      </w:r>
      <w:r w:rsidRPr="007D0B32">
        <w:rPr>
          <w:rFonts w:cstheme="minorHAnsi"/>
          <w:sz w:val="24"/>
          <w:szCs w:val="24"/>
        </w:rPr>
        <w:t>.</w:t>
      </w:r>
    </w:p>
    <w:p w14:paraId="251795B1" w14:textId="77777777" w:rsidR="005B3338" w:rsidRPr="007D0B32" w:rsidRDefault="005B3338" w:rsidP="005B3338">
      <w:pPr>
        <w:numPr>
          <w:ilvl w:val="0"/>
          <w:numId w:val="15"/>
        </w:numPr>
        <w:spacing w:after="0" w:line="240" w:lineRule="auto"/>
        <w:rPr>
          <w:rFonts w:cstheme="minorHAnsi"/>
          <w:sz w:val="24"/>
          <w:szCs w:val="24"/>
        </w:rPr>
      </w:pPr>
      <w:r w:rsidRPr="007D0B32">
        <w:rPr>
          <w:rFonts w:cstheme="minorHAnsi"/>
          <w:sz w:val="24"/>
          <w:szCs w:val="24"/>
        </w:rPr>
        <w:t>A transition programme is run each year for the year 6 children who are identified as needing additional support for transition to high school.</w:t>
      </w:r>
    </w:p>
    <w:p w14:paraId="14D67E12" w14:textId="77777777" w:rsidR="005B3338" w:rsidRPr="007D0B32" w:rsidRDefault="005B3338" w:rsidP="005B3338">
      <w:pPr>
        <w:numPr>
          <w:ilvl w:val="0"/>
          <w:numId w:val="15"/>
        </w:numPr>
        <w:spacing w:after="0" w:line="240" w:lineRule="auto"/>
        <w:rPr>
          <w:rFonts w:cstheme="minorHAnsi"/>
          <w:sz w:val="24"/>
          <w:szCs w:val="24"/>
        </w:rPr>
      </w:pPr>
      <w:r w:rsidRPr="007D0B32">
        <w:rPr>
          <w:rFonts w:cstheme="minorHAnsi"/>
          <w:sz w:val="24"/>
          <w:szCs w:val="24"/>
        </w:rPr>
        <w:t>The SENDCo will endeavour to meet with the SENDCo at the high school to pass on all relevant information about SEND pupils.</w:t>
      </w:r>
    </w:p>
    <w:p w14:paraId="03AF4771" w14:textId="77777777" w:rsidR="005B3338" w:rsidRPr="007D0B32" w:rsidRDefault="005B3338" w:rsidP="005B3338">
      <w:pPr>
        <w:numPr>
          <w:ilvl w:val="0"/>
          <w:numId w:val="15"/>
        </w:numPr>
        <w:spacing w:after="0" w:line="240" w:lineRule="auto"/>
        <w:rPr>
          <w:rFonts w:cstheme="minorHAnsi"/>
          <w:sz w:val="24"/>
          <w:szCs w:val="24"/>
        </w:rPr>
      </w:pPr>
      <w:r w:rsidRPr="007D0B32">
        <w:rPr>
          <w:rFonts w:cstheme="minorHAnsi"/>
          <w:sz w:val="24"/>
          <w:szCs w:val="24"/>
        </w:rPr>
        <w:t>Additional visits to high school are planned if required.</w:t>
      </w:r>
    </w:p>
    <w:p w14:paraId="765477CA" w14:textId="77777777" w:rsidR="005B3338" w:rsidRPr="007D0B32" w:rsidRDefault="005B3338" w:rsidP="005B3338">
      <w:pPr>
        <w:numPr>
          <w:ilvl w:val="0"/>
          <w:numId w:val="15"/>
        </w:numPr>
        <w:spacing w:after="0" w:line="240" w:lineRule="auto"/>
        <w:rPr>
          <w:rFonts w:cstheme="minorHAnsi"/>
          <w:sz w:val="24"/>
          <w:szCs w:val="24"/>
        </w:rPr>
      </w:pPr>
      <w:r w:rsidRPr="007D0B32">
        <w:rPr>
          <w:rFonts w:cstheme="minorHAnsi"/>
          <w:sz w:val="24"/>
          <w:szCs w:val="24"/>
        </w:rPr>
        <w:t>Pupils and parents will be encouraged to consider all options for the next phase of education and the school will involve outside agencies, as appropriate, to ensure information is comprehensive but easily accessible and understandable. Accompanied visits to other providers may be arranged as appropriate.</w:t>
      </w:r>
    </w:p>
    <w:p w14:paraId="21847400" w14:textId="77777777" w:rsidR="005B3338" w:rsidRPr="007D0B32" w:rsidRDefault="005B3338" w:rsidP="005B3338">
      <w:pPr>
        <w:numPr>
          <w:ilvl w:val="0"/>
          <w:numId w:val="15"/>
        </w:numPr>
        <w:spacing w:after="0" w:line="240" w:lineRule="auto"/>
        <w:rPr>
          <w:rFonts w:cstheme="minorHAnsi"/>
          <w:sz w:val="24"/>
          <w:szCs w:val="24"/>
        </w:rPr>
      </w:pPr>
      <w:r w:rsidRPr="007D0B32">
        <w:rPr>
          <w:rFonts w:cstheme="minorHAnsi"/>
          <w:sz w:val="24"/>
          <w:szCs w:val="24"/>
        </w:rPr>
        <w:t>Parents will be given a reliable named contact at the next phase provider with whom the SENCo will liaise</w:t>
      </w:r>
    </w:p>
    <w:p w14:paraId="7162E1F7" w14:textId="77777777" w:rsidR="005B3338" w:rsidRPr="007D0B32" w:rsidRDefault="005B3338" w:rsidP="005B3338">
      <w:pPr>
        <w:rPr>
          <w:rFonts w:cstheme="minorHAnsi"/>
          <w:sz w:val="24"/>
          <w:szCs w:val="24"/>
        </w:rPr>
      </w:pPr>
    </w:p>
    <w:p w14:paraId="7983A2E2" w14:textId="77777777" w:rsidR="005B3338" w:rsidRPr="006C27A4" w:rsidRDefault="005B3338" w:rsidP="005B3338">
      <w:pPr>
        <w:pStyle w:val="Heading1"/>
        <w:rPr>
          <w:rFonts w:asciiTheme="minorHAnsi" w:hAnsiTheme="minorHAnsi" w:cstheme="minorHAnsi"/>
          <w:sz w:val="24"/>
          <w:szCs w:val="24"/>
        </w:rPr>
      </w:pPr>
      <w:r w:rsidRPr="006C27A4">
        <w:rPr>
          <w:rFonts w:asciiTheme="minorHAnsi" w:hAnsiTheme="minorHAnsi" w:cstheme="minorHAnsi"/>
          <w:sz w:val="24"/>
          <w:szCs w:val="24"/>
        </w:rPr>
        <w:t>Admission Arrangements</w:t>
      </w:r>
    </w:p>
    <w:p w14:paraId="4A0CB681" w14:textId="77777777" w:rsidR="005B3338" w:rsidRPr="006C27A4" w:rsidRDefault="005B3338" w:rsidP="005B3338">
      <w:pPr>
        <w:rPr>
          <w:rFonts w:cstheme="minorHAnsi"/>
          <w:b/>
          <w:sz w:val="24"/>
          <w:szCs w:val="24"/>
          <w:u w:val="single"/>
        </w:rPr>
      </w:pPr>
    </w:p>
    <w:p w14:paraId="0F7DCA9D" w14:textId="09166E31" w:rsidR="005B3338" w:rsidRPr="007D0B32" w:rsidRDefault="005B3338" w:rsidP="005B3338">
      <w:pPr>
        <w:rPr>
          <w:rFonts w:cstheme="minorHAnsi"/>
          <w:b/>
          <w:sz w:val="24"/>
          <w:szCs w:val="24"/>
        </w:rPr>
      </w:pPr>
      <w:r w:rsidRPr="004B74A4">
        <w:rPr>
          <w:rFonts w:cstheme="minorHAnsi"/>
          <w:sz w:val="24"/>
          <w:szCs w:val="24"/>
        </w:rPr>
        <w:t xml:space="preserve">No child will be refused admission to school on the basis of his or her special educational need, ethnicity or language need. School </w:t>
      </w:r>
      <w:r w:rsidR="004B74A4">
        <w:rPr>
          <w:rFonts w:cstheme="minorHAnsi"/>
          <w:sz w:val="24"/>
          <w:szCs w:val="24"/>
        </w:rPr>
        <w:t xml:space="preserve">will </w:t>
      </w:r>
      <w:r w:rsidR="00256FFE">
        <w:rPr>
          <w:rFonts w:cstheme="minorHAnsi"/>
          <w:sz w:val="24"/>
          <w:szCs w:val="24"/>
        </w:rPr>
        <w:t xml:space="preserve">acknowledge and respond to consultations in line with the SEND Code of Practice and </w:t>
      </w:r>
      <w:r w:rsidRPr="004B74A4">
        <w:rPr>
          <w:rFonts w:cstheme="minorHAnsi"/>
          <w:sz w:val="24"/>
          <w:szCs w:val="24"/>
        </w:rPr>
        <w:t>with the Equalities Act 2010</w:t>
      </w:r>
      <w:r w:rsidR="00CF7ACC">
        <w:rPr>
          <w:rFonts w:cstheme="minorHAnsi"/>
          <w:sz w:val="24"/>
          <w:szCs w:val="24"/>
        </w:rPr>
        <w:t>.</w:t>
      </w:r>
      <w:r w:rsidRPr="004B74A4">
        <w:rPr>
          <w:rFonts w:cstheme="minorHAnsi"/>
          <w:sz w:val="24"/>
          <w:szCs w:val="24"/>
        </w:rPr>
        <w:t xml:space="preserve"> </w:t>
      </w:r>
      <w:r w:rsidR="00CF7ACC">
        <w:rPr>
          <w:rFonts w:cstheme="minorHAnsi"/>
          <w:sz w:val="24"/>
          <w:szCs w:val="24"/>
        </w:rPr>
        <w:t>W</w:t>
      </w:r>
      <w:r w:rsidRPr="004B74A4">
        <w:rPr>
          <w:rFonts w:cstheme="minorHAnsi"/>
          <w:sz w:val="24"/>
          <w:szCs w:val="24"/>
        </w:rPr>
        <w:t xml:space="preserve">e will not discriminate against disabled children and we will take all reasonable steps to provide effective educational provision </w:t>
      </w:r>
      <w:r w:rsidRPr="004B74A4">
        <w:rPr>
          <w:rFonts w:cstheme="minorHAnsi"/>
          <w:i/>
          <w:sz w:val="24"/>
          <w:szCs w:val="24"/>
        </w:rPr>
        <w:t>(see Admission policy for the school, as agreed with the Local Authority)</w:t>
      </w:r>
      <w:r w:rsidRPr="007D0B32">
        <w:rPr>
          <w:rFonts w:cstheme="minorHAnsi"/>
          <w:b/>
          <w:sz w:val="24"/>
          <w:szCs w:val="24"/>
        </w:rPr>
        <w:t xml:space="preserve"> </w:t>
      </w:r>
    </w:p>
    <w:p w14:paraId="17D647BA" w14:textId="2709923E" w:rsidR="005B3338" w:rsidRPr="00CF7ACC" w:rsidRDefault="005B3338" w:rsidP="00CF7ACC">
      <w:pPr>
        <w:pStyle w:val="Heading1"/>
        <w:rPr>
          <w:rFonts w:asciiTheme="minorHAnsi" w:hAnsiTheme="minorHAnsi" w:cstheme="minorHAnsi"/>
          <w:sz w:val="24"/>
          <w:szCs w:val="24"/>
        </w:rPr>
      </w:pPr>
      <w:r w:rsidRPr="007D0B32">
        <w:rPr>
          <w:rFonts w:asciiTheme="minorHAnsi" w:hAnsiTheme="minorHAnsi" w:cstheme="minorHAnsi"/>
          <w:sz w:val="24"/>
          <w:szCs w:val="24"/>
        </w:rPr>
        <w:t>Complaints</w:t>
      </w:r>
    </w:p>
    <w:p w14:paraId="6F60C1C1" w14:textId="4D7988DF" w:rsidR="005B3338" w:rsidRPr="007D0B32" w:rsidRDefault="003C5688" w:rsidP="005B3338">
      <w:pPr>
        <w:shd w:val="clear" w:color="auto" w:fill="FFFFFF"/>
        <w:spacing w:after="0" w:line="360" w:lineRule="atLeast"/>
        <w:rPr>
          <w:rFonts w:cstheme="minorHAnsi"/>
          <w:sz w:val="24"/>
          <w:szCs w:val="24"/>
        </w:rPr>
      </w:pPr>
      <w:r w:rsidRPr="007D0B32">
        <w:rPr>
          <w:rFonts w:cstheme="minorHAnsi"/>
          <w:sz w:val="24"/>
          <w:szCs w:val="24"/>
        </w:rPr>
        <w:t>The Roebuck School is committed to working in partnership with all members of our school community. We recognise that parents of pupils with specific inclusion needs (such as SEND, CLA, or EAL) may occasionally have concerns regarding the provision or support in place. We aim to resolve all concerns informally and through open dialogue at the earliest opportunity. Where a formal complaint is necessary, it will be handled fairly, sensitively, and in accordance with our School Complaints Policy, ensuring that the child’s best interests remain at the heart of the resolution.</w:t>
      </w:r>
    </w:p>
    <w:p w14:paraId="0DA4145C" w14:textId="2B3EA370" w:rsidR="00995666" w:rsidRPr="007D0B32" w:rsidRDefault="003C5688" w:rsidP="002C6211">
      <w:pPr>
        <w:shd w:val="clear" w:color="auto" w:fill="FFFFFF"/>
        <w:spacing w:after="0" w:line="360" w:lineRule="atLeast"/>
        <w:rPr>
          <w:rFonts w:eastAsia="Times New Roman" w:cstheme="minorHAnsi"/>
          <w:color w:val="0A0A0A"/>
          <w:sz w:val="24"/>
          <w:szCs w:val="24"/>
          <w:lang w:eastAsia="en-GB"/>
        </w:rPr>
      </w:pPr>
      <w:r w:rsidRPr="007D0B32">
        <w:rPr>
          <w:rFonts w:eastAsia="Times New Roman" w:cstheme="minorHAnsi"/>
          <w:color w:val="0A0A0A"/>
          <w:sz w:val="24"/>
          <w:szCs w:val="24"/>
          <w:lang w:eastAsia="en-GB"/>
        </w:rPr>
        <w:t>Ms Jackie Williams is our Chair of Governors and is the point of contact if an issue regarding inclusion remains unresolved after meeting with the Headteacher.</w:t>
      </w:r>
    </w:p>
    <w:p w14:paraId="27DC3D12" w14:textId="77777777" w:rsidR="00995666" w:rsidRPr="007D0B32" w:rsidRDefault="00995666" w:rsidP="002C6211">
      <w:pPr>
        <w:shd w:val="clear" w:color="auto" w:fill="FFFFFF"/>
        <w:spacing w:after="0" w:line="360" w:lineRule="atLeast"/>
        <w:rPr>
          <w:rFonts w:eastAsia="Times New Roman" w:cstheme="minorHAnsi"/>
          <w:color w:val="0A0A0A"/>
          <w:sz w:val="24"/>
          <w:szCs w:val="24"/>
          <w:lang w:eastAsia="en-GB"/>
        </w:rPr>
      </w:pPr>
    </w:p>
    <w:p w14:paraId="6F006B3C" w14:textId="77777777" w:rsidR="002C6211" w:rsidRPr="007D0B32" w:rsidRDefault="002C6211" w:rsidP="00401F1E">
      <w:pPr>
        <w:shd w:val="clear" w:color="auto" w:fill="FFFFFF"/>
        <w:spacing w:line="360" w:lineRule="atLeast"/>
        <w:ind w:left="360"/>
        <w:rPr>
          <w:rFonts w:eastAsia="Times New Roman" w:cstheme="minorHAnsi"/>
          <w:color w:val="0A0A0A"/>
          <w:sz w:val="24"/>
          <w:szCs w:val="24"/>
          <w:lang w:eastAsia="en-GB"/>
        </w:rPr>
      </w:pPr>
    </w:p>
    <w:p w14:paraId="28C2BB00" w14:textId="77777777" w:rsidR="00913EAB" w:rsidRPr="007D0B32" w:rsidRDefault="00913EAB" w:rsidP="00863B25">
      <w:pPr>
        <w:shd w:val="clear" w:color="auto" w:fill="FFFFFF"/>
        <w:spacing w:after="0" w:line="360" w:lineRule="atLeast"/>
        <w:rPr>
          <w:rFonts w:eastAsia="Times New Roman" w:cstheme="minorHAnsi"/>
          <w:color w:val="0A0A0A"/>
          <w:sz w:val="24"/>
          <w:szCs w:val="24"/>
          <w:lang w:eastAsia="en-GB"/>
        </w:rPr>
      </w:pPr>
    </w:p>
    <w:p w14:paraId="7F9C0D2B" w14:textId="77777777" w:rsidR="001C59D1" w:rsidRPr="007D0B32" w:rsidRDefault="001C59D1">
      <w:pPr>
        <w:rPr>
          <w:rFonts w:cstheme="minorHAnsi"/>
        </w:rPr>
      </w:pPr>
    </w:p>
    <w:sectPr w:rsidR="001C59D1" w:rsidRPr="007D0B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C90"/>
    <w:multiLevelType w:val="hybridMultilevel"/>
    <w:tmpl w:val="2D06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7122A"/>
    <w:multiLevelType w:val="multilevel"/>
    <w:tmpl w:val="32DE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0DDE"/>
    <w:multiLevelType w:val="hybridMultilevel"/>
    <w:tmpl w:val="41F2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C168E"/>
    <w:multiLevelType w:val="hybridMultilevel"/>
    <w:tmpl w:val="0E4E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D6810"/>
    <w:multiLevelType w:val="hybridMultilevel"/>
    <w:tmpl w:val="DF0A039E"/>
    <w:lvl w:ilvl="0" w:tplc="CE761726">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02BA8"/>
    <w:multiLevelType w:val="hybridMultilevel"/>
    <w:tmpl w:val="D6DA27B6"/>
    <w:lvl w:ilvl="0" w:tplc="CE761726">
      <w:start w:val="1"/>
      <w:numFmt w:val="bullet"/>
      <w:lvlText w:val=""/>
      <w:lvlJc w:val="left"/>
      <w:pPr>
        <w:tabs>
          <w:tab w:val="num" w:pos="360"/>
        </w:tabs>
        <w:ind w:left="36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45374"/>
    <w:multiLevelType w:val="hybridMultilevel"/>
    <w:tmpl w:val="9B9428B0"/>
    <w:lvl w:ilvl="0" w:tplc="08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5C6495"/>
    <w:multiLevelType w:val="multilevel"/>
    <w:tmpl w:val="D212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A4E3C"/>
    <w:multiLevelType w:val="multilevel"/>
    <w:tmpl w:val="16DA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47B1E"/>
    <w:multiLevelType w:val="multilevel"/>
    <w:tmpl w:val="008E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E02FF"/>
    <w:multiLevelType w:val="multilevel"/>
    <w:tmpl w:val="3736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41FE1"/>
    <w:multiLevelType w:val="multilevel"/>
    <w:tmpl w:val="8774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04A98"/>
    <w:multiLevelType w:val="multilevel"/>
    <w:tmpl w:val="C45E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013AD"/>
    <w:multiLevelType w:val="multilevel"/>
    <w:tmpl w:val="2892F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F824F2"/>
    <w:multiLevelType w:val="multilevel"/>
    <w:tmpl w:val="2F4E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420F3"/>
    <w:multiLevelType w:val="hybridMultilevel"/>
    <w:tmpl w:val="7B96C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B0CD8"/>
    <w:multiLevelType w:val="singleLevel"/>
    <w:tmpl w:val="CE761726"/>
    <w:lvl w:ilvl="0">
      <w:start w:val="1"/>
      <w:numFmt w:val="bullet"/>
      <w:lvlText w:val=""/>
      <w:lvlJc w:val="left"/>
      <w:pPr>
        <w:tabs>
          <w:tab w:val="num" w:pos="360"/>
        </w:tabs>
        <w:ind w:left="360" w:hanging="360"/>
      </w:pPr>
      <w:rPr>
        <w:rFonts w:ascii="Symbol" w:hAnsi="Symbol" w:hint="default"/>
        <w:sz w:val="20"/>
      </w:rPr>
    </w:lvl>
  </w:abstractNum>
  <w:abstractNum w:abstractNumId="17" w15:restartNumberingAfterBreak="0">
    <w:nsid w:val="5AC92520"/>
    <w:multiLevelType w:val="multilevel"/>
    <w:tmpl w:val="C5F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B73C0D"/>
    <w:multiLevelType w:val="multilevel"/>
    <w:tmpl w:val="EB8C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093313"/>
    <w:multiLevelType w:val="multilevel"/>
    <w:tmpl w:val="5F20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122D9C"/>
    <w:multiLevelType w:val="hybridMultilevel"/>
    <w:tmpl w:val="63620F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397F4F"/>
    <w:multiLevelType w:val="multilevel"/>
    <w:tmpl w:val="AD94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A11179"/>
    <w:multiLevelType w:val="multilevel"/>
    <w:tmpl w:val="F848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C5493"/>
    <w:multiLevelType w:val="hybridMultilevel"/>
    <w:tmpl w:val="9AE26FE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7A5E2854"/>
    <w:multiLevelType w:val="hybridMultilevel"/>
    <w:tmpl w:val="CE88C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7A5B34"/>
    <w:multiLevelType w:val="singleLevel"/>
    <w:tmpl w:val="CE761726"/>
    <w:lvl w:ilvl="0">
      <w:start w:val="1"/>
      <w:numFmt w:val="bullet"/>
      <w:lvlText w:val=""/>
      <w:lvlJc w:val="left"/>
      <w:pPr>
        <w:tabs>
          <w:tab w:val="num" w:pos="360"/>
        </w:tabs>
        <w:ind w:left="360" w:hanging="360"/>
      </w:pPr>
      <w:rPr>
        <w:rFonts w:ascii="Symbol" w:hAnsi="Symbol" w:hint="default"/>
        <w:sz w:val="20"/>
      </w:rPr>
    </w:lvl>
  </w:abstractNum>
  <w:abstractNum w:abstractNumId="26" w15:restartNumberingAfterBreak="0">
    <w:nsid w:val="7CB7573C"/>
    <w:multiLevelType w:val="hybridMultilevel"/>
    <w:tmpl w:val="C67C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2"/>
  </w:num>
  <w:num w:numId="4">
    <w:abstractNumId w:val="1"/>
  </w:num>
  <w:num w:numId="5">
    <w:abstractNumId w:val="13"/>
  </w:num>
  <w:num w:numId="6">
    <w:abstractNumId w:val="10"/>
  </w:num>
  <w:num w:numId="7">
    <w:abstractNumId w:val="17"/>
  </w:num>
  <w:num w:numId="8">
    <w:abstractNumId w:val="22"/>
  </w:num>
  <w:num w:numId="9">
    <w:abstractNumId w:val="18"/>
  </w:num>
  <w:num w:numId="10">
    <w:abstractNumId w:val="19"/>
  </w:num>
  <w:num w:numId="11">
    <w:abstractNumId w:val="7"/>
  </w:num>
  <w:num w:numId="12">
    <w:abstractNumId w:val="9"/>
  </w:num>
  <w:num w:numId="13">
    <w:abstractNumId w:val="11"/>
  </w:num>
  <w:num w:numId="14">
    <w:abstractNumId w:val="14"/>
  </w:num>
  <w:num w:numId="15">
    <w:abstractNumId w:val="20"/>
  </w:num>
  <w:num w:numId="16">
    <w:abstractNumId w:val="5"/>
  </w:num>
  <w:num w:numId="17">
    <w:abstractNumId w:val="6"/>
  </w:num>
  <w:num w:numId="18">
    <w:abstractNumId w:val="15"/>
  </w:num>
  <w:num w:numId="19">
    <w:abstractNumId w:val="16"/>
  </w:num>
  <w:num w:numId="20">
    <w:abstractNumId w:val="25"/>
  </w:num>
  <w:num w:numId="21">
    <w:abstractNumId w:val="4"/>
  </w:num>
  <w:num w:numId="22">
    <w:abstractNumId w:val="23"/>
  </w:num>
  <w:num w:numId="23">
    <w:abstractNumId w:val="24"/>
  </w:num>
  <w:num w:numId="24">
    <w:abstractNumId w:val="26"/>
  </w:num>
  <w:num w:numId="25">
    <w:abstractNumId w:val="0"/>
  </w:num>
  <w:num w:numId="26">
    <w:abstractNumId w:val="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C1"/>
    <w:rsid w:val="000309AF"/>
    <w:rsid w:val="000411CC"/>
    <w:rsid w:val="00061904"/>
    <w:rsid w:val="00074B68"/>
    <w:rsid w:val="000B57FF"/>
    <w:rsid w:val="00103687"/>
    <w:rsid w:val="001C2EF4"/>
    <w:rsid w:val="001C59D1"/>
    <w:rsid w:val="001D2037"/>
    <w:rsid w:val="00210F68"/>
    <w:rsid w:val="00256FFE"/>
    <w:rsid w:val="002C6211"/>
    <w:rsid w:val="002C755D"/>
    <w:rsid w:val="00326D33"/>
    <w:rsid w:val="003C5688"/>
    <w:rsid w:val="00401F1E"/>
    <w:rsid w:val="004B74A4"/>
    <w:rsid w:val="00560976"/>
    <w:rsid w:val="00565DF5"/>
    <w:rsid w:val="00577302"/>
    <w:rsid w:val="00581AE6"/>
    <w:rsid w:val="005B3338"/>
    <w:rsid w:val="005B6BA7"/>
    <w:rsid w:val="00605A0D"/>
    <w:rsid w:val="00647136"/>
    <w:rsid w:val="006C27A4"/>
    <w:rsid w:val="007348EE"/>
    <w:rsid w:val="007D0B32"/>
    <w:rsid w:val="00863B25"/>
    <w:rsid w:val="008F51D6"/>
    <w:rsid w:val="008F69C9"/>
    <w:rsid w:val="00906744"/>
    <w:rsid w:val="00913EAB"/>
    <w:rsid w:val="00995666"/>
    <w:rsid w:val="00995843"/>
    <w:rsid w:val="009E4CF0"/>
    <w:rsid w:val="00A03E08"/>
    <w:rsid w:val="00A12E8D"/>
    <w:rsid w:val="00A46E34"/>
    <w:rsid w:val="00B23247"/>
    <w:rsid w:val="00BC4E30"/>
    <w:rsid w:val="00C05E15"/>
    <w:rsid w:val="00CA7926"/>
    <w:rsid w:val="00CF7ACC"/>
    <w:rsid w:val="00DA5220"/>
    <w:rsid w:val="00DB5BE7"/>
    <w:rsid w:val="00E1684B"/>
    <w:rsid w:val="00E408E8"/>
    <w:rsid w:val="00E47FD7"/>
    <w:rsid w:val="00EC0AC1"/>
    <w:rsid w:val="00F90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4CE9"/>
  <w15:chartTrackingRefBased/>
  <w15:docId w15:val="{CCEFF870-A95C-49C3-B6B9-AEF88F27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95666"/>
    <w:pPr>
      <w:keepNext/>
      <w:spacing w:after="0" w:line="240" w:lineRule="auto"/>
      <w:outlineLvl w:val="0"/>
    </w:pPr>
    <w:rPr>
      <w:rFonts w:ascii="Times New Roman" w:eastAsia="Times New Roman" w:hAnsi="Times New Roman" w:cs="Times New Roman"/>
      <w:b/>
      <w:sz w:val="28"/>
      <w:szCs w:val="20"/>
      <w:u w:val="single"/>
    </w:rPr>
  </w:style>
  <w:style w:type="paragraph" w:styleId="Heading2">
    <w:name w:val="heading 2"/>
    <w:basedOn w:val="Normal"/>
    <w:next w:val="Normal"/>
    <w:link w:val="Heading2Char"/>
    <w:uiPriority w:val="9"/>
    <w:semiHidden/>
    <w:unhideWhenUsed/>
    <w:qFormat/>
    <w:rsid w:val="005B3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3B25"/>
    <w:rPr>
      <w:b/>
      <w:bCs/>
    </w:rPr>
  </w:style>
  <w:style w:type="character" w:customStyle="1" w:styleId="t286pc">
    <w:name w:val="t286pc"/>
    <w:basedOn w:val="DefaultParagraphFont"/>
    <w:rsid w:val="00863B25"/>
  </w:style>
  <w:style w:type="character" w:styleId="Hyperlink">
    <w:name w:val="Hyperlink"/>
    <w:basedOn w:val="DefaultParagraphFont"/>
    <w:uiPriority w:val="99"/>
    <w:unhideWhenUsed/>
    <w:rsid w:val="00647136"/>
    <w:rPr>
      <w:color w:val="0000FF"/>
      <w:u w:val="single"/>
    </w:rPr>
  </w:style>
  <w:style w:type="character" w:customStyle="1" w:styleId="vkekvd">
    <w:name w:val="vkekvd"/>
    <w:basedOn w:val="DefaultParagraphFont"/>
    <w:rsid w:val="00647136"/>
  </w:style>
  <w:style w:type="paragraph" w:styleId="ListParagraph">
    <w:name w:val="List Paragraph"/>
    <w:basedOn w:val="Normal"/>
    <w:uiPriority w:val="34"/>
    <w:qFormat/>
    <w:rsid w:val="00401F1E"/>
    <w:pPr>
      <w:ind w:left="720"/>
      <w:contextualSpacing/>
    </w:pPr>
  </w:style>
  <w:style w:type="character" w:styleId="UnresolvedMention">
    <w:name w:val="Unresolved Mention"/>
    <w:basedOn w:val="DefaultParagraphFont"/>
    <w:uiPriority w:val="99"/>
    <w:semiHidden/>
    <w:unhideWhenUsed/>
    <w:rsid w:val="002C6211"/>
    <w:rPr>
      <w:color w:val="605E5C"/>
      <w:shd w:val="clear" w:color="auto" w:fill="E1DFDD"/>
    </w:rPr>
  </w:style>
  <w:style w:type="character" w:customStyle="1" w:styleId="Heading1Char">
    <w:name w:val="Heading 1 Char"/>
    <w:basedOn w:val="DefaultParagraphFont"/>
    <w:link w:val="Heading1"/>
    <w:rsid w:val="00995666"/>
    <w:rPr>
      <w:rFonts w:ascii="Times New Roman" w:eastAsia="Times New Roman" w:hAnsi="Times New Roman" w:cs="Times New Roman"/>
      <w:b/>
      <w:sz w:val="28"/>
      <w:szCs w:val="20"/>
      <w:u w:val="single"/>
    </w:rPr>
  </w:style>
  <w:style w:type="character" w:customStyle="1" w:styleId="Heading2Char">
    <w:name w:val="Heading 2 Char"/>
    <w:basedOn w:val="DefaultParagraphFont"/>
    <w:link w:val="Heading2"/>
    <w:uiPriority w:val="9"/>
    <w:semiHidden/>
    <w:rsid w:val="005B3338"/>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5B3338"/>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B3338"/>
    <w:rPr>
      <w:rFonts w:ascii="Times New Roman" w:eastAsia="Times New Roman" w:hAnsi="Times New Roman" w:cs="Times New Roman"/>
      <w:sz w:val="24"/>
      <w:szCs w:val="20"/>
    </w:rPr>
  </w:style>
  <w:style w:type="paragraph" w:customStyle="1" w:styleId="Default">
    <w:name w:val="Default"/>
    <w:rsid w:val="005B333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750">
      <w:bodyDiv w:val="1"/>
      <w:marLeft w:val="0"/>
      <w:marRight w:val="0"/>
      <w:marTop w:val="0"/>
      <w:marBottom w:val="0"/>
      <w:divBdr>
        <w:top w:val="none" w:sz="0" w:space="0" w:color="auto"/>
        <w:left w:val="none" w:sz="0" w:space="0" w:color="auto"/>
        <w:bottom w:val="none" w:sz="0" w:space="0" w:color="auto"/>
        <w:right w:val="none" w:sz="0" w:space="0" w:color="auto"/>
      </w:divBdr>
      <w:divsChild>
        <w:div w:id="437993673">
          <w:marLeft w:val="0"/>
          <w:marRight w:val="0"/>
          <w:marTop w:val="0"/>
          <w:marBottom w:val="0"/>
          <w:divBdr>
            <w:top w:val="none" w:sz="0" w:space="0" w:color="auto"/>
            <w:left w:val="none" w:sz="0" w:space="0" w:color="auto"/>
            <w:bottom w:val="none" w:sz="0" w:space="0" w:color="auto"/>
            <w:right w:val="none" w:sz="0" w:space="0" w:color="auto"/>
          </w:divBdr>
        </w:div>
        <w:div w:id="178548381">
          <w:marLeft w:val="0"/>
          <w:marRight w:val="0"/>
          <w:marTop w:val="0"/>
          <w:marBottom w:val="0"/>
          <w:divBdr>
            <w:top w:val="none" w:sz="0" w:space="0" w:color="auto"/>
            <w:left w:val="none" w:sz="0" w:space="0" w:color="auto"/>
            <w:bottom w:val="none" w:sz="0" w:space="0" w:color="auto"/>
            <w:right w:val="none" w:sz="0" w:space="0" w:color="auto"/>
          </w:divBdr>
        </w:div>
        <w:div w:id="1796367160">
          <w:marLeft w:val="0"/>
          <w:marRight w:val="0"/>
          <w:marTop w:val="0"/>
          <w:marBottom w:val="0"/>
          <w:divBdr>
            <w:top w:val="none" w:sz="0" w:space="0" w:color="auto"/>
            <w:left w:val="none" w:sz="0" w:space="0" w:color="auto"/>
            <w:bottom w:val="none" w:sz="0" w:space="0" w:color="auto"/>
            <w:right w:val="none" w:sz="0" w:space="0" w:color="auto"/>
          </w:divBdr>
        </w:div>
      </w:divsChild>
    </w:div>
    <w:div w:id="16396432">
      <w:bodyDiv w:val="1"/>
      <w:marLeft w:val="0"/>
      <w:marRight w:val="0"/>
      <w:marTop w:val="0"/>
      <w:marBottom w:val="0"/>
      <w:divBdr>
        <w:top w:val="none" w:sz="0" w:space="0" w:color="auto"/>
        <w:left w:val="none" w:sz="0" w:space="0" w:color="auto"/>
        <w:bottom w:val="none" w:sz="0" w:space="0" w:color="auto"/>
        <w:right w:val="none" w:sz="0" w:space="0" w:color="auto"/>
      </w:divBdr>
      <w:divsChild>
        <w:div w:id="798642625">
          <w:marLeft w:val="0"/>
          <w:marRight w:val="0"/>
          <w:marTop w:val="0"/>
          <w:marBottom w:val="0"/>
          <w:divBdr>
            <w:top w:val="none" w:sz="0" w:space="0" w:color="auto"/>
            <w:left w:val="none" w:sz="0" w:space="0" w:color="auto"/>
            <w:bottom w:val="none" w:sz="0" w:space="0" w:color="auto"/>
            <w:right w:val="none" w:sz="0" w:space="0" w:color="auto"/>
          </w:divBdr>
        </w:div>
        <w:div w:id="1073240000">
          <w:marLeft w:val="0"/>
          <w:marRight w:val="0"/>
          <w:marTop w:val="0"/>
          <w:marBottom w:val="0"/>
          <w:divBdr>
            <w:top w:val="none" w:sz="0" w:space="0" w:color="auto"/>
            <w:left w:val="none" w:sz="0" w:space="0" w:color="auto"/>
            <w:bottom w:val="none" w:sz="0" w:space="0" w:color="auto"/>
            <w:right w:val="none" w:sz="0" w:space="0" w:color="auto"/>
          </w:divBdr>
        </w:div>
      </w:divsChild>
    </w:div>
    <w:div w:id="572814071">
      <w:bodyDiv w:val="1"/>
      <w:marLeft w:val="0"/>
      <w:marRight w:val="0"/>
      <w:marTop w:val="0"/>
      <w:marBottom w:val="0"/>
      <w:divBdr>
        <w:top w:val="none" w:sz="0" w:space="0" w:color="auto"/>
        <w:left w:val="none" w:sz="0" w:space="0" w:color="auto"/>
        <w:bottom w:val="none" w:sz="0" w:space="0" w:color="auto"/>
        <w:right w:val="none" w:sz="0" w:space="0" w:color="auto"/>
      </w:divBdr>
      <w:divsChild>
        <w:div w:id="802967740">
          <w:marLeft w:val="0"/>
          <w:marRight w:val="0"/>
          <w:marTop w:val="0"/>
          <w:marBottom w:val="0"/>
          <w:divBdr>
            <w:top w:val="none" w:sz="0" w:space="0" w:color="auto"/>
            <w:left w:val="none" w:sz="0" w:space="0" w:color="auto"/>
            <w:bottom w:val="none" w:sz="0" w:space="0" w:color="auto"/>
            <w:right w:val="none" w:sz="0" w:space="0" w:color="auto"/>
          </w:divBdr>
        </w:div>
        <w:div w:id="321473012">
          <w:marLeft w:val="0"/>
          <w:marRight w:val="0"/>
          <w:marTop w:val="0"/>
          <w:marBottom w:val="0"/>
          <w:divBdr>
            <w:top w:val="none" w:sz="0" w:space="0" w:color="auto"/>
            <w:left w:val="none" w:sz="0" w:space="0" w:color="auto"/>
            <w:bottom w:val="none" w:sz="0" w:space="0" w:color="auto"/>
            <w:right w:val="none" w:sz="0" w:space="0" w:color="auto"/>
          </w:divBdr>
        </w:div>
      </w:divsChild>
    </w:div>
    <w:div w:id="577597669">
      <w:bodyDiv w:val="1"/>
      <w:marLeft w:val="0"/>
      <w:marRight w:val="0"/>
      <w:marTop w:val="0"/>
      <w:marBottom w:val="0"/>
      <w:divBdr>
        <w:top w:val="none" w:sz="0" w:space="0" w:color="auto"/>
        <w:left w:val="none" w:sz="0" w:space="0" w:color="auto"/>
        <w:bottom w:val="none" w:sz="0" w:space="0" w:color="auto"/>
        <w:right w:val="none" w:sz="0" w:space="0" w:color="auto"/>
      </w:divBdr>
    </w:div>
    <w:div w:id="793788768">
      <w:bodyDiv w:val="1"/>
      <w:marLeft w:val="0"/>
      <w:marRight w:val="0"/>
      <w:marTop w:val="0"/>
      <w:marBottom w:val="0"/>
      <w:divBdr>
        <w:top w:val="none" w:sz="0" w:space="0" w:color="auto"/>
        <w:left w:val="none" w:sz="0" w:space="0" w:color="auto"/>
        <w:bottom w:val="none" w:sz="0" w:space="0" w:color="auto"/>
        <w:right w:val="none" w:sz="0" w:space="0" w:color="auto"/>
      </w:divBdr>
      <w:divsChild>
        <w:div w:id="2126804235">
          <w:marLeft w:val="0"/>
          <w:marRight w:val="0"/>
          <w:marTop w:val="0"/>
          <w:marBottom w:val="0"/>
          <w:divBdr>
            <w:top w:val="none" w:sz="0" w:space="0" w:color="auto"/>
            <w:left w:val="none" w:sz="0" w:space="0" w:color="auto"/>
            <w:bottom w:val="none" w:sz="0" w:space="0" w:color="auto"/>
            <w:right w:val="none" w:sz="0" w:space="0" w:color="auto"/>
          </w:divBdr>
        </w:div>
        <w:div w:id="1548374276">
          <w:marLeft w:val="0"/>
          <w:marRight w:val="0"/>
          <w:marTop w:val="0"/>
          <w:marBottom w:val="0"/>
          <w:divBdr>
            <w:top w:val="none" w:sz="0" w:space="0" w:color="auto"/>
            <w:left w:val="none" w:sz="0" w:space="0" w:color="auto"/>
            <w:bottom w:val="none" w:sz="0" w:space="0" w:color="auto"/>
            <w:right w:val="none" w:sz="0" w:space="0" w:color="auto"/>
          </w:divBdr>
        </w:div>
        <w:div w:id="2128354681">
          <w:marLeft w:val="0"/>
          <w:marRight w:val="0"/>
          <w:marTop w:val="0"/>
          <w:marBottom w:val="0"/>
          <w:divBdr>
            <w:top w:val="none" w:sz="0" w:space="0" w:color="auto"/>
            <w:left w:val="none" w:sz="0" w:space="0" w:color="auto"/>
            <w:bottom w:val="none" w:sz="0" w:space="0" w:color="auto"/>
            <w:right w:val="none" w:sz="0" w:space="0" w:color="auto"/>
          </w:divBdr>
        </w:div>
      </w:divsChild>
    </w:div>
    <w:div w:id="1215892591">
      <w:bodyDiv w:val="1"/>
      <w:marLeft w:val="0"/>
      <w:marRight w:val="0"/>
      <w:marTop w:val="0"/>
      <w:marBottom w:val="0"/>
      <w:divBdr>
        <w:top w:val="none" w:sz="0" w:space="0" w:color="auto"/>
        <w:left w:val="none" w:sz="0" w:space="0" w:color="auto"/>
        <w:bottom w:val="none" w:sz="0" w:space="0" w:color="auto"/>
        <w:right w:val="none" w:sz="0" w:space="0" w:color="auto"/>
      </w:divBdr>
      <w:divsChild>
        <w:div w:id="756680402">
          <w:marLeft w:val="0"/>
          <w:marRight w:val="0"/>
          <w:marTop w:val="0"/>
          <w:marBottom w:val="0"/>
          <w:divBdr>
            <w:top w:val="none" w:sz="0" w:space="0" w:color="auto"/>
            <w:left w:val="none" w:sz="0" w:space="0" w:color="auto"/>
            <w:bottom w:val="none" w:sz="0" w:space="0" w:color="auto"/>
            <w:right w:val="none" w:sz="0" w:space="0" w:color="auto"/>
          </w:divBdr>
        </w:div>
        <w:div w:id="1058281917">
          <w:marLeft w:val="0"/>
          <w:marRight w:val="0"/>
          <w:marTop w:val="0"/>
          <w:marBottom w:val="0"/>
          <w:divBdr>
            <w:top w:val="none" w:sz="0" w:space="0" w:color="auto"/>
            <w:left w:val="none" w:sz="0" w:space="0" w:color="auto"/>
            <w:bottom w:val="none" w:sz="0" w:space="0" w:color="auto"/>
            <w:right w:val="none" w:sz="0" w:space="0" w:color="auto"/>
          </w:divBdr>
        </w:div>
      </w:divsChild>
    </w:div>
    <w:div w:id="1440644652">
      <w:bodyDiv w:val="1"/>
      <w:marLeft w:val="0"/>
      <w:marRight w:val="0"/>
      <w:marTop w:val="0"/>
      <w:marBottom w:val="0"/>
      <w:divBdr>
        <w:top w:val="none" w:sz="0" w:space="0" w:color="auto"/>
        <w:left w:val="none" w:sz="0" w:space="0" w:color="auto"/>
        <w:bottom w:val="none" w:sz="0" w:space="0" w:color="auto"/>
        <w:right w:val="none" w:sz="0" w:space="0" w:color="auto"/>
      </w:divBdr>
      <w:divsChild>
        <w:div w:id="877231985">
          <w:marLeft w:val="0"/>
          <w:marRight w:val="0"/>
          <w:marTop w:val="0"/>
          <w:marBottom w:val="0"/>
          <w:divBdr>
            <w:top w:val="none" w:sz="0" w:space="0" w:color="auto"/>
            <w:left w:val="none" w:sz="0" w:space="0" w:color="auto"/>
            <w:bottom w:val="none" w:sz="0" w:space="0" w:color="auto"/>
            <w:right w:val="none" w:sz="0" w:space="0" w:color="auto"/>
          </w:divBdr>
        </w:div>
        <w:div w:id="788935476">
          <w:marLeft w:val="0"/>
          <w:marRight w:val="0"/>
          <w:marTop w:val="0"/>
          <w:marBottom w:val="0"/>
          <w:divBdr>
            <w:top w:val="none" w:sz="0" w:space="0" w:color="auto"/>
            <w:left w:val="none" w:sz="0" w:space="0" w:color="auto"/>
            <w:bottom w:val="none" w:sz="0" w:space="0" w:color="auto"/>
            <w:right w:val="none" w:sz="0" w:space="0" w:color="auto"/>
          </w:divBdr>
        </w:div>
        <w:div w:id="905144990">
          <w:marLeft w:val="0"/>
          <w:marRight w:val="0"/>
          <w:marTop w:val="0"/>
          <w:marBottom w:val="0"/>
          <w:divBdr>
            <w:top w:val="none" w:sz="0" w:space="0" w:color="auto"/>
            <w:left w:val="none" w:sz="0" w:space="0" w:color="auto"/>
            <w:bottom w:val="none" w:sz="0" w:space="0" w:color="auto"/>
            <w:right w:val="none" w:sz="0" w:space="0" w:color="auto"/>
          </w:divBdr>
        </w:div>
      </w:divsChild>
    </w:div>
    <w:div w:id="1984456404">
      <w:bodyDiv w:val="1"/>
      <w:marLeft w:val="0"/>
      <w:marRight w:val="0"/>
      <w:marTop w:val="0"/>
      <w:marBottom w:val="0"/>
      <w:divBdr>
        <w:top w:val="none" w:sz="0" w:space="0" w:color="auto"/>
        <w:left w:val="none" w:sz="0" w:space="0" w:color="auto"/>
        <w:bottom w:val="none" w:sz="0" w:space="0" w:color="auto"/>
        <w:right w:val="none" w:sz="0" w:space="0" w:color="auto"/>
      </w:divBdr>
      <w:divsChild>
        <w:div w:id="5140527">
          <w:marLeft w:val="0"/>
          <w:marRight w:val="0"/>
          <w:marTop w:val="0"/>
          <w:marBottom w:val="0"/>
          <w:divBdr>
            <w:top w:val="none" w:sz="0" w:space="0" w:color="auto"/>
            <w:left w:val="none" w:sz="0" w:space="0" w:color="auto"/>
            <w:bottom w:val="none" w:sz="0" w:space="0" w:color="auto"/>
            <w:right w:val="none" w:sz="0" w:space="0" w:color="auto"/>
          </w:divBdr>
        </w:div>
        <w:div w:id="1363557200">
          <w:marLeft w:val="0"/>
          <w:marRight w:val="0"/>
          <w:marTop w:val="0"/>
          <w:marBottom w:val="0"/>
          <w:divBdr>
            <w:top w:val="none" w:sz="0" w:space="0" w:color="auto"/>
            <w:left w:val="none" w:sz="0" w:space="0" w:color="auto"/>
            <w:bottom w:val="none" w:sz="0" w:space="0" w:color="auto"/>
            <w:right w:val="none" w:sz="0" w:space="0" w:color="auto"/>
          </w:divBdr>
        </w:div>
      </w:divsChild>
    </w:div>
    <w:div w:id="2053187597">
      <w:bodyDiv w:val="1"/>
      <w:marLeft w:val="0"/>
      <w:marRight w:val="0"/>
      <w:marTop w:val="0"/>
      <w:marBottom w:val="0"/>
      <w:divBdr>
        <w:top w:val="none" w:sz="0" w:space="0" w:color="auto"/>
        <w:left w:val="none" w:sz="0" w:space="0" w:color="auto"/>
        <w:bottom w:val="none" w:sz="0" w:space="0" w:color="auto"/>
        <w:right w:val="none" w:sz="0" w:space="0" w:color="auto"/>
      </w:divBdr>
      <w:divsChild>
        <w:div w:id="562914406">
          <w:marLeft w:val="0"/>
          <w:marRight w:val="0"/>
          <w:marTop w:val="0"/>
          <w:marBottom w:val="0"/>
          <w:divBdr>
            <w:top w:val="none" w:sz="0" w:space="0" w:color="auto"/>
            <w:left w:val="none" w:sz="0" w:space="0" w:color="auto"/>
            <w:bottom w:val="none" w:sz="0" w:space="0" w:color="auto"/>
            <w:right w:val="none" w:sz="0" w:space="0" w:color="auto"/>
          </w:divBdr>
        </w:div>
        <w:div w:id="1191794044">
          <w:marLeft w:val="0"/>
          <w:marRight w:val="0"/>
          <w:marTop w:val="0"/>
          <w:marBottom w:val="0"/>
          <w:divBdr>
            <w:top w:val="none" w:sz="0" w:space="0" w:color="auto"/>
            <w:left w:val="none" w:sz="0" w:space="0" w:color="auto"/>
            <w:bottom w:val="none" w:sz="0" w:space="0" w:color="auto"/>
            <w:right w:val="none" w:sz="0" w:space="0" w:color="auto"/>
          </w:divBdr>
        </w:div>
        <w:div w:id="2119062647">
          <w:marLeft w:val="0"/>
          <w:marRight w:val="0"/>
          <w:marTop w:val="0"/>
          <w:marBottom w:val="0"/>
          <w:divBdr>
            <w:top w:val="none" w:sz="0" w:space="0" w:color="auto"/>
            <w:left w:val="none" w:sz="0" w:space="0" w:color="auto"/>
            <w:bottom w:val="none" w:sz="0" w:space="0" w:color="auto"/>
            <w:right w:val="none" w:sz="0" w:space="0" w:color="auto"/>
          </w:divBdr>
        </w:div>
      </w:divsChild>
    </w:div>
    <w:div w:id="209173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13" Type="http://schemas.openxmlformats.org/officeDocument/2006/relationships/hyperlink" Target="https://www.lancashire.gov.uk/lpds/teaching-and-learning/education-improvement-equality-and-diversity-team/english-as-an-additional-langu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psea.org.uk/how-your-nursery-school-or-college-should-help" TargetMode="External"/><Relationship Id="rId12" Type="http://schemas.openxmlformats.org/officeDocument/2006/relationships/hyperlink" Target="https://schools.cityofsanctuary.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ducationendowmentfoundation.org.uk/using-pupil-premium" TargetMode="External"/><Relationship Id="rId1" Type="http://schemas.openxmlformats.org/officeDocument/2006/relationships/numbering" Target="numbering.xml"/><Relationship Id="rId6" Type="http://schemas.openxmlformats.org/officeDocument/2006/relationships/hyperlink" Target="https://www.magicbooking.co.uk/blog/New-Ofsted-framework-2026-key-inspection-changes-explained" TargetMode="External"/><Relationship Id="rId11" Type="http://schemas.openxmlformats.org/officeDocument/2006/relationships/hyperlink" Target="https://www.lancashire.gov.uk/lpds/teaching-and-learning/education-improvement-equality-and-diversity-team/community-and-family-engagement/school-of-sanctuary/" TargetMode="External"/><Relationship Id="rId5" Type="http://schemas.openxmlformats.org/officeDocument/2006/relationships/image" Target="media/image1.jpeg"/><Relationship Id="rId15" Type="http://schemas.openxmlformats.org/officeDocument/2006/relationships/hyperlink" Target="https://www.lancashire.gov.uk/lpds/teaching-and-learning/education-improvement-equality-and-diversity-team/english-as-an-additional-language/eal-co-ordinators/" TargetMode="External"/><Relationship Id="rId10" Type="http://schemas.openxmlformats.org/officeDocument/2006/relationships/hyperlink" Target="https://www.lancashire.gov.uk/children-education-families/special-educational-needs-and-disabilities/" TargetMode="External"/><Relationship Id="rId4" Type="http://schemas.openxmlformats.org/officeDocument/2006/relationships/webSettings" Target="webSettings.xml"/><Relationship Id="rId9" Type="http://schemas.openxmlformats.org/officeDocument/2006/relationships/hyperlink" Target="https://www.lancashire.gov.uk/children-education-families/special-educational-needs-and-disabilities/getting-help/assessment-and-support/education-health-and-care-plans/" TargetMode="External"/><Relationship Id="rId14" Type="http://schemas.openxmlformats.org/officeDocument/2006/relationships/hyperlink" Target="https://www.lancashire.gov.uk/lpds/teaching-and-learning/education-improvement-equality-and-diversity-team/resources/policy-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14</Pages>
  <Words>4828</Words>
  <Characters>27523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Roy</dc:creator>
  <cp:keywords/>
  <dc:description/>
  <cp:lastModifiedBy>Jill Alexander-Steele</cp:lastModifiedBy>
  <cp:revision>29</cp:revision>
  <dcterms:created xsi:type="dcterms:W3CDTF">2026-02-03T14:45:00Z</dcterms:created>
  <dcterms:modified xsi:type="dcterms:W3CDTF">2026-02-11T17:06:00Z</dcterms:modified>
</cp:coreProperties>
</file>